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77777777" w:rsidR="00D12F61" w:rsidRDefault="00010223" w:rsidP="001C32EE">
      <w:pPr>
        <w:spacing w:after="10" w:line="259" w:lineRule="auto"/>
        <w:ind w:left="43" w:firstLine="0"/>
      </w:pPr>
      <w:proofErr w:type="gramStart"/>
      <w:r>
        <w:t>The</w:t>
      </w:r>
      <w:r w:rsidR="0071776C">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2F815841" w14:textId="1A756841" w:rsidR="00F02197" w:rsidRDefault="00010223" w:rsidP="001C32EE">
      <w:pPr>
        <w:spacing w:after="10" w:line="259" w:lineRule="auto"/>
        <w:ind w:left="43" w:firstLine="0"/>
      </w:pPr>
      <w:r>
        <w:t xml:space="preserve">  </w:t>
      </w:r>
    </w:p>
    <w:p w14:paraId="56433FCB" w14:textId="77777777" w:rsidR="00D12F61" w:rsidRPr="00D12F61" w:rsidRDefault="00D12F61" w:rsidP="00D12F61">
      <w:pPr>
        <w:pStyle w:val="Heading1"/>
        <w:ind w:right="343"/>
      </w:pPr>
      <w:r w:rsidRPr="00D12F61">
        <w:t>https://glendale-edu.zoom.us/j/89269724644</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7"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1E53788F" w:rsidR="00F02197" w:rsidRDefault="00010223" w:rsidP="00961317">
      <w:pPr>
        <w:spacing w:line="240" w:lineRule="auto"/>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8" w:history="1">
        <w:r w:rsidR="001B61FD" w:rsidRPr="00C84AE4">
          <w:rPr>
            <w:rStyle w:val="Hyperlink"/>
          </w:rPr>
          <w:t>https://www.glendale.edu/about-gcc/board-of-trustees/measure-gcc</w:t>
        </w:r>
      </w:hyperlink>
    </w:p>
    <w:p w14:paraId="27E8E776" w14:textId="77777777" w:rsidR="001B61FD" w:rsidRDefault="001B61FD" w:rsidP="00961317">
      <w:pPr>
        <w:spacing w:line="240" w:lineRule="auto"/>
        <w:ind w:left="24"/>
      </w:pPr>
    </w:p>
    <w:p w14:paraId="6B4C272B" w14:textId="77777777" w:rsidR="00F02197" w:rsidRDefault="00010223">
      <w:pPr>
        <w:spacing w:after="31" w:line="259" w:lineRule="auto"/>
        <w:ind w:left="0" w:firstLine="0"/>
      </w:pPr>
      <w:r>
        <w:t xml:space="preserve">        </w:t>
      </w:r>
    </w:p>
    <w:p w14:paraId="63877DF3" w14:textId="4B8B74C1"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proofErr w:type="gramStart"/>
      <w:r w:rsidR="0071776C" w:rsidRPr="0071776C">
        <w:rPr>
          <w:b/>
          <w:bCs/>
        </w:rPr>
        <w:t>12</w:t>
      </w:r>
      <w:r w:rsidR="007F51B1" w:rsidRPr="0071776C">
        <w:rPr>
          <w:b/>
          <w:bCs/>
        </w:rPr>
        <w:t>,</w:t>
      </w:r>
      <w:r w:rsidR="007F51B1">
        <w:rPr>
          <w:b/>
        </w:rPr>
        <w:t xml:space="preserve"> </w:t>
      </w:r>
      <w:r w:rsidR="00A6563F">
        <w:rPr>
          <w:b/>
        </w:rPr>
        <w:t xml:space="preserve"> 2025</w:t>
      </w:r>
      <w:proofErr w:type="gramEnd"/>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5E855EB4" w14:textId="4C7ACA1E" w:rsidR="00B41F1B" w:rsidRDefault="00B41F1B">
      <w:pPr>
        <w:numPr>
          <w:ilvl w:val="0"/>
          <w:numId w:val="1"/>
        </w:numPr>
        <w:spacing w:after="276"/>
        <w:ind w:hanging="449"/>
      </w:pPr>
      <w:r>
        <w:t>Introduction of Gafcon – Measure GCC Program Manager</w:t>
      </w:r>
    </w:p>
    <w:p w14:paraId="6F555C35" w14:textId="152AAF3A" w:rsidR="00B41F1B" w:rsidRDefault="00B41F1B">
      <w:pPr>
        <w:numPr>
          <w:ilvl w:val="0"/>
          <w:numId w:val="1"/>
        </w:numPr>
        <w:spacing w:after="276"/>
        <w:ind w:hanging="449"/>
      </w:pPr>
      <w:r>
        <w:t>Update on Measure GCC Bond Issuance – RBC (Karma)/Stiffel (Frank)/KNN (Joanna)</w:t>
      </w: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9"/>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959A" w14:textId="77777777" w:rsidR="00575869" w:rsidRDefault="00575869" w:rsidP="000C7FC5">
      <w:pPr>
        <w:spacing w:after="0" w:line="240" w:lineRule="auto"/>
      </w:pPr>
      <w:r>
        <w:separator/>
      </w:r>
    </w:p>
  </w:endnote>
  <w:endnote w:type="continuationSeparator" w:id="0">
    <w:p w14:paraId="5DEEF1E2" w14:textId="77777777" w:rsidR="00575869" w:rsidRDefault="00575869"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A4A1" w14:textId="77777777" w:rsidR="00575869" w:rsidRDefault="00575869" w:rsidP="000C7FC5">
      <w:pPr>
        <w:spacing w:after="0" w:line="240" w:lineRule="auto"/>
      </w:pPr>
      <w:r>
        <w:separator/>
      </w:r>
    </w:p>
  </w:footnote>
  <w:footnote w:type="continuationSeparator" w:id="0">
    <w:p w14:paraId="6886AE3D" w14:textId="77777777" w:rsidR="00575869" w:rsidRDefault="00575869"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1"/>
  </w:num>
  <w:num w:numId="2" w16cid:durableId="2864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B61FD"/>
    <w:rsid w:val="001C32EE"/>
    <w:rsid w:val="002202C2"/>
    <w:rsid w:val="00245089"/>
    <w:rsid w:val="00266815"/>
    <w:rsid w:val="00284467"/>
    <w:rsid w:val="00303851"/>
    <w:rsid w:val="003129C2"/>
    <w:rsid w:val="0031740F"/>
    <w:rsid w:val="00317952"/>
    <w:rsid w:val="003605EF"/>
    <w:rsid w:val="003E795E"/>
    <w:rsid w:val="00484610"/>
    <w:rsid w:val="004D5238"/>
    <w:rsid w:val="00513D16"/>
    <w:rsid w:val="005374DC"/>
    <w:rsid w:val="0055263E"/>
    <w:rsid w:val="00575869"/>
    <w:rsid w:val="00576DC8"/>
    <w:rsid w:val="005B2CB3"/>
    <w:rsid w:val="005C3B0F"/>
    <w:rsid w:val="005D1A11"/>
    <w:rsid w:val="005D4775"/>
    <w:rsid w:val="005F4123"/>
    <w:rsid w:val="005F64D3"/>
    <w:rsid w:val="005F7F6E"/>
    <w:rsid w:val="00657C46"/>
    <w:rsid w:val="0067227D"/>
    <w:rsid w:val="00694E25"/>
    <w:rsid w:val="006B6565"/>
    <w:rsid w:val="006C25B5"/>
    <w:rsid w:val="0071776C"/>
    <w:rsid w:val="00724F51"/>
    <w:rsid w:val="0079433D"/>
    <w:rsid w:val="007A4873"/>
    <w:rsid w:val="007B0561"/>
    <w:rsid w:val="007C3937"/>
    <w:rsid w:val="007F51B1"/>
    <w:rsid w:val="008B0DC8"/>
    <w:rsid w:val="008F55F0"/>
    <w:rsid w:val="00933E79"/>
    <w:rsid w:val="00961317"/>
    <w:rsid w:val="009711CC"/>
    <w:rsid w:val="00975661"/>
    <w:rsid w:val="0098057F"/>
    <w:rsid w:val="009A715C"/>
    <w:rsid w:val="009B32B8"/>
    <w:rsid w:val="00A36F8C"/>
    <w:rsid w:val="00A379E9"/>
    <w:rsid w:val="00A47957"/>
    <w:rsid w:val="00A53192"/>
    <w:rsid w:val="00A6563F"/>
    <w:rsid w:val="00A67F38"/>
    <w:rsid w:val="00A72E96"/>
    <w:rsid w:val="00A9405F"/>
    <w:rsid w:val="00AA7F5C"/>
    <w:rsid w:val="00B10720"/>
    <w:rsid w:val="00B20605"/>
    <w:rsid w:val="00B41F1B"/>
    <w:rsid w:val="00B5200D"/>
    <w:rsid w:val="00B82231"/>
    <w:rsid w:val="00BC4E90"/>
    <w:rsid w:val="00CE7861"/>
    <w:rsid w:val="00D00A1C"/>
    <w:rsid w:val="00D00C36"/>
    <w:rsid w:val="00D12F61"/>
    <w:rsid w:val="00D60C6C"/>
    <w:rsid w:val="00D90E2D"/>
    <w:rsid w:val="00D91D12"/>
    <w:rsid w:val="00DF738C"/>
    <w:rsid w:val="00E02C0C"/>
    <w:rsid w:val="00E36852"/>
    <w:rsid w:val="00E37D17"/>
    <w:rsid w:val="00E42952"/>
    <w:rsid w:val="00E91671"/>
    <w:rsid w:val="00F02197"/>
    <w:rsid w:val="00F02F77"/>
    <w:rsid w:val="00F0688A"/>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 TargetMode="External"/><Relationship Id="rId3" Type="http://schemas.openxmlformats.org/officeDocument/2006/relationships/settings" Target="settings.xml"/><Relationship Id="rId7" Type="http://schemas.openxmlformats.org/officeDocument/2006/relationships/hyperlink" Target="http://www.Glend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315</Words>
  <Characters>1817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7</cp:revision>
  <cp:lastPrinted>2025-05-22T19:07:00Z</cp:lastPrinted>
  <dcterms:created xsi:type="dcterms:W3CDTF">2025-11-04T15:55:00Z</dcterms:created>
  <dcterms:modified xsi:type="dcterms:W3CDTF">2025-11-04T23:38:00Z</dcterms:modified>
</cp:coreProperties>
</file>