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5925" w14:textId="77777777" w:rsidR="00D27752" w:rsidRDefault="00000000">
      <w:pPr>
        <w:spacing w:after="10" w:line="259" w:lineRule="auto"/>
        <w:ind w:left="2230" w:firstLine="0"/>
      </w:pPr>
      <w:r>
        <w:rPr>
          <w:b/>
          <w:sz w:val="24"/>
        </w:rPr>
        <w:t xml:space="preserve">Measure GC Citizens’ Bond Oversight Committee Meeting </w:t>
      </w:r>
      <w:r>
        <w:t xml:space="preserve">      </w:t>
      </w:r>
    </w:p>
    <w:p w14:paraId="71A63BE2" w14:textId="5F77FD59" w:rsidR="00D27752" w:rsidRDefault="00D27752" w:rsidP="00D27752">
      <w:pPr>
        <w:spacing w:after="10" w:line="259" w:lineRule="auto"/>
        <w:ind w:left="2230" w:firstLine="0"/>
        <w:rPr>
          <w:b/>
          <w:sz w:val="24"/>
        </w:rPr>
      </w:pPr>
      <w:r>
        <w:rPr>
          <w:b/>
          <w:sz w:val="24"/>
        </w:rPr>
        <w:t xml:space="preserve">                                  </w:t>
      </w:r>
      <w:r w:rsidR="00000000">
        <w:rPr>
          <w:b/>
          <w:sz w:val="24"/>
        </w:rPr>
        <w:t>August 5, 2024</w:t>
      </w:r>
    </w:p>
    <w:p w14:paraId="64180A3C" w14:textId="6E4F2219" w:rsidR="00DE19D5" w:rsidRDefault="00D27752" w:rsidP="00D27752">
      <w:pPr>
        <w:spacing w:after="10" w:line="259" w:lineRule="auto"/>
        <w:ind w:left="2230" w:firstLine="0"/>
      </w:pPr>
      <w:r>
        <w:rPr>
          <w:b/>
          <w:sz w:val="24"/>
        </w:rPr>
        <w:t xml:space="preserve">                     </w:t>
      </w:r>
      <w:r w:rsidR="00000000">
        <w:rPr>
          <w:b/>
          <w:sz w:val="24"/>
        </w:rPr>
        <w:t xml:space="preserve">4:30 pm – 6:30 pm </w:t>
      </w:r>
      <w:r w:rsidR="00000000">
        <w:t xml:space="preserve"> </w:t>
      </w:r>
      <w:r w:rsidR="00000000">
        <w:rPr>
          <w:b/>
        </w:rPr>
        <w:t>via Zoom</w:t>
      </w:r>
    </w:p>
    <w:p w14:paraId="094D8614" w14:textId="77777777" w:rsidR="00DE19D5" w:rsidRDefault="00000000">
      <w:pPr>
        <w:spacing w:after="0" w:line="259" w:lineRule="auto"/>
        <w:ind w:left="86" w:firstLine="0"/>
      </w:pPr>
      <w:r>
        <w:t xml:space="preserve">    </w:t>
      </w:r>
    </w:p>
    <w:p w14:paraId="7E1D5E6A" w14:textId="77777777" w:rsidR="00DE19D5" w:rsidRDefault="00000000">
      <w:pPr>
        <w:spacing w:after="10" w:line="259" w:lineRule="auto"/>
        <w:ind w:left="43" w:firstLine="0"/>
      </w:pPr>
      <w:r>
        <w:t xml:space="preserve">The </w:t>
      </w:r>
      <w:r>
        <w:rPr>
          <w:b/>
        </w:rPr>
        <w:t xml:space="preserve">August 5, </w:t>
      </w:r>
      <w:proofErr w:type="gramStart"/>
      <w:r>
        <w:rPr>
          <w:b/>
        </w:rPr>
        <w:t>2024</w:t>
      </w:r>
      <w:proofErr w:type="gramEnd"/>
      <w:r>
        <w:t xml:space="preserve"> Measure GC Citizens’ Bond Oversight Committee meeting will be held via Zoom.  </w:t>
      </w:r>
    </w:p>
    <w:p w14:paraId="47BC0EB4" w14:textId="77777777" w:rsidR="00DE19D5" w:rsidRDefault="00000000">
      <w:pPr>
        <w:spacing w:after="338" w:line="259" w:lineRule="auto"/>
        <w:ind w:left="0" w:firstLine="0"/>
      </w:pPr>
      <w:r>
        <w:rPr>
          <w:b/>
          <w:sz w:val="11"/>
        </w:rPr>
        <w:t xml:space="preserve"> </w:t>
      </w:r>
      <w:r>
        <w:t xml:space="preserve">       </w:t>
      </w:r>
    </w:p>
    <w:p w14:paraId="148CF585" w14:textId="77777777" w:rsidR="00DE19D5" w:rsidRDefault="00000000">
      <w:pPr>
        <w:pStyle w:val="Heading1"/>
        <w:ind w:right="343"/>
      </w:pPr>
      <w:r>
        <w:t xml:space="preserve">AGENDA </w:t>
      </w:r>
      <w:r>
        <w:rPr>
          <w:b w:val="0"/>
          <w:sz w:val="22"/>
        </w:rPr>
        <w:t xml:space="preserve">   </w:t>
      </w:r>
      <w:r>
        <w:t xml:space="preserve"> </w:t>
      </w:r>
      <w:r>
        <w:rPr>
          <w:b w:val="0"/>
          <w:sz w:val="22"/>
        </w:rPr>
        <w:t xml:space="preserve">  </w:t>
      </w:r>
      <w:r>
        <w:t xml:space="preserve"> </w:t>
      </w:r>
    </w:p>
    <w:p w14:paraId="7EB3B8E4" w14:textId="77777777" w:rsidR="00DE19D5" w:rsidRDefault="00000000">
      <w:pPr>
        <w:ind w:left="24"/>
      </w:pPr>
      <w:r>
        <w:t xml:space="preserve">CERTIFICATION OF COMPLIANCE To accommodate the requirement of Government Code §54954.2, it is hereby declared that the agenda for the meeting was posted 72 hours prior to this meeting at the following locations:   </w:t>
      </w:r>
      <w:hyperlink r:id="rId5">
        <w:r>
          <w:rPr>
            <w:color w:val="0000FF"/>
            <w:u w:val="single" w:color="0000FF"/>
          </w:rPr>
          <w:t>Measure GC</w:t>
        </w:r>
      </w:hyperlink>
      <w:hyperlink r:id="rId6">
        <w:r>
          <w:rPr>
            <w:color w:val="0000FF"/>
          </w:rPr>
          <w:t xml:space="preserve"> </w:t>
        </w:r>
      </w:hyperlink>
      <w:hyperlink r:id="rId7">
        <w:r>
          <w:rPr>
            <w:color w:val="0000FF"/>
            <w:u w:val="single" w:color="0000FF"/>
          </w:rPr>
          <w:t>Citizens' Bond Oversight Com</w:t>
        </w:r>
      </w:hyperlink>
      <w:hyperlink r:id="rId8">
        <w:r>
          <w:rPr>
            <w:color w:val="0000FF"/>
            <w:u w:val="single" w:color="0000FF"/>
          </w:rPr>
          <w:t>m</w:t>
        </w:r>
      </w:hyperlink>
      <w:hyperlink r:id="rId9">
        <w:r>
          <w:rPr>
            <w:color w:val="0000FF"/>
            <w:u w:val="single" w:color="0000FF"/>
          </w:rPr>
          <w:t>i</w:t>
        </w:r>
      </w:hyperlink>
      <w:hyperlink r:id="rId10">
        <w:r>
          <w:rPr>
            <w:color w:val="0000FF"/>
            <w:u w:val="single" w:color="0000FF"/>
          </w:rPr>
          <w:t>t</w:t>
        </w:r>
      </w:hyperlink>
      <w:hyperlink r:id="rId11">
        <w:r>
          <w:rPr>
            <w:color w:val="0000FF"/>
            <w:u w:val="single" w:color="0000FF"/>
          </w:rPr>
          <w:t>t</w:t>
        </w:r>
      </w:hyperlink>
      <w:hyperlink r:id="rId12">
        <w:r>
          <w:rPr>
            <w:color w:val="0000FF"/>
            <w:u w:val="single" w:color="0000FF"/>
          </w:rPr>
          <w:t>e</w:t>
        </w:r>
      </w:hyperlink>
      <w:hyperlink r:id="rId13">
        <w:r>
          <w:rPr>
            <w:color w:val="0000FF"/>
            <w:u w:val="single" w:color="0000FF"/>
          </w:rPr>
          <w:t>e</w:t>
        </w:r>
      </w:hyperlink>
      <w:hyperlink r:id="rId14">
        <w:r>
          <w:rPr>
            <w:color w:val="0000FF"/>
            <w:u w:val="single" w:color="0000FF"/>
          </w:rPr>
          <w:t xml:space="preserve"> </w:t>
        </w:r>
      </w:hyperlink>
      <w:hyperlink r:id="rId15">
        <w:r>
          <w:rPr>
            <w:color w:val="0000FF"/>
            <w:u w:val="single" w:color="0000FF"/>
          </w:rPr>
          <w:t>-</w:t>
        </w:r>
      </w:hyperlink>
      <w:hyperlink r:id="rId16">
        <w:r>
          <w:rPr>
            <w:color w:val="0000FF"/>
            <w:u w:val="single" w:color="0000FF"/>
          </w:rPr>
          <w:t xml:space="preserve"> </w:t>
        </w:r>
      </w:hyperlink>
      <w:hyperlink r:id="rId17">
        <w:r>
          <w:rPr>
            <w:color w:val="0000FF"/>
            <w:u w:val="single" w:color="0000FF"/>
          </w:rPr>
          <w:t xml:space="preserve">GCC </w:t>
        </w:r>
      </w:hyperlink>
      <w:hyperlink r:id="rId18">
        <w:r>
          <w:rPr>
            <w:color w:val="0000FF"/>
            <w:u w:val="single" w:color="0000FF"/>
          </w:rPr>
          <w:t>W</w:t>
        </w:r>
      </w:hyperlink>
      <w:hyperlink r:id="rId19">
        <w:r>
          <w:rPr>
            <w:color w:val="0000FF"/>
            <w:u w:val="single" w:color="0000FF"/>
          </w:rPr>
          <w:t>e</w:t>
        </w:r>
      </w:hyperlink>
      <w:hyperlink r:id="rId20">
        <w:r>
          <w:rPr>
            <w:color w:val="0000FF"/>
            <w:u w:val="single" w:color="0000FF"/>
          </w:rPr>
          <w:t>b</w:t>
        </w:r>
      </w:hyperlink>
      <w:hyperlink r:id="rId21">
        <w:r>
          <w:rPr>
            <w:color w:val="0000FF"/>
            <w:u w:val="single" w:color="0000FF"/>
          </w:rPr>
          <w:t>s</w:t>
        </w:r>
      </w:hyperlink>
      <w:hyperlink r:id="rId22">
        <w:r>
          <w:rPr>
            <w:color w:val="0000FF"/>
            <w:u w:val="single" w:color="0000FF"/>
          </w:rPr>
          <w:t>i</w:t>
        </w:r>
      </w:hyperlink>
      <w:hyperlink r:id="rId23">
        <w:r>
          <w:rPr>
            <w:color w:val="0000FF"/>
            <w:u w:val="single" w:color="0000FF"/>
          </w:rPr>
          <w:t>t</w:t>
        </w:r>
      </w:hyperlink>
      <w:hyperlink r:id="rId24">
        <w:r>
          <w:rPr>
            <w:color w:val="0000FF"/>
            <w:u w:val="single" w:color="0000FF"/>
          </w:rPr>
          <w:t>e</w:t>
        </w:r>
      </w:hyperlink>
      <w:hyperlink r:id="rId25">
        <w:r>
          <w:t xml:space="preserve">        </w:t>
        </w:r>
      </w:hyperlink>
    </w:p>
    <w:p w14:paraId="4FC91144" w14:textId="77777777" w:rsidR="00DE19D5" w:rsidRDefault="00000000">
      <w:pPr>
        <w:spacing w:after="117" w:line="259" w:lineRule="auto"/>
        <w:ind w:left="2573" w:firstLine="0"/>
      </w:pPr>
      <w:r>
        <w:rPr>
          <w:b/>
          <w:color w:val="0462C1"/>
        </w:rPr>
        <w:t xml:space="preserve"> </w:t>
      </w:r>
      <w:r>
        <w:t xml:space="preserve">    </w:t>
      </w:r>
    </w:p>
    <w:p w14:paraId="6FA84314" w14:textId="77777777" w:rsidR="00DE19D5" w:rsidRDefault="00000000">
      <w:pPr>
        <w:spacing w:after="394" w:line="259" w:lineRule="auto"/>
        <w:ind w:left="1440" w:firstLine="0"/>
      </w:pPr>
      <w:r>
        <w:rPr>
          <w:b/>
          <w:color w:val="0462C1"/>
        </w:rPr>
        <w:t>Bulletin Board adjacent to the Superintendent/President’s Office in AD Building</w:t>
      </w:r>
      <w:r>
        <w:rPr>
          <w:b/>
        </w:rPr>
        <w:t xml:space="preserve"> </w:t>
      </w:r>
      <w:r>
        <w:t xml:space="preserve">       </w:t>
      </w:r>
    </w:p>
    <w:p w14:paraId="25224D41" w14:textId="77777777" w:rsidR="00DE19D5" w:rsidRDefault="00000000">
      <w:pPr>
        <w:spacing w:after="225" w:line="259" w:lineRule="auto"/>
        <w:ind w:left="0" w:firstLine="0"/>
      </w:pPr>
      <w:r>
        <w:rPr>
          <w:sz w:val="11"/>
        </w:rPr>
        <w:t xml:space="preserve">        </w:t>
      </w:r>
      <w:r>
        <w:rPr>
          <w:sz w:val="11"/>
        </w:rPr>
        <w:tab/>
        <w:t xml:space="preserve">        </w:t>
      </w:r>
      <w:r>
        <w:rPr>
          <w:sz w:val="11"/>
        </w:rPr>
        <w:tab/>
        <w:t xml:space="preserve">        </w:t>
      </w:r>
      <w:r>
        <w:rPr>
          <w:sz w:val="11"/>
        </w:rPr>
        <w:tab/>
        <w:t xml:space="preserve"> </w:t>
      </w:r>
      <w:r>
        <w:t xml:space="preserve">       </w:t>
      </w:r>
    </w:p>
    <w:p w14:paraId="2FFA7B2D" w14:textId="77777777" w:rsidR="00DE19D5" w:rsidRDefault="00000000">
      <w:pPr>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6">
        <w:r>
          <w:rPr>
            <w:color w:val="0000FF"/>
            <w:u w:val="single" w:color="0000FF"/>
          </w:rPr>
          <w:t>Measure GC Citizens' Bond Over</w:t>
        </w:r>
      </w:hyperlink>
      <w:hyperlink r:id="rId27">
        <w:r>
          <w:rPr>
            <w:color w:val="0000FF"/>
            <w:u w:val="single" w:color="0000FF"/>
          </w:rPr>
          <w:t>s</w:t>
        </w:r>
      </w:hyperlink>
      <w:hyperlink r:id="rId28">
        <w:r>
          <w:rPr>
            <w:color w:val="0000FF"/>
            <w:u w:val="single" w:color="0000FF"/>
          </w:rPr>
          <w:t>i</w:t>
        </w:r>
      </w:hyperlink>
      <w:hyperlink r:id="rId29">
        <w:r>
          <w:rPr>
            <w:color w:val="0000FF"/>
            <w:u w:val="single" w:color="0000FF"/>
          </w:rPr>
          <w:t>g</w:t>
        </w:r>
      </w:hyperlink>
      <w:hyperlink r:id="rId30">
        <w:r>
          <w:rPr>
            <w:color w:val="0000FF"/>
            <w:u w:val="single" w:color="0000FF"/>
          </w:rPr>
          <w:t>h</w:t>
        </w:r>
      </w:hyperlink>
      <w:hyperlink r:id="rId31">
        <w:r>
          <w:rPr>
            <w:color w:val="0000FF"/>
            <w:u w:val="single" w:color="0000FF"/>
          </w:rPr>
          <w:t>t</w:t>
        </w:r>
      </w:hyperlink>
      <w:hyperlink r:id="rId32">
        <w:r>
          <w:rPr>
            <w:color w:val="0000FF"/>
          </w:rPr>
          <w:t xml:space="preserve"> </w:t>
        </w:r>
      </w:hyperlink>
      <w:hyperlink r:id="rId33">
        <w:r>
          <w:rPr>
            <w:color w:val="0000FF"/>
            <w:u w:val="single" w:color="0000FF"/>
          </w:rPr>
          <w:t>Com</w:t>
        </w:r>
      </w:hyperlink>
      <w:hyperlink r:id="rId34">
        <w:r>
          <w:rPr>
            <w:color w:val="0000FF"/>
            <w:u w:val="single" w:color="0000FF"/>
          </w:rPr>
          <w:t>m</w:t>
        </w:r>
      </w:hyperlink>
      <w:hyperlink r:id="rId35">
        <w:r>
          <w:rPr>
            <w:color w:val="0000FF"/>
            <w:u w:val="single" w:color="0000FF"/>
          </w:rPr>
          <w:t>i</w:t>
        </w:r>
      </w:hyperlink>
      <w:hyperlink r:id="rId36">
        <w:r>
          <w:rPr>
            <w:color w:val="0000FF"/>
            <w:u w:val="single" w:color="0000FF"/>
          </w:rPr>
          <w:t>t</w:t>
        </w:r>
      </w:hyperlink>
      <w:hyperlink r:id="rId37">
        <w:r>
          <w:rPr>
            <w:color w:val="0000FF"/>
            <w:u w:val="single" w:color="0000FF"/>
          </w:rPr>
          <w:t>t</w:t>
        </w:r>
      </w:hyperlink>
      <w:hyperlink r:id="rId38">
        <w:r>
          <w:rPr>
            <w:color w:val="0000FF"/>
            <w:u w:val="single" w:color="0000FF"/>
          </w:rPr>
          <w:t>e</w:t>
        </w:r>
      </w:hyperlink>
      <w:hyperlink r:id="rId39">
        <w:r>
          <w:rPr>
            <w:color w:val="0000FF"/>
            <w:u w:val="single" w:color="0000FF"/>
          </w:rPr>
          <w:t>e</w:t>
        </w:r>
      </w:hyperlink>
      <w:hyperlink r:id="rId40">
        <w:r>
          <w:rPr>
            <w:color w:val="0000FF"/>
            <w:u w:val="single" w:color="0000FF"/>
          </w:rPr>
          <w:t xml:space="preserve"> </w:t>
        </w:r>
      </w:hyperlink>
      <w:hyperlink r:id="rId41">
        <w:r>
          <w:rPr>
            <w:color w:val="0000FF"/>
            <w:u w:val="single" w:color="0000FF"/>
          </w:rPr>
          <w:t>-</w:t>
        </w:r>
      </w:hyperlink>
      <w:hyperlink r:id="rId42">
        <w:r>
          <w:rPr>
            <w:color w:val="0000FF"/>
            <w:u w:val="single" w:color="0000FF"/>
          </w:rPr>
          <w:t xml:space="preserve"> </w:t>
        </w:r>
      </w:hyperlink>
      <w:hyperlink r:id="rId43">
        <w:r>
          <w:rPr>
            <w:color w:val="0000FF"/>
            <w:u w:val="single" w:color="0000FF"/>
          </w:rPr>
          <w:t xml:space="preserve">GCC </w:t>
        </w:r>
      </w:hyperlink>
      <w:hyperlink r:id="rId44">
        <w:r>
          <w:rPr>
            <w:color w:val="0000FF"/>
            <w:u w:val="single" w:color="0000FF"/>
          </w:rPr>
          <w:t>W</w:t>
        </w:r>
      </w:hyperlink>
      <w:hyperlink r:id="rId45">
        <w:r>
          <w:rPr>
            <w:color w:val="0000FF"/>
            <w:u w:val="single" w:color="0000FF"/>
          </w:rPr>
          <w:t>e</w:t>
        </w:r>
      </w:hyperlink>
      <w:hyperlink r:id="rId46">
        <w:r>
          <w:rPr>
            <w:color w:val="0000FF"/>
            <w:u w:val="single" w:color="0000FF"/>
          </w:rPr>
          <w:t>b</w:t>
        </w:r>
      </w:hyperlink>
      <w:hyperlink r:id="rId47">
        <w:r>
          <w:rPr>
            <w:color w:val="0000FF"/>
            <w:u w:val="single" w:color="0000FF"/>
          </w:rPr>
          <w:t>s</w:t>
        </w:r>
      </w:hyperlink>
      <w:hyperlink r:id="rId48">
        <w:r>
          <w:rPr>
            <w:color w:val="0000FF"/>
            <w:u w:val="single" w:color="0000FF"/>
          </w:rPr>
          <w:t>i</w:t>
        </w:r>
      </w:hyperlink>
      <w:hyperlink r:id="rId49">
        <w:r>
          <w:rPr>
            <w:color w:val="0000FF"/>
            <w:u w:val="single" w:color="0000FF"/>
          </w:rPr>
          <w:t>t</w:t>
        </w:r>
      </w:hyperlink>
      <w:hyperlink r:id="rId50">
        <w:r>
          <w:rPr>
            <w:color w:val="0000FF"/>
            <w:u w:val="single" w:color="0000FF"/>
          </w:rPr>
          <w:t>e</w:t>
        </w:r>
      </w:hyperlink>
      <w:hyperlink r:id="rId51">
        <w:r>
          <w:t xml:space="preserve">        </w:t>
        </w:r>
      </w:hyperlink>
    </w:p>
    <w:p w14:paraId="3754288B" w14:textId="77777777" w:rsidR="00DE19D5" w:rsidRDefault="00000000">
      <w:pPr>
        <w:spacing w:after="31" w:line="259" w:lineRule="auto"/>
        <w:ind w:left="0" w:firstLine="0"/>
      </w:pPr>
      <w:r>
        <w:t xml:space="preserve">        </w:t>
      </w:r>
    </w:p>
    <w:p w14:paraId="32A42301" w14:textId="77777777" w:rsidR="00DE19D5" w:rsidRDefault="00000000">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August 5, 2024.  </w:t>
      </w:r>
      <w:r>
        <w:t xml:space="preserve">      </w:t>
      </w:r>
    </w:p>
    <w:p w14:paraId="5DDFB447" w14:textId="77777777" w:rsidR="00DE19D5" w:rsidRDefault="00000000">
      <w:pPr>
        <w:spacing w:after="297" w:line="259" w:lineRule="auto"/>
        <w:ind w:left="0" w:firstLine="0"/>
      </w:pPr>
      <w:r>
        <w:rPr>
          <w:b/>
          <w:sz w:val="11"/>
        </w:rPr>
        <w:t xml:space="preserve">  </w:t>
      </w:r>
      <w:r>
        <w:t xml:space="preserve">      </w:t>
      </w:r>
    </w:p>
    <w:p w14:paraId="6A13FC9B" w14:textId="77777777" w:rsidR="00DE19D5" w:rsidRDefault="00000000">
      <w:pPr>
        <w:spacing w:after="138"/>
        <w:ind w:left="24"/>
      </w:pPr>
      <w:r>
        <w:t xml:space="preserve">COMMENTS FROM THE AUDIENCE – BOARD AGENDA ITEMS ONLY        </w:t>
      </w:r>
    </w:p>
    <w:p w14:paraId="1BCEA6F8" w14:textId="77777777" w:rsidR="00DE19D5" w:rsidRDefault="00000000">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August 5, 2024.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61E837B5" w14:textId="77777777" w:rsidR="00DE19D5" w:rsidRDefault="00000000">
      <w:pPr>
        <w:spacing w:after="155" w:line="259" w:lineRule="auto"/>
        <w:ind w:left="86" w:firstLine="0"/>
      </w:pPr>
      <w:r>
        <w:t xml:space="preserve">     </w:t>
      </w:r>
    </w:p>
    <w:p w14:paraId="24ADFCC3" w14:textId="77777777" w:rsidR="00DE19D5" w:rsidRDefault="00000000">
      <w:pPr>
        <w:numPr>
          <w:ilvl w:val="0"/>
          <w:numId w:val="1"/>
        </w:numPr>
        <w:spacing w:after="276"/>
        <w:ind w:hanging="449"/>
      </w:pPr>
      <w:r>
        <w:t xml:space="preserve">Call to Order     </w:t>
      </w:r>
    </w:p>
    <w:p w14:paraId="41C68ECB" w14:textId="77777777" w:rsidR="00DE19D5" w:rsidRDefault="00000000">
      <w:pPr>
        <w:numPr>
          <w:ilvl w:val="0"/>
          <w:numId w:val="1"/>
        </w:numPr>
        <w:spacing w:after="268"/>
        <w:ind w:hanging="449"/>
      </w:pPr>
      <w:r>
        <w:t xml:space="preserve">Election of Officers:   </w:t>
      </w:r>
    </w:p>
    <w:p w14:paraId="7960E64C" w14:textId="77777777" w:rsidR="00DE19D5" w:rsidRDefault="00000000">
      <w:pPr>
        <w:numPr>
          <w:ilvl w:val="1"/>
          <w:numId w:val="1"/>
        </w:numPr>
        <w:spacing w:after="61"/>
        <w:ind w:left="763" w:hanging="360"/>
      </w:pPr>
      <w:r>
        <w:t xml:space="preserve">Chair  </w:t>
      </w:r>
    </w:p>
    <w:p w14:paraId="156FE8AC" w14:textId="77777777" w:rsidR="00DE19D5" w:rsidRDefault="00000000">
      <w:pPr>
        <w:numPr>
          <w:ilvl w:val="1"/>
          <w:numId w:val="1"/>
        </w:numPr>
        <w:spacing w:after="275"/>
        <w:ind w:left="763" w:hanging="360"/>
      </w:pPr>
      <w:r>
        <w:t xml:space="preserve">Vice Chair  </w:t>
      </w:r>
    </w:p>
    <w:p w14:paraId="013DDA17" w14:textId="77777777" w:rsidR="00DE19D5" w:rsidRDefault="00000000">
      <w:pPr>
        <w:numPr>
          <w:ilvl w:val="0"/>
          <w:numId w:val="1"/>
        </w:numPr>
        <w:spacing w:after="270"/>
        <w:ind w:hanging="449"/>
      </w:pPr>
      <w:r>
        <w:t xml:space="preserve">Approval of May 6, </w:t>
      </w:r>
      <w:proofErr w:type="gramStart"/>
      <w:r>
        <w:t>2024</w:t>
      </w:r>
      <w:proofErr w:type="gramEnd"/>
      <w:r>
        <w:t xml:space="preserve"> minutes    </w:t>
      </w:r>
    </w:p>
    <w:p w14:paraId="3CE46266" w14:textId="77777777" w:rsidR="00DE19D5" w:rsidRDefault="00000000">
      <w:pPr>
        <w:numPr>
          <w:ilvl w:val="0"/>
          <w:numId w:val="1"/>
        </w:numPr>
        <w:ind w:hanging="449"/>
      </w:pPr>
      <w:r>
        <w:t xml:space="preserve">Measure GC Progress Report    </w:t>
      </w:r>
    </w:p>
    <w:p w14:paraId="209FA5D2" w14:textId="77777777" w:rsidR="00DE19D5" w:rsidRDefault="00000000">
      <w:pPr>
        <w:spacing w:after="28" w:line="259" w:lineRule="auto"/>
        <w:ind w:left="58" w:firstLine="0"/>
      </w:pPr>
      <w:r>
        <w:lastRenderedPageBreak/>
        <w:t xml:space="preserve">  </w:t>
      </w:r>
    </w:p>
    <w:p w14:paraId="27A92229" w14:textId="77777777" w:rsidR="00DE19D5" w:rsidRDefault="00000000">
      <w:pPr>
        <w:spacing w:after="0" w:line="259" w:lineRule="auto"/>
        <w:ind w:left="0" w:firstLine="0"/>
      </w:pPr>
      <w:r>
        <w:t xml:space="preserve">  </w:t>
      </w:r>
      <w:r>
        <w:tab/>
        <w:t xml:space="preserve">   </w:t>
      </w:r>
    </w:p>
    <w:p w14:paraId="1E905391" w14:textId="77777777" w:rsidR="00DE19D5" w:rsidRDefault="00000000">
      <w:pPr>
        <w:spacing w:after="0" w:line="259" w:lineRule="auto"/>
        <w:ind w:left="10" w:right="-10"/>
        <w:jc w:val="right"/>
      </w:pPr>
      <w:r>
        <w:t xml:space="preserve">1  </w:t>
      </w:r>
    </w:p>
    <w:p w14:paraId="21E29EE5" w14:textId="77777777" w:rsidR="00DE19D5" w:rsidRDefault="00000000">
      <w:pPr>
        <w:spacing w:after="33" w:line="259" w:lineRule="auto"/>
        <w:ind w:left="58" w:firstLine="0"/>
      </w:pPr>
      <w:r>
        <w:t xml:space="preserve">  </w:t>
      </w:r>
    </w:p>
    <w:p w14:paraId="0DF67A08" w14:textId="77777777" w:rsidR="00DE19D5" w:rsidRDefault="00000000">
      <w:pPr>
        <w:numPr>
          <w:ilvl w:val="0"/>
          <w:numId w:val="1"/>
        </w:numPr>
        <w:spacing w:after="235"/>
        <w:ind w:hanging="449"/>
      </w:pPr>
      <w:r>
        <w:t xml:space="preserve">Informational:  Board Reports (comments, questions)  </w:t>
      </w:r>
    </w:p>
    <w:p w14:paraId="43B43948" w14:textId="77777777" w:rsidR="00DE19D5" w:rsidRDefault="00000000">
      <w:pPr>
        <w:tabs>
          <w:tab w:val="center" w:pos="1329"/>
        </w:tabs>
        <w:spacing w:after="28" w:line="259" w:lineRule="auto"/>
        <w:ind w:left="-15" w:firstLine="0"/>
      </w:pPr>
      <w:r>
        <w:t xml:space="preserve">  </w:t>
      </w:r>
      <w:r>
        <w:tab/>
      </w:r>
      <w:hyperlink r:id="rId52">
        <w:r>
          <w:rPr>
            <w:color w:val="0563C1"/>
            <w:u w:val="single" w:color="0563C1"/>
          </w:rPr>
          <w:t>May 21, 202</w:t>
        </w:r>
      </w:hyperlink>
      <w:hyperlink r:id="rId53">
        <w:r>
          <w:rPr>
            <w:color w:val="0563C1"/>
            <w:u w:val="single" w:color="0563C1"/>
          </w:rPr>
          <w:t>4</w:t>
        </w:r>
      </w:hyperlink>
      <w:hyperlink r:id="rId54">
        <w:r>
          <w:t xml:space="preserve">  </w:t>
        </w:r>
      </w:hyperlink>
    </w:p>
    <w:p w14:paraId="740657B8" w14:textId="77777777" w:rsidR="00DE19D5" w:rsidRDefault="00000000">
      <w:pPr>
        <w:tabs>
          <w:tab w:val="center" w:pos="1774"/>
        </w:tabs>
        <w:spacing w:after="29" w:line="259" w:lineRule="auto"/>
        <w:ind w:left="-20" w:firstLine="0"/>
      </w:pPr>
      <w:r>
        <w:t xml:space="preserve">  </w:t>
      </w:r>
      <w:r>
        <w:tab/>
      </w:r>
      <w:r>
        <w:rPr>
          <w:b/>
        </w:rPr>
        <w:t xml:space="preserve">Board Meeting Agenda  </w:t>
      </w:r>
      <w:r>
        <w:t xml:space="preserve">   </w:t>
      </w:r>
    </w:p>
    <w:p w14:paraId="32602282" w14:textId="77777777" w:rsidR="00DE19D5" w:rsidRDefault="00000000">
      <w:pPr>
        <w:ind w:left="673"/>
      </w:pPr>
      <w:r>
        <w:t xml:space="preserve"> Measure GC Balance and Schedule Update     </w:t>
      </w:r>
    </w:p>
    <w:p w14:paraId="2D18A806" w14:textId="77777777" w:rsidR="00DE19D5" w:rsidRDefault="00000000">
      <w:pPr>
        <w:spacing w:after="38" w:line="259" w:lineRule="auto"/>
        <w:ind w:left="434" w:firstLine="0"/>
      </w:pPr>
      <w:r>
        <w:t xml:space="preserve">    </w:t>
      </w:r>
    </w:p>
    <w:p w14:paraId="25F2BD02" w14:textId="77777777" w:rsidR="00DE19D5" w:rsidRDefault="00000000">
      <w:pPr>
        <w:tabs>
          <w:tab w:val="center" w:pos="1338"/>
        </w:tabs>
        <w:spacing w:after="28" w:line="259" w:lineRule="auto"/>
        <w:ind w:left="-15" w:firstLine="0"/>
      </w:pPr>
      <w:r>
        <w:t xml:space="preserve">  </w:t>
      </w:r>
      <w:r>
        <w:tab/>
      </w:r>
      <w:hyperlink r:id="rId55">
        <w:r>
          <w:rPr>
            <w:color w:val="0563C1"/>
            <w:u w:val="single" w:color="0563C1"/>
          </w:rPr>
          <w:t>June 18, 202</w:t>
        </w:r>
      </w:hyperlink>
      <w:hyperlink r:id="rId56">
        <w:r>
          <w:rPr>
            <w:color w:val="0563C1"/>
            <w:u w:val="single" w:color="0563C1"/>
          </w:rPr>
          <w:t>4</w:t>
        </w:r>
      </w:hyperlink>
      <w:hyperlink r:id="rId57">
        <w:r>
          <w:t xml:space="preserve">  </w:t>
        </w:r>
      </w:hyperlink>
    </w:p>
    <w:p w14:paraId="6C49AC7F" w14:textId="77777777" w:rsidR="00DE19D5" w:rsidRDefault="00000000">
      <w:pPr>
        <w:tabs>
          <w:tab w:val="center" w:pos="1774"/>
        </w:tabs>
        <w:spacing w:after="29" w:line="259" w:lineRule="auto"/>
        <w:ind w:left="-20" w:firstLine="0"/>
      </w:pPr>
      <w:r>
        <w:rPr>
          <w:b/>
        </w:rPr>
        <w:t xml:space="preserve">  </w:t>
      </w:r>
      <w:r>
        <w:rPr>
          <w:b/>
        </w:rPr>
        <w:tab/>
        <w:t xml:space="preserve">Board Meeting Agenda </w:t>
      </w:r>
      <w:r>
        <w:t xml:space="preserve"> </w:t>
      </w:r>
    </w:p>
    <w:p w14:paraId="616B7BDF" w14:textId="77777777" w:rsidR="00DE19D5" w:rsidRDefault="00000000">
      <w:pPr>
        <w:tabs>
          <w:tab w:val="center" w:pos="2532"/>
        </w:tabs>
        <w:ind w:left="0" w:firstLine="0"/>
      </w:pPr>
      <w:r>
        <w:rPr>
          <w:b/>
        </w:rPr>
        <w:t xml:space="preserve">  </w:t>
      </w:r>
      <w:r>
        <w:rPr>
          <w:b/>
        </w:rPr>
        <w:tab/>
      </w:r>
      <w:r>
        <w:t xml:space="preserve">Measure GC Balance &amp; Schedule Update     </w:t>
      </w:r>
    </w:p>
    <w:p w14:paraId="737BFE0A" w14:textId="77777777" w:rsidR="00DE19D5" w:rsidRDefault="00000000">
      <w:pPr>
        <w:spacing w:after="28" w:line="259" w:lineRule="auto"/>
        <w:ind w:left="663" w:firstLine="0"/>
      </w:pPr>
      <w:r>
        <w:t xml:space="preserve">    </w:t>
      </w:r>
    </w:p>
    <w:p w14:paraId="76CDB247" w14:textId="77777777" w:rsidR="00DE19D5" w:rsidRDefault="00000000">
      <w:pPr>
        <w:tabs>
          <w:tab w:val="center" w:pos="1866"/>
        </w:tabs>
        <w:spacing w:after="0" w:line="259" w:lineRule="auto"/>
        <w:ind w:left="-15" w:firstLine="0"/>
      </w:pPr>
      <w:r>
        <w:t xml:space="preserve">  </w:t>
      </w:r>
      <w:r>
        <w:tab/>
      </w:r>
      <w:hyperlink r:id="rId58">
        <w:r>
          <w:rPr>
            <w:color w:val="0563C1"/>
            <w:u w:val="single" w:color="0563C1"/>
          </w:rPr>
          <w:t xml:space="preserve">July 16, 2024 </w:t>
        </w:r>
      </w:hyperlink>
      <w:hyperlink r:id="rId59">
        <w:r>
          <w:rPr>
            <w:color w:val="0563C1"/>
            <w:u w:val="single" w:color="0563C1"/>
          </w:rPr>
          <w:t xml:space="preserve">- </w:t>
        </w:r>
      </w:hyperlink>
      <w:hyperlink r:id="rId60">
        <w:proofErr w:type="spellStart"/>
        <w:r>
          <w:rPr>
            <w:color w:val="0563C1"/>
            <w:u w:val="single" w:color="0563C1"/>
          </w:rPr>
          <w:t>BoardDocs</w:t>
        </w:r>
        <w:proofErr w:type="spellEnd"/>
      </w:hyperlink>
      <w:hyperlink r:id="rId61">
        <w:r>
          <w:t xml:space="preserve"> </w:t>
        </w:r>
      </w:hyperlink>
    </w:p>
    <w:p w14:paraId="4C3D3651" w14:textId="77777777" w:rsidR="00DE19D5" w:rsidRDefault="00000000">
      <w:pPr>
        <w:spacing w:after="29" w:line="259" w:lineRule="auto"/>
        <w:ind w:left="762"/>
      </w:pPr>
      <w:r>
        <w:rPr>
          <w:b/>
        </w:rPr>
        <w:t xml:space="preserve">Board Meeting Agenda </w:t>
      </w:r>
      <w:r>
        <w:t xml:space="preserve">    </w:t>
      </w:r>
    </w:p>
    <w:p w14:paraId="6359AA40" w14:textId="77777777" w:rsidR="00DE19D5" w:rsidRDefault="00000000">
      <w:pPr>
        <w:tabs>
          <w:tab w:val="center" w:pos="451"/>
          <w:tab w:val="center" w:pos="2672"/>
        </w:tabs>
        <w:spacing w:after="54"/>
        <w:ind w:left="0" w:firstLine="0"/>
      </w:pPr>
      <w:r>
        <w:t xml:space="preserve">    </w:t>
      </w:r>
      <w:r>
        <w:tab/>
        <w:t xml:space="preserve">  </w:t>
      </w:r>
      <w:r>
        <w:tab/>
        <w:t xml:space="preserve">Measure GC Update   (under New Business)  </w:t>
      </w:r>
    </w:p>
    <w:p w14:paraId="01E53784" w14:textId="77777777" w:rsidR="00DE19D5" w:rsidRDefault="00000000">
      <w:pPr>
        <w:spacing w:after="115" w:line="259" w:lineRule="auto"/>
        <w:ind w:left="91" w:firstLine="0"/>
      </w:pPr>
      <w:r>
        <w:t xml:space="preserve">  </w:t>
      </w:r>
    </w:p>
    <w:p w14:paraId="518F6365" w14:textId="77777777" w:rsidR="00DE19D5" w:rsidRDefault="00000000">
      <w:pPr>
        <w:numPr>
          <w:ilvl w:val="0"/>
          <w:numId w:val="1"/>
        </w:numPr>
        <w:ind w:hanging="449"/>
      </w:pPr>
      <w:r>
        <w:t xml:space="preserve">Other     </w:t>
      </w:r>
    </w:p>
    <w:p w14:paraId="04E50C7D" w14:textId="77777777" w:rsidR="00DE19D5" w:rsidRDefault="00000000">
      <w:pPr>
        <w:spacing w:after="138" w:line="259" w:lineRule="auto"/>
        <w:ind w:left="446" w:firstLine="0"/>
      </w:pPr>
      <w:r>
        <w:t xml:space="preserve">     </w:t>
      </w:r>
    </w:p>
    <w:p w14:paraId="621CC604" w14:textId="77777777" w:rsidR="00DE19D5" w:rsidRDefault="00000000">
      <w:pPr>
        <w:numPr>
          <w:ilvl w:val="0"/>
          <w:numId w:val="1"/>
        </w:numPr>
        <w:spacing w:after="107"/>
        <w:ind w:hanging="449"/>
      </w:pPr>
      <w:r>
        <w:t xml:space="preserve">Adjournment     </w:t>
      </w:r>
    </w:p>
    <w:p w14:paraId="04E5608C" w14:textId="77777777" w:rsidR="00DE19D5" w:rsidRDefault="00000000">
      <w:pPr>
        <w:spacing w:after="0" w:line="259" w:lineRule="auto"/>
        <w:ind w:left="711" w:firstLine="0"/>
      </w:pPr>
      <w:r>
        <w:t xml:space="preserve">  </w:t>
      </w:r>
    </w:p>
    <w:p w14:paraId="6EB58D35" w14:textId="77777777" w:rsidR="00DE19D5" w:rsidRDefault="00000000">
      <w:pPr>
        <w:spacing w:after="107" w:line="259" w:lineRule="auto"/>
        <w:ind w:left="446" w:firstLine="0"/>
      </w:pPr>
      <w:r>
        <w:t xml:space="preserve">     </w:t>
      </w:r>
    </w:p>
    <w:p w14:paraId="45F72CDB" w14:textId="77777777" w:rsidR="00DE19D5" w:rsidRDefault="00000000">
      <w:pPr>
        <w:spacing w:after="23" w:line="259" w:lineRule="auto"/>
        <w:ind w:left="446" w:firstLine="0"/>
      </w:pPr>
      <w:r>
        <w:t xml:space="preserve">     </w:t>
      </w:r>
    </w:p>
    <w:p w14:paraId="3680981D" w14:textId="77777777" w:rsidR="00DE19D5" w:rsidRDefault="00000000">
      <w:pPr>
        <w:spacing w:after="21" w:line="259" w:lineRule="auto"/>
        <w:ind w:left="446" w:firstLine="0"/>
      </w:pPr>
      <w:r>
        <w:t xml:space="preserve">   </w:t>
      </w:r>
    </w:p>
    <w:p w14:paraId="7E58601B" w14:textId="77777777" w:rsidR="00DE19D5" w:rsidRDefault="00000000">
      <w:pPr>
        <w:spacing w:after="21" w:line="259" w:lineRule="auto"/>
        <w:ind w:left="446" w:firstLine="0"/>
      </w:pPr>
      <w:r>
        <w:t xml:space="preserve">   </w:t>
      </w:r>
    </w:p>
    <w:p w14:paraId="1F6BE844" w14:textId="77777777" w:rsidR="00DE19D5" w:rsidRDefault="00000000">
      <w:pPr>
        <w:spacing w:after="23" w:line="259" w:lineRule="auto"/>
        <w:ind w:left="446" w:firstLine="0"/>
      </w:pPr>
      <w:r>
        <w:t xml:space="preserve">   </w:t>
      </w:r>
    </w:p>
    <w:p w14:paraId="09BA474E" w14:textId="77777777" w:rsidR="00DE19D5" w:rsidRDefault="00000000">
      <w:pPr>
        <w:spacing w:after="21" w:line="259" w:lineRule="auto"/>
        <w:ind w:left="446" w:firstLine="0"/>
      </w:pPr>
      <w:r>
        <w:t xml:space="preserve">   </w:t>
      </w:r>
    </w:p>
    <w:p w14:paraId="4A4E4391" w14:textId="77777777" w:rsidR="00DE19D5" w:rsidRDefault="00000000">
      <w:pPr>
        <w:spacing w:after="0" w:line="259" w:lineRule="auto"/>
        <w:ind w:left="446" w:firstLine="0"/>
      </w:pPr>
      <w:r>
        <w:t xml:space="preserve">   </w:t>
      </w:r>
    </w:p>
    <w:p w14:paraId="3782EF69" w14:textId="77777777" w:rsidR="00DE19D5" w:rsidRDefault="00000000">
      <w:pPr>
        <w:spacing w:after="0" w:line="259" w:lineRule="auto"/>
        <w:ind w:left="10" w:right="-10"/>
        <w:jc w:val="right"/>
      </w:pPr>
      <w:r>
        <w:t xml:space="preserve">2  </w:t>
      </w:r>
    </w:p>
    <w:p w14:paraId="352771E7" w14:textId="77777777" w:rsidR="00DE19D5" w:rsidRDefault="00000000">
      <w:pPr>
        <w:spacing w:after="0" w:line="259" w:lineRule="auto"/>
        <w:ind w:left="58" w:firstLine="0"/>
      </w:pPr>
      <w:r>
        <w:t xml:space="preserve">  </w:t>
      </w:r>
    </w:p>
    <w:sectPr w:rsidR="00DE19D5">
      <w:pgSz w:w="12240" w:h="15840"/>
      <w:pgMar w:top="967" w:right="731" w:bottom="103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E5C48"/>
    <w:multiLevelType w:val="hybridMultilevel"/>
    <w:tmpl w:val="F788DF5E"/>
    <w:lvl w:ilvl="0" w:tplc="B6D23302">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36D2F0">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6295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0C0DC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76D4B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BA58AC">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F86F54">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848BB6">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868C0">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7952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9D5"/>
    <w:rsid w:val="00D27752"/>
    <w:rsid w:val="00DE19D5"/>
    <w:rsid w:val="00E9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70A8"/>
  <w15:docId w15:val="{A10A4FE5-D4FD-4014-97AD-0477202A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 w:line="259" w:lineRule="auto"/>
      <w:ind w:left="485"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9" Type="http://schemas.openxmlformats.org/officeDocument/2006/relationships/hyperlink" Target="https://www.glendale.edu/about-gcc/board-of-trustees/measure-gc/committee-meeting-minutes-and-agendas" TargetMode="Externa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hyperlink" Target="https://www.glendale.edu/about-gcc/board-of-trustees/measure-gc/committee-meeting-minutes-and-agendas" TargetMode="External"/><Relationship Id="rId42" Type="http://schemas.openxmlformats.org/officeDocument/2006/relationships/hyperlink" Target="https://www.glendale.edu/about-gcc/board-of-trustees/measure-gc/committee-meeting-minutes-and-agendas" TargetMode="External"/><Relationship Id="rId47" Type="http://schemas.openxmlformats.org/officeDocument/2006/relationships/hyperlink" Target="https://www.glendale.edu/about-gcc/board-of-trustees/measure-gc/committee-meeting-minutes-and-agendas" TargetMode="External"/><Relationship Id="rId50" Type="http://schemas.openxmlformats.org/officeDocument/2006/relationships/hyperlink" Target="https://www.glendale.edu/about-gcc/board-of-trustees/measure-gc/committee-meeting-minutes-and-agendas" TargetMode="External"/><Relationship Id="rId55" Type="http://schemas.openxmlformats.org/officeDocument/2006/relationships/hyperlink" Target="https://go.boarddocs.com/ca/glendale/Board.nsf/files/D65LJK55E4D0/$file/Measure%20GC-Bond%20Update%20Report-JUNE2024.pdf" TargetMode="External"/><Relationship Id="rId63" Type="http://schemas.openxmlformats.org/officeDocument/2006/relationships/theme" Target="theme/theme1.xml"/><Relationship Id="rId7" Type="http://schemas.openxmlformats.org/officeDocument/2006/relationships/hyperlink" Target="https://www.glendale.edu/about-gcc/board-of-trustees/measure-gc/committee-meeting-minutes-and-agendas"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37" Type="http://schemas.openxmlformats.org/officeDocument/2006/relationships/hyperlink" Target="https://www.glendale.edu/about-gcc/board-of-trustees/measure-gc/committee-meeting-minutes-and-agendas" TargetMode="External"/><Relationship Id="rId40" Type="http://schemas.openxmlformats.org/officeDocument/2006/relationships/hyperlink" Target="https://www.glendale.edu/about-gcc/board-of-trustees/measure-gc/committee-meeting-minutes-and-agendas" TargetMode="External"/><Relationship Id="rId45" Type="http://schemas.openxmlformats.org/officeDocument/2006/relationships/hyperlink" Target="https://www.glendale.edu/about-gcc/board-of-trustees/measure-gc/committee-meeting-minutes-and-agendas" TargetMode="External"/><Relationship Id="rId53" Type="http://schemas.openxmlformats.org/officeDocument/2006/relationships/hyperlink" Target="https://go.boarddocs.com/ca/glendale/Board.nsf/files/D54Q9C6811BE/$file/2024May06-MeasureGC-UnifierFundUsageReport.pdf" TargetMode="External"/><Relationship Id="rId58" Type="http://schemas.openxmlformats.org/officeDocument/2006/relationships/hyperlink" Target="https://go.boarddocs.com/ca/glendale/Board.nsf/Public" TargetMode="External"/><Relationship Id="rId5" Type="http://schemas.openxmlformats.org/officeDocument/2006/relationships/hyperlink" Target="https://www.glendale.edu/about-gcc/board-of-trustees/measure-gc/committee-meeting-minutes-and-agendas" TargetMode="External"/><Relationship Id="rId61" Type="http://schemas.openxmlformats.org/officeDocument/2006/relationships/hyperlink" Target="https://go.boarddocs.com/ca/glendale/Board.nsf/Public" TargetMode="External"/><Relationship Id="rId1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hyperlink" Target="https://www.glendale.edu/about-gcc/board-of-trustees/measure-gc/committee-meeting-minutes-and-agendas" TargetMode="External"/><Relationship Id="rId43" Type="http://schemas.openxmlformats.org/officeDocument/2006/relationships/hyperlink" Target="https://www.glendale.edu/about-gcc/board-of-trustees/measure-gc/committee-meeting-minutes-and-agendas" TargetMode="External"/><Relationship Id="rId48" Type="http://schemas.openxmlformats.org/officeDocument/2006/relationships/hyperlink" Target="https://www.glendale.edu/about-gcc/board-of-trustees/measure-gc/committee-meeting-minutes-and-agendas" TargetMode="External"/><Relationship Id="rId56" Type="http://schemas.openxmlformats.org/officeDocument/2006/relationships/hyperlink" Target="https://go.boarddocs.com/ca/glendale/Board.nsf/files/D65LJK55E4D0/$file/Measure%20GC-Bond%20Update%20Report-JUNE2024.pdf" TargetMode="External"/><Relationship Id="rId8" Type="http://schemas.openxmlformats.org/officeDocument/2006/relationships/hyperlink" Target="https://www.glendale.edu/about-gcc/board-of-trustees/measure-gc/committee-meeting-minutes-and-agendas" TargetMode="External"/><Relationship Id="rId51"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38" Type="http://schemas.openxmlformats.org/officeDocument/2006/relationships/hyperlink" Target="https://www.glendale.edu/about-gcc/board-of-trustees/measure-gc/committee-meeting-minutes-and-agendas" TargetMode="External"/><Relationship Id="rId46" Type="http://schemas.openxmlformats.org/officeDocument/2006/relationships/hyperlink" Target="https://www.glendale.edu/about-gcc/board-of-trustees/measure-gc/committee-meeting-minutes-and-agendas" TargetMode="External"/><Relationship Id="rId59" Type="http://schemas.openxmlformats.org/officeDocument/2006/relationships/hyperlink" Target="https://go.boarddocs.com/ca/glendale/Board.nsf/Public" TargetMode="External"/><Relationship Id="rId20" Type="http://schemas.openxmlformats.org/officeDocument/2006/relationships/hyperlink" Target="https://www.glendale.edu/about-gcc/board-of-trustees/measure-gc/committee-meeting-minutes-and-agendas" TargetMode="External"/><Relationship Id="rId41" Type="http://schemas.openxmlformats.org/officeDocument/2006/relationships/hyperlink" Target="https://www.glendale.edu/about-gcc/board-of-trustees/measure-gc/committee-meeting-minutes-and-agendas" TargetMode="External"/><Relationship Id="rId54" Type="http://schemas.openxmlformats.org/officeDocument/2006/relationships/hyperlink" Target="https://go.boarddocs.com/ca/glendale/Board.nsf/files/D54Q9C6811BE/$file/2024May06-MeasureGC-UnifierFundUsageReport.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lendale.edu/about-gcc/board-of-trustees/measure-gc/committee-meeting-minutes-and-agendas" TargetMode="Externa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hyperlink" Target="https://www.glendale.edu/about-gcc/board-of-trustees/measure-gc/committee-meeting-minutes-and-agendas" TargetMode="External"/><Relationship Id="rId49" Type="http://schemas.openxmlformats.org/officeDocument/2006/relationships/hyperlink" Target="https://www.glendale.edu/about-gcc/board-of-trustees/measure-gc/committee-meeting-minutes-and-agendas" TargetMode="External"/><Relationship Id="rId57" Type="http://schemas.openxmlformats.org/officeDocument/2006/relationships/hyperlink" Target="https://go.boarddocs.com/ca/glendale/Board.nsf/files/D65LJK55E4D0/$file/Measure%20GC-Bond%20Update%20Report-JUNE2024.pdf" TargetMode="External"/><Relationship Id="rId10"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4" Type="http://schemas.openxmlformats.org/officeDocument/2006/relationships/hyperlink" Target="https://www.glendale.edu/about-gcc/board-of-trustees/measure-gc/committee-meeting-minutes-and-agendas" TargetMode="External"/><Relationship Id="rId52" Type="http://schemas.openxmlformats.org/officeDocument/2006/relationships/hyperlink" Target="https://go.boarddocs.com/ca/glendale/Board.nsf/files/D54Q9C6811BE/$file/2024May06-MeasureGC-UnifierFundUsageReport.pdf" TargetMode="External"/><Relationship Id="rId60" Type="http://schemas.openxmlformats.org/officeDocument/2006/relationships/hyperlink" Target="https://go.boarddocs.com/ca/glendale/Board.nsf/Public" TargetMode="Externa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dcterms:created xsi:type="dcterms:W3CDTF">2024-08-04T01:24:00Z</dcterms:created>
  <dcterms:modified xsi:type="dcterms:W3CDTF">2024-08-04T01:24:00Z</dcterms:modified>
</cp:coreProperties>
</file>