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BE6" w:rsidRPr="00F96145" w:rsidRDefault="00170BE6" w:rsidP="00170BE6">
      <w:pPr>
        <w:tabs>
          <w:tab w:val="left" w:pos="180"/>
        </w:tabs>
        <w:jc w:val="right"/>
        <w:rPr>
          <w:rFonts w:ascii="Arial" w:hAnsi="Arial" w:cs="Arial"/>
          <w:sz w:val="20"/>
          <w:szCs w:val="20"/>
        </w:rPr>
      </w:pPr>
      <w:bookmarkStart w:id="0" w:name="OLE_LINK5"/>
      <w:bookmarkStart w:id="1" w:name="OLE_LINK6"/>
      <w:r w:rsidRPr="00F96145">
        <w:rPr>
          <w:rFonts w:ascii="Arial" w:hAnsi="Arial" w:cs="Arial"/>
          <w:sz w:val="20"/>
          <w:szCs w:val="20"/>
        </w:rPr>
        <w:t>UNADOPTED MINUTES</w:t>
      </w:r>
    </w:p>
    <w:p w:rsidR="00170BE6" w:rsidRPr="00F96145" w:rsidRDefault="00E172DB" w:rsidP="00170BE6">
      <w:pPr>
        <w:jc w:val="center"/>
        <w:rPr>
          <w:rFonts w:ascii="Arial" w:hAnsi="Arial" w:cs="Arial"/>
          <w:sz w:val="20"/>
          <w:szCs w:val="20"/>
        </w:rPr>
      </w:pPr>
      <w:r w:rsidRPr="00F96145">
        <w:rPr>
          <w:rFonts w:ascii="Arial" w:hAnsi="Arial" w:cs="Arial"/>
          <w:sz w:val="20"/>
          <w:szCs w:val="20"/>
        </w:rPr>
        <w:t>INSTITUTIONAL PLANNING COORDINATION</w:t>
      </w:r>
      <w:r w:rsidR="00170BE6" w:rsidRPr="00F96145">
        <w:rPr>
          <w:rFonts w:ascii="Arial" w:hAnsi="Arial" w:cs="Arial"/>
          <w:sz w:val="20"/>
          <w:szCs w:val="20"/>
        </w:rPr>
        <w:t xml:space="preserve"> COMMITTEE</w:t>
      </w:r>
    </w:p>
    <w:p w:rsidR="00170BE6" w:rsidRPr="00ED70A4" w:rsidRDefault="00170BE6" w:rsidP="00170BE6">
      <w:pPr>
        <w:jc w:val="center"/>
        <w:rPr>
          <w:rFonts w:ascii="Arial" w:hAnsi="Arial" w:cs="Arial"/>
          <w:sz w:val="20"/>
          <w:szCs w:val="20"/>
        </w:rPr>
      </w:pPr>
      <w:r w:rsidRPr="00F96145">
        <w:rPr>
          <w:rFonts w:ascii="Arial" w:hAnsi="Arial" w:cs="Arial"/>
          <w:sz w:val="20"/>
          <w:szCs w:val="20"/>
        </w:rPr>
        <w:t>MEETING MINUTES</w:t>
      </w:r>
      <w:r w:rsidRPr="00F96145">
        <w:rPr>
          <w:rFonts w:ascii="Arial" w:hAnsi="Arial" w:cs="Arial"/>
          <w:sz w:val="20"/>
          <w:szCs w:val="20"/>
        </w:rPr>
        <w:br/>
      </w:r>
      <w:r w:rsidR="00A42BC0">
        <w:rPr>
          <w:rFonts w:ascii="Arial" w:hAnsi="Arial" w:cs="Arial"/>
          <w:sz w:val="20"/>
          <w:szCs w:val="20"/>
        </w:rPr>
        <w:t>November 14, 2022</w:t>
      </w:r>
      <w:r w:rsidRPr="00F96145">
        <w:rPr>
          <w:rFonts w:ascii="Arial" w:hAnsi="Arial" w:cs="Arial"/>
          <w:sz w:val="20"/>
          <w:szCs w:val="20"/>
        </w:rPr>
        <w:br/>
      </w:r>
      <w:r w:rsidR="00A6020B" w:rsidRPr="00ED70A4">
        <w:rPr>
          <w:rFonts w:ascii="Arial" w:hAnsi="Arial" w:cs="Arial"/>
          <w:sz w:val="20"/>
          <w:szCs w:val="20"/>
        </w:rPr>
        <w:t xml:space="preserve">Zoom Conference </w:t>
      </w:r>
    </w:p>
    <w:p w:rsidR="00A6020B" w:rsidRPr="00ED70A4" w:rsidRDefault="00A6020B" w:rsidP="00170BE6">
      <w:pPr>
        <w:jc w:val="center"/>
        <w:rPr>
          <w:rFonts w:ascii="Arial" w:hAnsi="Arial" w:cs="Arial"/>
          <w:sz w:val="20"/>
          <w:szCs w:val="20"/>
        </w:rPr>
      </w:pPr>
    </w:p>
    <w:p w:rsidR="00A34498" w:rsidRDefault="00170BE6" w:rsidP="00A34498">
      <w:pPr>
        <w:shd w:val="clear" w:color="auto" w:fill="FFFFFF"/>
        <w:spacing w:after="0" w:line="240" w:lineRule="auto"/>
        <w:ind w:left="1440" w:hanging="1440"/>
        <w:rPr>
          <w:rFonts w:ascii="Arial" w:eastAsia="Times New Roman" w:hAnsi="Arial" w:cs="Arial"/>
          <w:sz w:val="20"/>
          <w:szCs w:val="20"/>
        </w:rPr>
      </w:pPr>
      <w:r w:rsidRPr="00ED70A4">
        <w:rPr>
          <w:rFonts w:ascii="Arial" w:hAnsi="Arial" w:cs="Arial"/>
          <w:sz w:val="20"/>
          <w:szCs w:val="20"/>
        </w:rPr>
        <w:t xml:space="preserve">Present: </w:t>
      </w:r>
      <w:r w:rsidRPr="00ED70A4">
        <w:rPr>
          <w:rFonts w:ascii="Arial" w:hAnsi="Arial" w:cs="Arial"/>
          <w:sz w:val="20"/>
          <w:szCs w:val="20"/>
        </w:rPr>
        <w:tab/>
      </w:r>
      <w:r w:rsidR="00281892">
        <w:rPr>
          <w:rFonts w:ascii="Arial" w:eastAsia="Times New Roman" w:hAnsi="Arial" w:cs="Arial"/>
          <w:sz w:val="20"/>
          <w:szCs w:val="20"/>
        </w:rPr>
        <w:t xml:space="preserve">Edward </w:t>
      </w:r>
      <w:proofErr w:type="spellStart"/>
      <w:r w:rsidR="00281892">
        <w:rPr>
          <w:rFonts w:ascii="Arial" w:eastAsia="Times New Roman" w:hAnsi="Arial" w:cs="Arial"/>
          <w:sz w:val="20"/>
          <w:szCs w:val="20"/>
        </w:rPr>
        <w:t>Karpp</w:t>
      </w:r>
      <w:proofErr w:type="spellEnd"/>
      <w:r w:rsidR="00281892">
        <w:rPr>
          <w:rFonts w:ascii="Arial" w:eastAsia="Times New Roman" w:hAnsi="Arial" w:cs="Arial"/>
          <w:sz w:val="20"/>
          <w:szCs w:val="20"/>
        </w:rPr>
        <w:t xml:space="preserve"> (Chair),</w:t>
      </w:r>
      <w:r w:rsidR="00A34498" w:rsidRPr="00A34498">
        <w:rPr>
          <w:rFonts w:ascii="Arial" w:hAnsi="Arial" w:cs="Arial"/>
          <w:sz w:val="20"/>
          <w:szCs w:val="20"/>
        </w:rPr>
        <w:t xml:space="preserve"> </w:t>
      </w:r>
      <w:r w:rsidR="00A34498" w:rsidRPr="00A34498">
        <w:rPr>
          <w:rFonts w:ascii="Arial" w:eastAsia="Times New Roman" w:hAnsi="Arial" w:cs="Arial"/>
          <w:sz w:val="20"/>
          <w:szCs w:val="20"/>
        </w:rPr>
        <w:t xml:space="preserve">Maria Czech (Joint Faculty), Roger </w:t>
      </w:r>
      <w:proofErr w:type="spellStart"/>
      <w:r w:rsidR="00A34498" w:rsidRPr="00A34498">
        <w:rPr>
          <w:rFonts w:ascii="Arial" w:eastAsia="Times New Roman" w:hAnsi="Arial" w:cs="Arial"/>
          <w:sz w:val="20"/>
          <w:szCs w:val="20"/>
        </w:rPr>
        <w:t>Dickes</w:t>
      </w:r>
      <w:proofErr w:type="spellEnd"/>
      <w:r w:rsidR="00A34498" w:rsidRPr="00A34498">
        <w:rPr>
          <w:rFonts w:ascii="Arial" w:eastAsia="Times New Roman" w:hAnsi="Arial" w:cs="Arial"/>
          <w:sz w:val="20"/>
          <w:szCs w:val="20"/>
        </w:rPr>
        <w:t xml:space="preserve"> (Senate), Daphne </w:t>
      </w:r>
      <w:proofErr w:type="spellStart"/>
      <w:r w:rsidR="00A34498" w:rsidRPr="00A34498">
        <w:rPr>
          <w:rFonts w:ascii="Arial" w:eastAsia="Times New Roman" w:hAnsi="Arial" w:cs="Arial"/>
          <w:sz w:val="20"/>
          <w:szCs w:val="20"/>
        </w:rPr>
        <w:t>Dionisio</w:t>
      </w:r>
      <w:proofErr w:type="spellEnd"/>
      <w:r w:rsidR="00A34498" w:rsidRPr="00A34498">
        <w:rPr>
          <w:rFonts w:ascii="Arial" w:eastAsia="Times New Roman" w:hAnsi="Arial" w:cs="Arial"/>
          <w:sz w:val="20"/>
          <w:szCs w:val="20"/>
        </w:rPr>
        <w:t xml:space="preserve"> (Manager/Confidential</w:t>
      </w:r>
      <w:proofErr w:type="gramStart"/>
      <w:r w:rsidR="00A34498" w:rsidRPr="00A34498">
        <w:rPr>
          <w:rFonts w:ascii="Arial" w:eastAsia="Times New Roman" w:hAnsi="Arial" w:cs="Arial"/>
          <w:sz w:val="20"/>
          <w:szCs w:val="20"/>
        </w:rPr>
        <w:t xml:space="preserve">),  </w:t>
      </w:r>
      <w:proofErr w:type="spellStart"/>
      <w:r w:rsidR="00A34498" w:rsidRPr="00A34498">
        <w:rPr>
          <w:rFonts w:ascii="Arial" w:eastAsia="Times New Roman" w:hAnsi="Arial" w:cs="Arial"/>
          <w:sz w:val="20"/>
          <w:szCs w:val="20"/>
        </w:rPr>
        <w:t>Nairi</w:t>
      </w:r>
      <w:proofErr w:type="spellEnd"/>
      <w:proofErr w:type="gramEnd"/>
      <w:r w:rsidR="00A34498" w:rsidRPr="00A34498">
        <w:rPr>
          <w:rFonts w:ascii="Arial" w:eastAsia="Times New Roman" w:hAnsi="Arial" w:cs="Arial"/>
          <w:sz w:val="20"/>
          <w:szCs w:val="20"/>
        </w:rPr>
        <w:t xml:space="preserve"> </w:t>
      </w:r>
      <w:proofErr w:type="spellStart"/>
      <w:r w:rsidR="00A34498" w:rsidRPr="00A34498">
        <w:rPr>
          <w:rFonts w:ascii="Arial" w:eastAsia="Times New Roman" w:hAnsi="Arial" w:cs="Arial"/>
          <w:sz w:val="20"/>
          <w:szCs w:val="20"/>
        </w:rPr>
        <w:t>Ghazarian</w:t>
      </w:r>
      <w:proofErr w:type="spellEnd"/>
      <w:r w:rsidR="00A34498" w:rsidRPr="00A34498">
        <w:rPr>
          <w:rFonts w:ascii="Arial" w:eastAsia="Times New Roman" w:hAnsi="Arial" w:cs="Arial"/>
          <w:sz w:val="20"/>
          <w:szCs w:val="20"/>
        </w:rPr>
        <w:t xml:space="preserve"> (ASG</w:t>
      </w:r>
      <w:r w:rsidR="00281892">
        <w:rPr>
          <w:rFonts w:ascii="Arial" w:eastAsia="Times New Roman" w:hAnsi="Arial" w:cs="Arial"/>
          <w:sz w:val="20"/>
          <w:szCs w:val="20"/>
        </w:rPr>
        <w:t xml:space="preserve">CC), </w:t>
      </w:r>
      <w:r w:rsidR="00A34498" w:rsidRPr="00A34498">
        <w:rPr>
          <w:rFonts w:ascii="Arial" w:eastAsia="Times New Roman" w:hAnsi="Arial" w:cs="Arial"/>
          <w:sz w:val="20"/>
          <w:szCs w:val="20"/>
        </w:rPr>
        <w:t xml:space="preserve">Emily </w:t>
      </w:r>
      <w:proofErr w:type="spellStart"/>
      <w:r w:rsidR="00A34498" w:rsidRPr="00A34498">
        <w:rPr>
          <w:rFonts w:ascii="Arial" w:eastAsia="Times New Roman" w:hAnsi="Arial" w:cs="Arial"/>
          <w:sz w:val="20"/>
          <w:szCs w:val="20"/>
        </w:rPr>
        <w:t>Haraldson</w:t>
      </w:r>
      <w:proofErr w:type="spellEnd"/>
      <w:r w:rsidR="00A34498" w:rsidRPr="00A34498">
        <w:rPr>
          <w:rFonts w:ascii="Arial" w:eastAsia="Times New Roman" w:hAnsi="Arial" w:cs="Arial"/>
          <w:sz w:val="20"/>
          <w:szCs w:val="20"/>
        </w:rPr>
        <w:t xml:space="preserve"> (Guild), Stacy </w:t>
      </w:r>
      <w:proofErr w:type="spellStart"/>
      <w:r w:rsidR="00A34498" w:rsidRPr="00A34498">
        <w:rPr>
          <w:rFonts w:ascii="Arial" w:eastAsia="Times New Roman" w:hAnsi="Arial" w:cs="Arial"/>
          <w:sz w:val="20"/>
          <w:szCs w:val="20"/>
        </w:rPr>
        <w:t>Jazan</w:t>
      </w:r>
      <w:proofErr w:type="spellEnd"/>
      <w:r w:rsidR="00A34498" w:rsidRPr="00A34498">
        <w:rPr>
          <w:rFonts w:ascii="Arial" w:eastAsia="Times New Roman" w:hAnsi="Arial" w:cs="Arial"/>
          <w:sz w:val="20"/>
          <w:szCs w:val="20"/>
        </w:rPr>
        <w:t xml:space="preserve"> (Other Faculty), Calvin </w:t>
      </w:r>
      <w:proofErr w:type="spellStart"/>
      <w:r w:rsidR="00A34498" w:rsidRPr="00A34498">
        <w:rPr>
          <w:rFonts w:ascii="Arial" w:eastAsia="Times New Roman" w:hAnsi="Arial" w:cs="Arial"/>
          <w:sz w:val="20"/>
          <w:szCs w:val="20"/>
        </w:rPr>
        <w:t>Madlock</w:t>
      </w:r>
      <w:proofErr w:type="spellEnd"/>
      <w:r w:rsidR="00A34498" w:rsidRPr="00A34498">
        <w:rPr>
          <w:rFonts w:ascii="Arial" w:eastAsia="Times New Roman" w:hAnsi="Arial" w:cs="Arial"/>
          <w:sz w:val="20"/>
          <w:szCs w:val="20"/>
        </w:rPr>
        <w:t xml:space="preserve"> (Admin), </w:t>
      </w:r>
      <w:r w:rsidR="00281892">
        <w:rPr>
          <w:rFonts w:ascii="Arial" w:hAnsi="Arial" w:cs="Arial"/>
          <w:sz w:val="20"/>
          <w:szCs w:val="20"/>
        </w:rPr>
        <w:t xml:space="preserve">Melissa </w:t>
      </w:r>
      <w:proofErr w:type="spellStart"/>
      <w:r w:rsidR="00281892">
        <w:rPr>
          <w:rFonts w:ascii="Arial" w:hAnsi="Arial" w:cs="Arial"/>
          <w:sz w:val="20"/>
          <w:szCs w:val="20"/>
        </w:rPr>
        <w:t>Malandrakis</w:t>
      </w:r>
      <w:proofErr w:type="spellEnd"/>
      <w:r w:rsidR="00281892">
        <w:rPr>
          <w:rFonts w:ascii="Arial" w:hAnsi="Arial" w:cs="Arial"/>
          <w:sz w:val="20"/>
          <w:szCs w:val="20"/>
        </w:rPr>
        <w:t xml:space="preserve"> (Resource),</w:t>
      </w:r>
      <w:r w:rsidR="00A34498" w:rsidRPr="00A34498">
        <w:rPr>
          <w:rFonts w:ascii="Arial" w:eastAsia="Times New Roman" w:hAnsi="Arial" w:cs="Arial"/>
          <w:sz w:val="20"/>
          <w:szCs w:val="20"/>
        </w:rPr>
        <w:t xml:space="preserve"> Amir </w:t>
      </w:r>
      <w:proofErr w:type="spellStart"/>
      <w:r w:rsidR="00A34498" w:rsidRPr="00A34498">
        <w:rPr>
          <w:rFonts w:ascii="Arial" w:eastAsia="Times New Roman" w:hAnsi="Arial" w:cs="Arial"/>
          <w:sz w:val="20"/>
          <w:szCs w:val="20"/>
        </w:rPr>
        <w:t>Nour</w:t>
      </w:r>
      <w:proofErr w:type="spellEnd"/>
      <w:r w:rsidR="00A34498" w:rsidRPr="00A34498">
        <w:rPr>
          <w:rFonts w:ascii="Arial" w:eastAsia="Times New Roman" w:hAnsi="Arial" w:cs="Arial"/>
          <w:sz w:val="20"/>
          <w:szCs w:val="20"/>
        </w:rPr>
        <w:t xml:space="preserve"> (Administration), Krista Raimondo (Resource), Michael </w:t>
      </w:r>
      <w:proofErr w:type="spellStart"/>
      <w:r w:rsidR="00A34498" w:rsidRPr="00A34498">
        <w:rPr>
          <w:rFonts w:ascii="Arial" w:eastAsia="Times New Roman" w:hAnsi="Arial" w:cs="Arial"/>
          <w:sz w:val="20"/>
          <w:szCs w:val="20"/>
        </w:rPr>
        <w:t>Ritterbrown</w:t>
      </w:r>
      <w:proofErr w:type="spellEnd"/>
      <w:r w:rsidR="00A34498" w:rsidRPr="00A34498">
        <w:rPr>
          <w:rFonts w:ascii="Arial" w:eastAsia="Times New Roman" w:hAnsi="Arial" w:cs="Arial"/>
          <w:sz w:val="20"/>
          <w:szCs w:val="20"/>
        </w:rPr>
        <w:t xml:space="preserve"> (Administration), </w:t>
      </w:r>
      <w:proofErr w:type="spellStart"/>
      <w:r w:rsidR="00A34498" w:rsidRPr="00A34498">
        <w:rPr>
          <w:rFonts w:ascii="Arial" w:eastAsia="Times New Roman" w:hAnsi="Arial" w:cs="Arial"/>
          <w:sz w:val="20"/>
          <w:szCs w:val="20"/>
        </w:rPr>
        <w:t>Francien</w:t>
      </w:r>
      <w:proofErr w:type="spellEnd"/>
      <w:r w:rsidR="00A34498" w:rsidRPr="00A34498">
        <w:rPr>
          <w:rFonts w:ascii="Arial" w:eastAsia="Times New Roman" w:hAnsi="Arial" w:cs="Arial"/>
          <w:sz w:val="20"/>
          <w:szCs w:val="20"/>
        </w:rPr>
        <w:t xml:space="preserve"> </w:t>
      </w:r>
      <w:proofErr w:type="spellStart"/>
      <w:r w:rsidR="00A34498" w:rsidRPr="00A34498">
        <w:rPr>
          <w:rFonts w:ascii="Arial" w:eastAsia="Times New Roman" w:hAnsi="Arial" w:cs="Arial"/>
          <w:sz w:val="20"/>
          <w:szCs w:val="20"/>
        </w:rPr>
        <w:t>Rohrbacher</w:t>
      </w:r>
      <w:proofErr w:type="spellEnd"/>
      <w:r w:rsidR="00A34498" w:rsidRPr="00A34498">
        <w:rPr>
          <w:rFonts w:ascii="Arial" w:eastAsia="Times New Roman" w:hAnsi="Arial" w:cs="Arial"/>
          <w:sz w:val="20"/>
          <w:szCs w:val="20"/>
        </w:rPr>
        <w:t xml:space="preserve"> (Other Faculty), </w:t>
      </w:r>
      <w:r w:rsidR="00281892">
        <w:rPr>
          <w:rFonts w:ascii="Arial" w:hAnsi="Arial" w:cs="Arial"/>
          <w:sz w:val="20"/>
          <w:szCs w:val="20"/>
        </w:rPr>
        <w:t xml:space="preserve">Irina </w:t>
      </w:r>
      <w:proofErr w:type="spellStart"/>
      <w:r w:rsidR="00281892">
        <w:rPr>
          <w:rFonts w:ascii="Arial" w:hAnsi="Arial" w:cs="Arial"/>
          <w:sz w:val="20"/>
          <w:szCs w:val="20"/>
        </w:rPr>
        <w:t>Shumokova</w:t>
      </w:r>
      <w:proofErr w:type="spellEnd"/>
      <w:r w:rsidR="00281892">
        <w:rPr>
          <w:rFonts w:ascii="Arial" w:hAnsi="Arial" w:cs="Arial"/>
          <w:sz w:val="20"/>
          <w:szCs w:val="20"/>
        </w:rPr>
        <w:t xml:space="preserve"> (CSEA), </w:t>
      </w:r>
      <w:r w:rsidR="00A34498" w:rsidRPr="00A34498">
        <w:rPr>
          <w:rFonts w:ascii="Arial" w:hAnsi="Arial" w:cs="Arial"/>
          <w:sz w:val="20"/>
          <w:szCs w:val="20"/>
        </w:rPr>
        <w:t xml:space="preserve"> </w:t>
      </w:r>
      <w:r w:rsidR="00281892">
        <w:rPr>
          <w:rFonts w:ascii="Arial" w:eastAsia="Times New Roman" w:hAnsi="Arial" w:cs="Arial"/>
          <w:sz w:val="20"/>
          <w:szCs w:val="20"/>
        </w:rPr>
        <w:t xml:space="preserve">Tobin </w:t>
      </w:r>
      <w:proofErr w:type="spellStart"/>
      <w:r w:rsidR="00281892">
        <w:rPr>
          <w:rFonts w:ascii="Arial" w:eastAsia="Times New Roman" w:hAnsi="Arial" w:cs="Arial"/>
          <w:sz w:val="20"/>
          <w:szCs w:val="20"/>
        </w:rPr>
        <w:t>Sparfeld</w:t>
      </w:r>
      <w:proofErr w:type="spellEnd"/>
      <w:r w:rsidR="00281892">
        <w:rPr>
          <w:rFonts w:ascii="Arial" w:eastAsia="Times New Roman" w:hAnsi="Arial" w:cs="Arial"/>
          <w:sz w:val="20"/>
          <w:szCs w:val="20"/>
        </w:rPr>
        <w:t xml:space="preserve"> (Joint Faculty)</w:t>
      </w:r>
    </w:p>
    <w:p w:rsidR="00A34498" w:rsidRPr="00ED70A4" w:rsidRDefault="00A34498" w:rsidP="00170BE6">
      <w:pPr>
        <w:shd w:val="clear" w:color="auto" w:fill="FFFFFF"/>
        <w:spacing w:after="0" w:line="240" w:lineRule="auto"/>
        <w:rPr>
          <w:rFonts w:ascii="Arial" w:eastAsia="Times New Roman" w:hAnsi="Arial" w:cs="Arial"/>
          <w:sz w:val="20"/>
          <w:szCs w:val="20"/>
        </w:rPr>
      </w:pPr>
    </w:p>
    <w:p w:rsidR="0082114D" w:rsidRPr="00A42BC0" w:rsidRDefault="00170BE6" w:rsidP="00A42BC0">
      <w:pPr>
        <w:shd w:val="clear" w:color="auto" w:fill="FFFFFF"/>
        <w:spacing w:after="0" w:line="240" w:lineRule="auto"/>
        <w:ind w:left="1440" w:hanging="1440"/>
        <w:rPr>
          <w:rFonts w:ascii="Arial" w:eastAsia="Times New Roman" w:hAnsi="Arial" w:cs="Arial"/>
          <w:sz w:val="20"/>
          <w:szCs w:val="20"/>
        </w:rPr>
      </w:pPr>
      <w:r w:rsidRPr="00ED70A4">
        <w:rPr>
          <w:rFonts w:ascii="Arial" w:hAnsi="Arial" w:cs="Arial"/>
          <w:sz w:val="20"/>
          <w:szCs w:val="20"/>
        </w:rPr>
        <w:t>Absent:</w:t>
      </w:r>
      <w:r w:rsidRPr="00ED70A4">
        <w:rPr>
          <w:rFonts w:ascii="Arial" w:hAnsi="Arial" w:cs="Arial"/>
          <w:sz w:val="20"/>
          <w:szCs w:val="20"/>
        </w:rPr>
        <w:tab/>
      </w:r>
      <w:r w:rsidR="00A34498" w:rsidRPr="00281892">
        <w:rPr>
          <w:rFonts w:ascii="Arial" w:hAnsi="Arial" w:cs="Arial"/>
          <w:sz w:val="20"/>
          <w:szCs w:val="20"/>
        </w:rPr>
        <w:t>Ramona Barrio-</w:t>
      </w:r>
      <w:proofErr w:type="spellStart"/>
      <w:r w:rsidR="00A34498" w:rsidRPr="00281892">
        <w:rPr>
          <w:rFonts w:ascii="Arial" w:hAnsi="Arial" w:cs="Arial"/>
          <w:sz w:val="20"/>
          <w:szCs w:val="20"/>
        </w:rPr>
        <w:t>Sotillo</w:t>
      </w:r>
      <w:proofErr w:type="spellEnd"/>
      <w:r w:rsidR="00A34498" w:rsidRPr="00281892">
        <w:rPr>
          <w:rFonts w:ascii="Arial" w:hAnsi="Arial" w:cs="Arial"/>
          <w:sz w:val="20"/>
          <w:szCs w:val="20"/>
        </w:rPr>
        <w:t xml:space="preserve"> (Administration), Terry </w:t>
      </w:r>
      <w:proofErr w:type="spellStart"/>
      <w:r w:rsidR="00A34498" w:rsidRPr="00281892">
        <w:rPr>
          <w:rFonts w:ascii="Arial" w:hAnsi="Arial" w:cs="Arial"/>
          <w:sz w:val="20"/>
          <w:szCs w:val="20"/>
        </w:rPr>
        <w:t>Flexser</w:t>
      </w:r>
      <w:proofErr w:type="spellEnd"/>
      <w:r w:rsidR="00A34498" w:rsidRPr="00281892">
        <w:rPr>
          <w:rFonts w:ascii="Arial" w:hAnsi="Arial" w:cs="Arial"/>
          <w:sz w:val="20"/>
          <w:szCs w:val="20"/>
        </w:rPr>
        <w:t xml:space="preserve"> (CSEA), </w:t>
      </w:r>
      <w:r w:rsidR="00A34498" w:rsidRPr="00281892">
        <w:rPr>
          <w:rFonts w:ascii="Arial" w:eastAsia="Times New Roman" w:hAnsi="Arial" w:cs="Arial"/>
          <w:sz w:val="20"/>
          <w:szCs w:val="20"/>
        </w:rPr>
        <w:t xml:space="preserve">Elin </w:t>
      </w:r>
      <w:proofErr w:type="spellStart"/>
      <w:r w:rsidR="00A34498" w:rsidRPr="00281892">
        <w:rPr>
          <w:rFonts w:ascii="Arial" w:eastAsia="Times New Roman" w:hAnsi="Arial" w:cs="Arial"/>
          <w:sz w:val="20"/>
          <w:szCs w:val="20"/>
        </w:rPr>
        <w:t>Gharibian</w:t>
      </w:r>
      <w:proofErr w:type="spellEnd"/>
      <w:r w:rsidR="00A34498" w:rsidRPr="00281892">
        <w:rPr>
          <w:rFonts w:ascii="Arial" w:eastAsia="Times New Roman" w:hAnsi="Arial" w:cs="Arial"/>
          <w:sz w:val="20"/>
          <w:szCs w:val="20"/>
        </w:rPr>
        <w:t xml:space="preserve"> (ASGCC), Brittany Grice (Resource), Kevin Meza (Resource), </w:t>
      </w:r>
      <w:r w:rsidR="00A34498" w:rsidRPr="00281892">
        <w:rPr>
          <w:rFonts w:ascii="Arial" w:hAnsi="Arial" w:cs="Arial"/>
          <w:sz w:val="20"/>
          <w:szCs w:val="20"/>
        </w:rPr>
        <w:t xml:space="preserve">Alfred Ramirez (Administration), Paul </w:t>
      </w:r>
      <w:proofErr w:type="spellStart"/>
      <w:r w:rsidR="00A34498" w:rsidRPr="00281892">
        <w:rPr>
          <w:rFonts w:ascii="Arial" w:hAnsi="Arial" w:cs="Arial"/>
          <w:sz w:val="20"/>
          <w:szCs w:val="20"/>
        </w:rPr>
        <w:t>Schlossman</w:t>
      </w:r>
      <w:proofErr w:type="spellEnd"/>
      <w:r w:rsidR="00A34498" w:rsidRPr="00281892">
        <w:rPr>
          <w:rFonts w:ascii="Arial" w:hAnsi="Arial" w:cs="Arial"/>
          <w:sz w:val="20"/>
          <w:szCs w:val="20"/>
        </w:rPr>
        <w:t xml:space="preserve"> (Administration), David Yamamoto (Resource), Yvette Ybarra (Other Faculty)</w:t>
      </w:r>
    </w:p>
    <w:p w:rsidR="00CF04C4" w:rsidRDefault="00CF04C4" w:rsidP="00ED70A4">
      <w:pPr>
        <w:shd w:val="clear" w:color="auto" w:fill="FFFFFF"/>
        <w:spacing w:after="0" w:line="240" w:lineRule="auto"/>
        <w:ind w:left="1395" w:hanging="1395"/>
        <w:rPr>
          <w:rFonts w:ascii="Arial" w:hAnsi="Arial" w:cs="Arial"/>
          <w:sz w:val="20"/>
          <w:szCs w:val="20"/>
        </w:rPr>
      </w:pPr>
    </w:p>
    <w:p w:rsidR="0059229C" w:rsidRDefault="0059229C" w:rsidP="00E535D8">
      <w:pPr>
        <w:shd w:val="clear" w:color="auto" w:fill="FFFFFF"/>
        <w:spacing w:after="0" w:line="240" w:lineRule="auto"/>
        <w:ind w:left="1395" w:hanging="1395"/>
        <w:rPr>
          <w:rFonts w:ascii="Arial" w:hAnsi="Arial" w:cs="Arial"/>
          <w:sz w:val="20"/>
          <w:szCs w:val="20"/>
        </w:rPr>
      </w:pPr>
    </w:p>
    <w:p w:rsidR="00292A98" w:rsidRPr="0074064C" w:rsidRDefault="00E03504" w:rsidP="0074064C">
      <w:pPr>
        <w:shd w:val="clear" w:color="auto" w:fill="FFFFFF"/>
        <w:spacing w:after="0" w:line="240" w:lineRule="auto"/>
        <w:ind w:left="1395" w:hanging="1395"/>
        <w:rPr>
          <w:rFonts w:ascii="Arial" w:hAnsi="Arial" w:cs="Arial"/>
          <w:sz w:val="20"/>
          <w:szCs w:val="20"/>
        </w:rPr>
      </w:pPr>
      <w:r w:rsidRPr="0074064C">
        <w:rPr>
          <w:rFonts w:ascii="Arial" w:hAnsi="Arial" w:cs="Arial"/>
          <w:sz w:val="20"/>
          <w:szCs w:val="20"/>
        </w:rPr>
        <w:t xml:space="preserve">Guest: </w:t>
      </w:r>
      <w:r w:rsidRPr="0074064C">
        <w:rPr>
          <w:rFonts w:ascii="Arial" w:hAnsi="Arial" w:cs="Arial"/>
          <w:sz w:val="20"/>
          <w:szCs w:val="20"/>
        </w:rPr>
        <w:tab/>
      </w:r>
      <w:proofErr w:type="spellStart"/>
      <w:r w:rsidR="00695E64">
        <w:rPr>
          <w:rFonts w:ascii="Arial" w:hAnsi="Arial" w:cs="Arial"/>
          <w:sz w:val="20"/>
          <w:szCs w:val="20"/>
        </w:rPr>
        <w:t>Sangita</w:t>
      </w:r>
      <w:proofErr w:type="spellEnd"/>
      <w:r w:rsidR="00695E64">
        <w:rPr>
          <w:rFonts w:ascii="Arial" w:hAnsi="Arial" w:cs="Arial"/>
          <w:sz w:val="20"/>
          <w:szCs w:val="20"/>
        </w:rPr>
        <w:t xml:space="preserve"> </w:t>
      </w:r>
      <w:proofErr w:type="spellStart"/>
      <w:r w:rsidR="00695E64">
        <w:rPr>
          <w:rFonts w:ascii="Arial" w:hAnsi="Arial" w:cs="Arial"/>
          <w:sz w:val="20"/>
          <w:szCs w:val="20"/>
        </w:rPr>
        <w:t>Dube</w:t>
      </w:r>
      <w:proofErr w:type="spellEnd"/>
      <w:r w:rsidR="001A2E4A">
        <w:rPr>
          <w:rFonts w:ascii="Arial" w:hAnsi="Arial" w:cs="Arial"/>
          <w:sz w:val="20"/>
          <w:szCs w:val="20"/>
        </w:rPr>
        <w:t>, Tiffany Ingle</w:t>
      </w:r>
    </w:p>
    <w:p w:rsidR="00292A98" w:rsidRPr="0074064C" w:rsidRDefault="00292A98" w:rsidP="00292A98">
      <w:pPr>
        <w:shd w:val="clear" w:color="auto" w:fill="FFFFFF"/>
        <w:spacing w:after="0" w:line="240" w:lineRule="auto"/>
        <w:ind w:left="1395" w:hanging="1395"/>
        <w:rPr>
          <w:rFonts w:ascii="Arial" w:hAnsi="Arial" w:cs="Arial"/>
          <w:sz w:val="20"/>
          <w:szCs w:val="20"/>
        </w:rPr>
      </w:pPr>
    </w:p>
    <w:p w:rsidR="00501E90" w:rsidRDefault="00170BE6" w:rsidP="0074064C">
      <w:pPr>
        <w:tabs>
          <w:tab w:val="left" w:pos="1395"/>
        </w:tabs>
        <w:ind w:left="1395" w:hanging="1395"/>
        <w:rPr>
          <w:rFonts w:ascii="Arial" w:hAnsi="Arial" w:cs="Arial"/>
          <w:sz w:val="20"/>
          <w:szCs w:val="20"/>
        </w:rPr>
      </w:pPr>
      <w:r w:rsidRPr="0074064C">
        <w:rPr>
          <w:rFonts w:ascii="Arial" w:hAnsi="Arial" w:cs="Arial"/>
          <w:sz w:val="20"/>
          <w:szCs w:val="20"/>
        </w:rPr>
        <w:t xml:space="preserve">Quorum: </w:t>
      </w:r>
      <w:r w:rsidRPr="0074064C">
        <w:rPr>
          <w:rFonts w:ascii="Arial" w:hAnsi="Arial" w:cs="Arial"/>
          <w:sz w:val="20"/>
          <w:szCs w:val="20"/>
        </w:rPr>
        <w:tab/>
      </w:r>
      <w:r w:rsidR="00281892" w:rsidRPr="00281892">
        <w:rPr>
          <w:rFonts w:ascii="Arial" w:hAnsi="Arial" w:cs="Arial"/>
          <w:sz w:val="20"/>
          <w:szCs w:val="20"/>
        </w:rPr>
        <w:t>12</w:t>
      </w:r>
      <w:r w:rsidR="00ED70A4" w:rsidRPr="00281892">
        <w:rPr>
          <w:rFonts w:ascii="Arial" w:hAnsi="Arial" w:cs="Arial"/>
          <w:sz w:val="20"/>
          <w:szCs w:val="20"/>
        </w:rPr>
        <w:t>/1</w:t>
      </w:r>
      <w:r w:rsidR="00957F63" w:rsidRPr="00281892">
        <w:rPr>
          <w:rFonts w:ascii="Arial" w:hAnsi="Arial" w:cs="Arial"/>
          <w:sz w:val="20"/>
          <w:szCs w:val="20"/>
        </w:rPr>
        <w:t>7</w:t>
      </w:r>
      <w:r w:rsidR="00ED70A4" w:rsidRPr="00281892">
        <w:rPr>
          <w:rFonts w:ascii="Arial" w:hAnsi="Arial" w:cs="Arial"/>
          <w:sz w:val="20"/>
          <w:szCs w:val="20"/>
        </w:rPr>
        <w:t xml:space="preserve"> </w:t>
      </w:r>
    </w:p>
    <w:p w:rsidR="00311F22" w:rsidRPr="00281892" w:rsidRDefault="001A4B08" w:rsidP="0074064C">
      <w:pPr>
        <w:tabs>
          <w:tab w:val="left" w:pos="1395"/>
        </w:tabs>
        <w:ind w:left="1395" w:hanging="1395"/>
        <w:rPr>
          <w:rFonts w:ascii="Arial" w:hAnsi="Arial" w:cs="Arial"/>
          <w:sz w:val="20"/>
          <w:szCs w:val="20"/>
        </w:rPr>
      </w:pPr>
      <w:r>
        <w:rPr>
          <w:rFonts w:ascii="Arial" w:hAnsi="Arial" w:cs="Arial"/>
          <w:sz w:val="20"/>
          <w:szCs w:val="20"/>
        </w:rPr>
        <w:t>1</w:t>
      </w:r>
      <w:r w:rsidR="00695E64">
        <w:rPr>
          <w:rFonts w:ascii="Arial" w:hAnsi="Arial" w:cs="Arial"/>
          <w:sz w:val="20"/>
          <w:szCs w:val="20"/>
        </w:rPr>
        <w:t>2</w:t>
      </w:r>
      <w:r w:rsidR="0090196C">
        <w:rPr>
          <w:rFonts w:ascii="Arial" w:hAnsi="Arial" w:cs="Arial"/>
          <w:sz w:val="20"/>
          <w:szCs w:val="20"/>
        </w:rPr>
        <w:t>3456789</w:t>
      </w:r>
      <w:r w:rsidR="00DE771C">
        <w:rPr>
          <w:rFonts w:ascii="Arial" w:hAnsi="Arial" w:cs="Arial"/>
          <w:sz w:val="20"/>
          <w:szCs w:val="20"/>
        </w:rPr>
        <w:t>10</w:t>
      </w:r>
    </w:p>
    <w:p w:rsidR="002E3BBC" w:rsidRPr="00281892" w:rsidRDefault="00170BE6" w:rsidP="00ED70A4">
      <w:pPr>
        <w:rPr>
          <w:rFonts w:ascii="Arial" w:hAnsi="Arial" w:cs="Arial"/>
          <w:sz w:val="20"/>
          <w:szCs w:val="20"/>
        </w:rPr>
      </w:pPr>
      <w:r w:rsidRPr="00281892">
        <w:rPr>
          <w:rFonts w:ascii="Arial" w:hAnsi="Arial" w:cs="Arial"/>
          <w:b/>
          <w:bCs/>
          <w:sz w:val="20"/>
          <w:szCs w:val="20"/>
        </w:rPr>
        <w:t xml:space="preserve">Call to Order:   </w:t>
      </w:r>
      <w:r w:rsidRPr="00281892">
        <w:rPr>
          <w:rFonts w:ascii="Arial" w:hAnsi="Arial" w:cs="Arial"/>
          <w:sz w:val="20"/>
          <w:szCs w:val="20"/>
        </w:rPr>
        <w:t xml:space="preserve">The meeting was called to order by </w:t>
      </w:r>
      <w:r w:rsidR="00E16ED4" w:rsidRPr="00281892">
        <w:rPr>
          <w:rFonts w:ascii="Arial" w:hAnsi="Arial" w:cs="Arial"/>
          <w:sz w:val="20"/>
          <w:szCs w:val="20"/>
        </w:rPr>
        <w:t xml:space="preserve">Ed </w:t>
      </w:r>
      <w:proofErr w:type="spellStart"/>
      <w:r w:rsidR="00E16ED4" w:rsidRPr="00281892">
        <w:rPr>
          <w:rFonts w:ascii="Arial" w:hAnsi="Arial" w:cs="Arial"/>
          <w:sz w:val="20"/>
          <w:szCs w:val="20"/>
        </w:rPr>
        <w:t>Karpp</w:t>
      </w:r>
      <w:proofErr w:type="spellEnd"/>
      <w:r w:rsidRPr="00281892">
        <w:rPr>
          <w:rFonts w:ascii="Arial" w:hAnsi="Arial" w:cs="Arial"/>
          <w:sz w:val="20"/>
          <w:szCs w:val="20"/>
        </w:rPr>
        <w:t xml:space="preserve"> at approximately</w:t>
      </w:r>
      <w:r w:rsidR="0074064C" w:rsidRPr="00281892">
        <w:rPr>
          <w:rFonts w:ascii="Arial" w:hAnsi="Arial" w:cs="Arial"/>
          <w:sz w:val="20"/>
          <w:szCs w:val="20"/>
        </w:rPr>
        <w:t xml:space="preserve"> </w:t>
      </w:r>
      <w:r w:rsidR="00DB7E7C" w:rsidRPr="00281892">
        <w:rPr>
          <w:rFonts w:ascii="Arial" w:hAnsi="Arial" w:cs="Arial"/>
          <w:sz w:val="20"/>
          <w:szCs w:val="20"/>
        </w:rPr>
        <w:t>12</w:t>
      </w:r>
      <w:r w:rsidR="00281892" w:rsidRPr="00281892">
        <w:rPr>
          <w:rFonts w:ascii="Arial" w:hAnsi="Arial" w:cs="Arial"/>
          <w:sz w:val="20"/>
          <w:szCs w:val="20"/>
        </w:rPr>
        <w:t>:15</w:t>
      </w:r>
      <w:r w:rsidR="00666C69" w:rsidRPr="00281892">
        <w:rPr>
          <w:rFonts w:ascii="Arial" w:hAnsi="Arial" w:cs="Arial"/>
          <w:sz w:val="20"/>
          <w:szCs w:val="20"/>
        </w:rPr>
        <w:t xml:space="preserve"> </w:t>
      </w:r>
      <w:r w:rsidRPr="00281892">
        <w:rPr>
          <w:rFonts w:ascii="Arial" w:hAnsi="Arial" w:cs="Arial"/>
          <w:sz w:val="20"/>
          <w:szCs w:val="20"/>
        </w:rPr>
        <w:t>p.m.</w:t>
      </w:r>
    </w:p>
    <w:p w:rsidR="002E3BBC" w:rsidRPr="0074064C" w:rsidRDefault="002E3BBC" w:rsidP="00292A98">
      <w:pPr>
        <w:pStyle w:val="ListParagraph"/>
        <w:shd w:val="clear" w:color="auto" w:fill="FFFFFF"/>
        <w:spacing w:after="0" w:line="240" w:lineRule="auto"/>
        <w:ind w:left="1440"/>
        <w:rPr>
          <w:rFonts w:ascii="Arial" w:eastAsia="Times New Roman" w:hAnsi="Arial" w:cs="Arial"/>
          <w:sz w:val="20"/>
          <w:szCs w:val="20"/>
        </w:rPr>
      </w:pPr>
    </w:p>
    <w:p w:rsidR="00170BE6" w:rsidRPr="0074064C" w:rsidRDefault="00A948DE" w:rsidP="00170BE6">
      <w:pPr>
        <w:pStyle w:val="ListParagraph"/>
        <w:numPr>
          <w:ilvl w:val="0"/>
          <w:numId w:val="1"/>
        </w:numPr>
        <w:shd w:val="clear" w:color="auto" w:fill="FFFFFF"/>
        <w:spacing w:after="0" w:line="240" w:lineRule="auto"/>
        <w:rPr>
          <w:rFonts w:ascii="Arial" w:eastAsia="Times New Roman" w:hAnsi="Arial" w:cs="Arial"/>
          <w:sz w:val="20"/>
          <w:szCs w:val="20"/>
        </w:rPr>
      </w:pPr>
      <w:r w:rsidRPr="0074064C">
        <w:rPr>
          <w:rFonts w:ascii="Arial" w:eastAsia="Times New Roman" w:hAnsi="Arial" w:cs="Arial"/>
          <w:sz w:val="20"/>
          <w:szCs w:val="20"/>
        </w:rPr>
        <w:t xml:space="preserve">Approval of </w:t>
      </w:r>
      <w:r w:rsidR="00170BE6" w:rsidRPr="0074064C">
        <w:rPr>
          <w:rFonts w:ascii="Arial" w:eastAsia="Times New Roman" w:hAnsi="Arial" w:cs="Arial"/>
          <w:sz w:val="20"/>
          <w:szCs w:val="20"/>
        </w:rPr>
        <w:t>Minutes</w:t>
      </w:r>
    </w:p>
    <w:p w:rsidR="006B0938" w:rsidRPr="0074064C" w:rsidRDefault="006B0938" w:rsidP="006B0938">
      <w:pPr>
        <w:pStyle w:val="ListParagraph"/>
        <w:numPr>
          <w:ilvl w:val="1"/>
          <w:numId w:val="1"/>
        </w:numPr>
        <w:shd w:val="clear" w:color="auto" w:fill="FFFFFF"/>
        <w:spacing w:after="0" w:line="240" w:lineRule="auto"/>
        <w:rPr>
          <w:rFonts w:ascii="Arial" w:eastAsia="Times New Roman" w:hAnsi="Arial" w:cs="Arial"/>
          <w:sz w:val="20"/>
          <w:szCs w:val="20"/>
        </w:rPr>
      </w:pPr>
      <w:r w:rsidRPr="0074064C">
        <w:rPr>
          <w:rFonts w:ascii="Arial" w:eastAsia="Times New Roman" w:hAnsi="Arial" w:cs="Arial"/>
          <w:sz w:val="20"/>
          <w:szCs w:val="20"/>
        </w:rPr>
        <w:t xml:space="preserve">The minutes from </w:t>
      </w:r>
      <w:r w:rsidR="00A42BC0">
        <w:rPr>
          <w:rFonts w:ascii="Arial" w:eastAsia="Times New Roman" w:hAnsi="Arial" w:cs="Arial"/>
          <w:sz w:val="20"/>
          <w:szCs w:val="20"/>
        </w:rPr>
        <w:t xml:space="preserve">October 10, </w:t>
      </w:r>
      <w:r w:rsidR="00EA2E34">
        <w:rPr>
          <w:rFonts w:ascii="Arial" w:eastAsia="Times New Roman" w:hAnsi="Arial" w:cs="Arial"/>
          <w:sz w:val="20"/>
          <w:szCs w:val="20"/>
        </w:rPr>
        <w:t>2022</w:t>
      </w:r>
      <w:r w:rsidR="00E535D8" w:rsidRPr="0074064C">
        <w:rPr>
          <w:rFonts w:ascii="Arial" w:eastAsia="Times New Roman" w:hAnsi="Arial" w:cs="Arial"/>
          <w:sz w:val="20"/>
          <w:szCs w:val="20"/>
        </w:rPr>
        <w:t xml:space="preserve"> </w:t>
      </w:r>
      <w:r w:rsidRPr="0074064C">
        <w:rPr>
          <w:rFonts w:ascii="Arial" w:eastAsia="Times New Roman" w:hAnsi="Arial" w:cs="Arial"/>
          <w:sz w:val="20"/>
          <w:szCs w:val="20"/>
        </w:rPr>
        <w:t>were reviewed.</w:t>
      </w:r>
    </w:p>
    <w:p w:rsidR="0074064C" w:rsidRPr="00281892" w:rsidRDefault="0074064C" w:rsidP="0074064C">
      <w:pPr>
        <w:pStyle w:val="ListParagraph"/>
        <w:shd w:val="clear" w:color="auto" w:fill="FFFFFF"/>
        <w:spacing w:after="0" w:line="240" w:lineRule="auto"/>
        <w:ind w:left="1800"/>
        <w:rPr>
          <w:rFonts w:ascii="Arial" w:eastAsia="Times New Roman" w:hAnsi="Arial" w:cs="Arial"/>
          <w:sz w:val="20"/>
          <w:szCs w:val="20"/>
        </w:rPr>
      </w:pPr>
    </w:p>
    <w:p w:rsidR="009F13CB" w:rsidRPr="00281892" w:rsidRDefault="006B0938" w:rsidP="0074064C">
      <w:pPr>
        <w:pStyle w:val="ListParagraph"/>
        <w:numPr>
          <w:ilvl w:val="0"/>
          <w:numId w:val="8"/>
        </w:numPr>
        <w:shd w:val="clear" w:color="auto" w:fill="FFFFFF"/>
        <w:spacing w:after="0" w:line="240" w:lineRule="auto"/>
        <w:ind w:left="1800"/>
        <w:rPr>
          <w:rFonts w:ascii="Arial" w:eastAsia="Times New Roman" w:hAnsi="Arial" w:cs="Arial"/>
          <w:b/>
          <w:i/>
          <w:sz w:val="20"/>
          <w:szCs w:val="20"/>
        </w:rPr>
      </w:pPr>
      <w:r w:rsidRPr="00281892">
        <w:rPr>
          <w:rFonts w:ascii="Arial" w:eastAsia="Times New Roman" w:hAnsi="Arial" w:cs="Arial"/>
          <w:b/>
          <w:i/>
          <w:sz w:val="20"/>
          <w:szCs w:val="20"/>
        </w:rPr>
        <w:t xml:space="preserve">It was MSC </w:t>
      </w:r>
      <w:proofErr w:type="gramStart"/>
      <w:r w:rsidRPr="00281892">
        <w:rPr>
          <w:rFonts w:ascii="Arial" w:eastAsia="Times New Roman" w:hAnsi="Arial" w:cs="Arial"/>
          <w:b/>
          <w:i/>
          <w:sz w:val="20"/>
          <w:szCs w:val="20"/>
        </w:rPr>
        <w:t>(</w:t>
      </w:r>
      <w:r w:rsidR="0090196C" w:rsidRPr="00281892">
        <w:rPr>
          <w:rFonts w:ascii="Arial" w:eastAsia="Times New Roman" w:hAnsi="Arial" w:cs="Arial"/>
          <w:b/>
          <w:i/>
          <w:sz w:val="20"/>
          <w:szCs w:val="20"/>
        </w:rPr>
        <w:t xml:space="preserve"> </w:t>
      </w:r>
      <w:proofErr w:type="spellStart"/>
      <w:r w:rsidR="0090196C" w:rsidRPr="00281892">
        <w:rPr>
          <w:rFonts w:ascii="Arial" w:eastAsia="Times New Roman" w:hAnsi="Arial" w:cs="Arial"/>
          <w:b/>
          <w:i/>
          <w:sz w:val="20"/>
          <w:szCs w:val="20"/>
        </w:rPr>
        <w:t>Dionisio</w:t>
      </w:r>
      <w:proofErr w:type="spellEnd"/>
      <w:proofErr w:type="gramEnd"/>
      <w:r w:rsidR="0090196C" w:rsidRPr="00281892">
        <w:rPr>
          <w:rFonts w:ascii="Arial" w:eastAsia="Times New Roman" w:hAnsi="Arial" w:cs="Arial"/>
          <w:b/>
          <w:i/>
          <w:sz w:val="20"/>
          <w:szCs w:val="20"/>
        </w:rPr>
        <w:t>/</w:t>
      </w:r>
      <w:proofErr w:type="spellStart"/>
      <w:r w:rsidR="0090196C" w:rsidRPr="00281892">
        <w:rPr>
          <w:rFonts w:ascii="Arial" w:eastAsia="Times New Roman" w:hAnsi="Arial" w:cs="Arial"/>
          <w:b/>
          <w:i/>
          <w:sz w:val="20"/>
          <w:szCs w:val="20"/>
        </w:rPr>
        <w:t>Sparfeld</w:t>
      </w:r>
      <w:proofErr w:type="spellEnd"/>
      <w:r w:rsidR="00345FE5" w:rsidRPr="00281892">
        <w:rPr>
          <w:rFonts w:ascii="Arial" w:eastAsia="Times New Roman" w:hAnsi="Arial" w:cs="Arial"/>
          <w:b/>
          <w:i/>
          <w:sz w:val="20"/>
          <w:szCs w:val="20"/>
        </w:rPr>
        <w:t>) t</w:t>
      </w:r>
      <w:r w:rsidRPr="00281892">
        <w:rPr>
          <w:rFonts w:ascii="Arial" w:eastAsia="Times New Roman" w:hAnsi="Arial" w:cs="Arial"/>
          <w:b/>
          <w:i/>
          <w:sz w:val="20"/>
          <w:szCs w:val="20"/>
        </w:rPr>
        <w:t xml:space="preserve">hat the Minutes from </w:t>
      </w:r>
      <w:r w:rsidR="00A42BC0" w:rsidRPr="00281892">
        <w:rPr>
          <w:rFonts w:ascii="Arial" w:eastAsia="Times New Roman" w:hAnsi="Arial" w:cs="Arial"/>
          <w:b/>
          <w:i/>
          <w:sz w:val="20"/>
          <w:szCs w:val="20"/>
        </w:rPr>
        <w:t xml:space="preserve">October 10, </w:t>
      </w:r>
      <w:r w:rsidR="00EA2E34" w:rsidRPr="00281892">
        <w:rPr>
          <w:rFonts w:ascii="Arial" w:eastAsia="Times New Roman" w:hAnsi="Arial" w:cs="Arial"/>
          <w:b/>
          <w:i/>
          <w:sz w:val="20"/>
          <w:szCs w:val="20"/>
        </w:rPr>
        <w:t xml:space="preserve"> 2022 </w:t>
      </w:r>
      <w:r w:rsidRPr="00281892">
        <w:rPr>
          <w:rFonts w:ascii="Arial" w:eastAsia="Times New Roman" w:hAnsi="Arial" w:cs="Arial"/>
          <w:b/>
          <w:i/>
          <w:sz w:val="20"/>
          <w:szCs w:val="20"/>
        </w:rPr>
        <w:t>be approved without corrections.</w:t>
      </w:r>
    </w:p>
    <w:p w:rsidR="00405D48" w:rsidRPr="00281892" w:rsidRDefault="00405D48" w:rsidP="00405D48">
      <w:pPr>
        <w:shd w:val="clear" w:color="auto" w:fill="FFFFFF"/>
        <w:spacing w:after="0" w:line="240" w:lineRule="auto"/>
        <w:rPr>
          <w:rFonts w:ascii="Arial" w:eastAsia="Times New Roman" w:hAnsi="Arial" w:cs="Arial"/>
          <w:b/>
          <w:i/>
          <w:sz w:val="20"/>
          <w:szCs w:val="20"/>
        </w:rPr>
      </w:pPr>
    </w:p>
    <w:p w:rsidR="00EC0C3E" w:rsidRPr="00281892" w:rsidRDefault="00EC0C3E" w:rsidP="003A4ED8">
      <w:pPr>
        <w:shd w:val="clear" w:color="auto" w:fill="FFFFFF"/>
        <w:spacing w:after="0" w:line="240" w:lineRule="auto"/>
        <w:rPr>
          <w:rFonts w:ascii="Arial" w:eastAsia="Times New Roman" w:hAnsi="Arial" w:cs="Arial"/>
          <w:b/>
          <w:i/>
          <w:sz w:val="20"/>
          <w:szCs w:val="20"/>
        </w:rPr>
      </w:pPr>
    </w:p>
    <w:p w:rsidR="003F3327" w:rsidRPr="00281892" w:rsidRDefault="001E665F" w:rsidP="00170BE6">
      <w:pPr>
        <w:pStyle w:val="ListParagraph"/>
        <w:numPr>
          <w:ilvl w:val="0"/>
          <w:numId w:val="1"/>
        </w:numPr>
        <w:shd w:val="clear" w:color="auto" w:fill="FFFFFF"/>
        <w:spacing w:after="0" w:line="240" w:lineRule="auto"/>
        <w:rPr>
          <w:rFonts w:ascii="Arial" w:eastAsia="Times New Roman" w:hAnsi="Arial" w:cs="Arial"/>
          <w:sz w:val="20"/>
          <w:szCs w:val="20"/>
        </w:rPr>
      </w:pPr>
      <w:r w:rsidRPr="00281892">
        <w:rPr>
          <w:rFonts w:ascii="Arial" w:eastAsia="Times New Roman" w:hAnsi="Arial" w:cs="Arial"/>
          <w:sz w:val="20"/>
          <w:szCs w:val="20"/>
        </w:rPr>
        <w:t>Review of Subcommittee Minutes</w:t>
      </w:r>
    </w:p>
    <w:p w:rsidR="00EC0C3E" w:rsidRPr="00281892" w:rsidRDefault="00F51590" w:rsidP="00A42BC0">
      <w:pPr>
        <w:pStyle w:val="ListParagraph"/>
        <w:numPr>
          <w:ilvl w:val="1"/>
          <w:numId w:val="7"/>
        </w:numPr>
        <w:shd w:val="clear" w:color="auto" w:fill="FFFFFF"/>
        <w:spacing w:after="0" w:line="240" w:lineRule="auto"/>
        <w:rPr>
          <w:rFonts w:ascii="Arial" w:eastAsia="Times New Roman" w:hAnsi="Arial" w:cs="Arial"/>
          <w:sz w:val="20"/>
          <w:szCs w:val="20"/>
        </w:rPr>
      </w:pPr>
      <w:r w:rsidRPr="00281892">
        <w:rPr>
          <w:rFonts w:ascii="Arial" w:eastAsia="Times New Roman" w:hAnsi="Arial" w:cs="Arial"/>
          <w:sz w:val="20"/>
          <w:szCs w:val="20"/>
        </w:rPr>
        <w:t>Strategic</w:t>
      </w:r>
      <w:r w:rsidR="001E665F" w:rsidRPr="00281892">
        <w:rPr>
          <w:rFonts w:ascii="Arial" w:eastAsia="Times New Roman" w:hAnsi="Arial" w:cs="Arial"/>
          <w:sz w:val="20"/>
          <w:szCs w:val="20"/>
        </w:rPr>
        <w:t xml:space="preserve"> Planning – Team A</w:t>
      </w:r>
    </w:p>
    <w:p w:rsidR="0042007A" w:rsidRPr="00281892" w:rsidRDefault="006526DD" w:rsidP="0074064C">
      <w:pPr>
        <w:pStyle w:val="ListParagraph"/>
        <w:numPr>
          <w:ilvl w:val="1"/>
          <w:numId w:val="7"/>
        </w:numPr>
        <w:shd w:val="clear" w:color="auto" w:fill="FFFFFF"/>
        <w:spacing w:after="0" w:line="240" w:lineRule="auto"/>
        <w:rPr>
          <w:rFonts w:ascii="Arial" w:eastAsia="Times New Roman" w:hAnsi="Arial" w:cs="Arial"/>
          <w:sz w:val="20"/>
          <w:szCs w:val="20"/>
        </w:rPr>
      </w:pPr>
      <w:r w:rsidRPr="00281892">
        <w:rPr>
          <w:rFonts w:ascii="Arial" w:eastAsia="Times New Roman" w:hAnsi="Arial" w:cs="Arial"/>
          <w:sz w:val="20"/>
          <w:szCs w:val="20"/>
        </w:rPr>
        <w:t>Program Review</w:t>
      </w:r>
    </w:p>
    <w:p w:rsidR="00A42BC0" w:rsidRPr="00281892" w:rsidRDefault="00AC31A9" w:rsidP="00281892">
      <w:pPr>
        <w:pStyle w:val="ListParagraph"/>
        <w:numPr>
          <w:ilvl w:val="2"/>
          <w:numId w:val="3"/>
        </w:numPr>
        <w:shd w:val="clear" w:color="auto" w:fill="FFFFFF"/>
        <w:spacing w:after="0" w:line="240" w:lineRule="auto"/>
        <w:rPr>
          <w:rFonts w:ascii="Arial" w:eastAsia="Times New Roman" w:hAnsi="Arial" w:cs="Arial"/>
          <w:sz w:val="20"/>
          <w:szCs w:val="20"/>
        </w:rPr>
      </w:pPr>
      <w:r w:rsidRPr="00281892">
        <w:rPr>
          <w:rFonts w:ascii="Arial" w:eastAsia="Times New Roman" w:hAnsi="Arial" w:cs="Arial"/>
          <w:sz w:val="20"/>
          <w:szCs w:val="20"/>
        </w:rPr>
        <w:t>The</w:t>
      </w:r>
      <w:r w:rsidR="00A42BC0" w:rsidRPr="00281892">
        <w:rPr>
          <w:rFonts w:ascii="Arial" w:eastAsia="Times New Roman" w:hAnsi="Arial" w:cs="Arial"/>
          <w:sz w:val="20"/>
          <w:szCs w:val="20"/>
        </w:rPr>
        <w:t xml:space="preserve"> A</w:t>
      </w:r>
      <w:r w:rsidR="00F71B3E" w:rsidRPr="00281892">
        <w:rPr>
          <w:rFonts w:ascii="Arial" w:eastAsia="Times New Roman" w:hAnsi="Arial" w:cs="Arial"/>
          <w:sz w:val="20"/>
          <w:szCs w:val="20"/>
        </w:rPr>
        <w:t xml:space="preserve">dopted Minutes from </w:t>
      </w:r>
      <w:r w:rsidR="00A42BC0" w:rsidRPr="00281892">
        <w:rPr>
          <w:rFonts w:ascii="Arial" w:eastAsia="Times New Roman" w:hAnsi="Arial" w:cs="Arial"/>
          <w:sz w:val="20"/>
          <w:szCs w:val="20"/>
        </w:rPr>
        <w:t>October 18,</w:t>
      </w:r>
      <w:r w:rsidR="00EA2E34" w:rsidRPr="00281892">
        <w:rPr>
          <w:rFonts w:ascii="Arial" w:eastAsia="Times New Roman" w:hAnsi="Arial" w:cs="Arial"/>
          <w:sz w:val="20"/>
          <w:szCs w:val="20"/>
        </w:rPr>
        <w:t xml:space="preserve"> 2022</w:t>
      </w:r>
      <w:r w:rsidR="0042007A" w:rsidRPr="00281892">
        <w:rPr>
          <w:rFonts w:ascii="Arial" w:eastAsia="Times New Roman" w:hAnsi="Arial" w:cs="Arial"/>
          <w:sz w:val="20"/>
          <w:szCs w:val="20"/>
        </w:rPr>
        <w:t xml:space="preserve"> were reviewed.</w:t>
      </w:r>
    </w:p>
    <w:p w:rsidR="00A42BC0" w:rsidRPr="00281892" w:rsidRDefault="00A42BC0" w:rsidP="00A42BC0">
      <w:pPr>
        <w:pStyle w:val="ListParagraph"/>
        <w:shd w:val="clear" w:color="auto" w:fill="FFFFFF"/>
        <w:spacing w:after="0" w:line="240" w:lineRule="auto"/>
        <w:ind w:left="1800"/>
        <w:rPr>
          <w:rFonts w:ascii="Arial" w:eastAsia="Times New Roman" w:hAnsi="Arial" w:cs="Arial"/>
          <w:b/>
          <w:i/>
          <w:sz w:val="20"/>
          <w:szCs w:val="20"/>
        </w:rPr>
      </w:pPr>
    </w:p>
    <w:p w:rsidR="00A42BC0" w:rsidRPr="00281892" w:rsidRDefault="00F5599E" w:rsidP="00A42BC0">
      <w:pPr>
        <w:pStyle w:val="ListParagraph"/>
        <w:numPr>
          <w:ilvl w:val="0"/>
          <w:numId w:val="8"/>
        </w:numPr>
        <w:shd w:val="clear" w:color="auto" w:fill="FFFFFF"/>
        <w:spacing w:after="0" w:line="240" w:lineRule="auto"/>
        <w:rPr>
          <w:rFonts w:ascii="Arial" w:eastAsia="Times New Roman" w:hAnsi="Arial" w:cs="Arial"/>
          <w:b/>
          <w:i/>
          <w:sz w:val="20"/>
          <w:szCs w:val="20"/>
        </w:rPr>
      </w:pPr>
      <w:r w:rsidRPr="00281892">
        <w:rPr>
          <w:rFonts w:ascii="Arial" w:eastAsia="Times New Roman" w:hAnsi="Arial" w:cs="Arial"/>
          <w:b/>
          <w:i/>
          <w:sz w:val="20"/>
          <w:szCs w:val="20"/>
        </w:rPr>
        <w:t>It was MSC (</w:t>
      </w:r>
      <w:proofErr w:type="spellStart"/>
      <w:r w:rsidRPr="00281892">
        <w:rPr>
          <w:rFonts w:ascii="Arial" w:eastAsia="Times New Roman" w:hAnsi="Arial" w:cs="Arial"/>
          <w:b/>
          <w:i/>
          <w:sz w:val="20"/>
          <w:szCs w:val="20"/>
        </w:rPr>
        <w:t>Dionisio</w:t>
      </w:r>
      <w:proofErr w:type="spellEnd"/>
      <w:r w:rsidRPr="00281892">
        <w:rPr>
          <w:rFonts w:ascii="Arial" w:eastAsia="Times New Roman" w:hAnsi="Arial" w:cs="Arial"/>
          <w:b/>
          <w:i/>
          <w:sz w:val="20"/>
          <w:szCs w:val="20"/>
        </w:rPr>
        <w:t>/</w:t>
      </w:r>
      <w:proofErr w:type="spellStart"/>
      <w:r w:rsidRPr="00281892">
        <w:rPr>
          <w:rFonts w:ascii="Arial" w:eastAsia="Times New Roman" w:hAnsi="Arial" w:cs="Arial"/>
          <w:b/>
          <w:i/>
          <w:sz w:val="20"/>
          <w:szCs w:val="20"/>
        </w:rPr>
        <w:t>Dickes</w:t>
      </w:r>
      <w:proofErr w:type="spellEnd"/>
      <w:r w:rsidR="00A42BC0" w:rsidRPr="00281892">
        <w:rPr>
          <w:rFonts w:ascii="Arial" w:eastAsia="Times New Roman" w:hAnsi="Arial" w:cs="Arial"/>
          <w:b/>
          <w:i/>
          <w:sz w:val="20"/>
          <w:szCs w:val="20"/>
        </w:rPr>
        <w:t xml:space="preserve">) the </w:t>
      </w:r>
      <w:proofErr w:type="spellStart"/>
      <w:r w:rsidR="00A42BC0" w:rsidRPr="00281892">
        <w:rPr>
          <w:rFonts w:ascii="Arial" w:eastAsia="Times New Roman" w:hAnsi="Arial" w:cs="Arial"/>
          <w:b/>
          <w:i/>
          <w:sz w:val="20"/>
          <w:szCs w:val="20"/>
        </w:rPr>
        <w:t>the</w:t>
      </w:r>
      <w:proofErr w:type="spellEnd"/>
      <w:r w:rsidR="00A42BC0" w:rsidRPr="00281892">
        <w:rPr>
          <w:rFonts w:ascii="Arial" w:eastAsia="Times New Roman" w:hAnsi="Arial" w:cs="Arial"/>
          <w:b/>
          <w:i/>
          <w:sz w:val="20"/>
          <w:szCs w:val="20"/>
        </w:rPr>
        <w:t xml:space="preserve"> minutes from October 18, 2022 be accepted.</w:t>
      </w:r>
    </w:p>
    <w:p w:rsidR="00EC0C3E" w:rsidRPr="0074064C" w:rsidRDefault="00EC0C3E" w:rsidP="00EC0C3E">
      <w:pPr>
        <w:shd w:val="clear" w:color="auto" w:fill="FFFFFF"/>
        <w:spacing w:after="0" w:line="240" w:lineRule="auto"/>
        <w:rPr>
          <w:rFonts w:ascii="Arial" w:eastAsia="Times New Roman" w:hAnsi="Arial" w:cs="Arial"/>
          <w:b/>
          <w:i/>
          <w:sz w:val="20"/>
          <w:szCs w:val="20"/>
        </w:rPr>
      </w:pPr>
    </w:p>
    <w:p w:rsidR="00B2392A" w:rsidRPr="005A430B" w:rsidRDefault="002D763C" w:rsidP="00AB0A28">
      <w:pPr>
        <w:shd w:val="clear" w:color="auto" w:fill="FFFFFF"/>
        <w:spacing w:after="0" w:line="240" w:lineRule="auto"/>
        <w:rPr>
          <w:rFonts w:ascii="Arial" w:eastAsia="Times New Roman" w:hAnsi="Arial" w:cs="Arial"/>
          <w:b/>
          <w:sz w:val="20"/>
          <w:szCs w:val="20"/>
        </w:rPr>
      </w:pPr>
      <w:r w:rsidRPr="0074064C">
        <w:rPr>
          <w:rFonts w:ascii="Arial" w:eastAsia="Times New Roman" w:hAnsi="Arial" w:cs="Arial"/>
          <w:b/>
          <w:sz w:val="20"/>
          <w:szCs w:val="20"/>
        </w:rPr>
        <w:t>Old Business:</w:t>
      </w:r>
    </w:p>
    <w:p w:rsidR="00B2392A" w:rsidRPr="005A430B" w:rsidRDefault="00B2392A" w:rsidP="00AB0A28">
      <w:pPr>
        <w:shd w:val="clear" w:color="auto" w:fill="FFFFFF"/>
        <w:spacing w:after="0" w:line="240" w:lineRule="auto"/>
        <w:rPr>
          <w:rFonts w:ascii="Arial" w:eastAsia="Times New Roman" w:hAnsi="Arial" w:cs="Arial"/>
          <w:sz w:val="20"/>
          <w:szCs w:val="20"/>
        </w:rPr>
      </w:pPr>
    </w:p>
    <w:p w:rsidR="006E46AA" w:rsidRPr="005A430B" w:rsidRDefault="00D45105" w:rsidP="006E46AA">
      <w:pPr>
        <w:pStyle w:val="ListParagraph"/>
        <w:numPr>
          <w:ilvl w:val="0"/>
          <w:numId w:val="1"/>
        </w:numPr>
        <w:shd w:val="clear" w:color="auto" w:fill="FFFFFF"/>
        <w:spacing w:after="0" w:line="240" w:lineRule="auto"/>
        <w:rPr>
          <w:rFonts w:ascii="Arial" w:eastAsia="Times New Roman" w:hAnsi="Arial" w:cs="Arial"/>
          <w:sz w:val="20"/>
          <w:szCs w:val="20"/>
        </w:rPr>
      </w:pPr>
      <w:r w:rsidRPr="005A430B">
        <w:rPr>
          <w:rFonts w:ascii="Arial" w:eastAsia="Times New Roman" w:hAnsi="Arial" w:cs="Arial"/>
          <w:sz w:val="20"/>
          <w:szCs w:val="20"/>
        </w:rPr>
        <w:t>Accreditation Work Groups Update and Timeline</w:t>
      </w:r>
    </w:p>
    <w:p w:rsidR="001A2E4A" w:rsidRPr="005A430B" w:rsidRDefault="005A430B" w:rsidP="001A2E4A">
      <w:pPr>
        <w:pStyle w:val="ListParagraph"/>
        <w:numPr>
          <w:ilvl w:val="1"/>
          <w:numId w:val="1"/>
        </w:numPr>
        <w:shd w:val="clear" w:color="auto" w:fill="FFFFFF"/>
        <w:spacing w:after="0" w:line="240" w:lineRule="auto"/>
        <w:rPr>
          <w:rFonts w:ascii="Arial" w:eastAsia="Times New Roman" w:hAnsi="Arial" w:cs="Arial"/>
          <w:sz w:val="20"/>
          <w:szCs w:val="20"/>
        </w:rPr>
      </w:pPr>
      <w:r w:rsidRPr="005A430B">
        <w:rPr>
          <w:rFonts w:ascii="Arial" w:eastAsia="Times New Roman" w:hAnsi="Arial" w:cs="Arial"/>
          <w:sz w:val="20"/>
          <w:szCs w:val="20"/>
        </w:rPr>
        <w:t xml:space="preserve">Second Reading (and hopefully approved) at the 11/14/22 Board Meeting </w:t>
      </w:r>
    </w:p>
    <w:p w:rsidR="001A2E4A" w:rsidRDefault="001A2E4A" w:rsidP="001A2E4A">
      <w:pPr>
        <w:pStyle w:val="ListParagraph"/>
        <w:numPr>
          <w:ilvl w:val="1"/>
          <w:numId w:val="1"/>
        </w:numPr>
        <w:shd w:val="clear" w:color="auto" w:fill="FFFFFF"/>
        <w:spacing w:after="0" w:line="240" w:lineRule="auto"/>
        <w:rPr>
          <w:rFonts w:ascii="Arial" w:eastAsia="Times New Roman" w:hAnsi="Arial" w:cs="Arial"/>
          <w:sz w:val="20"/>
          <w:szCs w:val="20"/>
        </w:rPr>
      </w:pPr>
      <w:r w:rsidRPr="005A430B">
        <w:rPr>
          <w:rFonts w:ascii="Arial" w:eastAsia="Times New Roman" w:hAnsi="Arial" w:cs="Arial"/>
          <w:sz w:val="20"/>
          <w:szCs w:val="20"/>
        </w:rPr>
        <w:t>12/</w:t>
      </w:r>
      <w:r w:rsidR="005A430B" w:rsidRPr="005A430B">
        <w:rPr>
          <w:rFonts w:ascii="Arial" w:eastAsia="Times New Roman" w:hAnsi="Arial" w:cs="Arial"/>
          <w:sz w:val="20"/>
          <w:szCs w:val="20"/>
        </w:rPr>
        <w:t>15/22</w:t>
      </w:r>
      <w:r w:rsidRPr="005A430B">
        <w:rPr>
          <w:rFonts w:ascii="Arial" w:eastAsia="Times New Roman" w:hAnsi="Arial" w:cs="Arial"/>
          <w:sz w:val="20"/>
          <w:szCs w:val="20"/>
        </w:rPr>
        <w:t xml:space="preserve"> will be the mileston</w:t>
      </w:r>
      <w:r w:rsidR="005A430B" w:rsidRPr="005A430B">
        <w:rPr>
          <w:rFonts w:ascii="Arial" w:eastAsia="Times New Roman" w:hAnsi="Arial" w:cs="Arial"/>
          <w:sz w:val="20"/>
          <w:szCs w:val="20"/>
        </w:rPr>
        <w:t xml:space="preserve">e where everything is uploaded to </w:t>
      </w:r>
      <w:r w:rsidRPr="005A430B">
        <w:rPr>
          <w:rFonts w:ascii="Arial" w:eastAsia="Times New Roman" w:hAnsi="Arial" w:cs="Arial"/>
          <w:sz w:val="20"/>
          <w:szCs w:val="20"/>
        </w:rPr>
        <w:t xml:space="preserve">the Accrediting Commission. </w:t>
      </w:r>
    </w:p>
    <w:p w:rsidR="00556D8A" w:rsidRDefault="00556D8A" w:rsidP="001A2E4A">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Mar 6 – 17</w:t>
      </w:r>
      <w:r w:rsidRPr="00556D8A">
        <w:rPr>
          <w:rFonts w:ascii="Arial" w:eastAsia="Times New Roman" w:hAnsi="Arial" w:cs="Arial"/>
          <w:sz w:val="20"/>
          <w:szCs w:val="20"/>
          <w:vertAlign w:val="superscript"/>
        </w:rPr>
        <w:t>th</w:t>
      </w:r>
      <w:r>
        <w:rPr>
          <w:rFonts w:ascii="Arial" w:eastAsia="Times New Roman" w:hAnsi="Arial" w:cs="Arial"/>
          <w:sz w:val="20"/>
          <w:szCs w:val="20"/>
        </w:rPr>
        <w:t>, 2023, Peer Review Team Requests Follow-up Evidence</w:t>
      </w:r>
    </w:p>
    <w:p w:rsidR="00556D8A" w:rsidRDefault="00556D8A" w:rsidP="001A2E4A">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By Mar 23, 2023: Virtual Open Forum</w:t>
      </w:r>
    </w:p>
    <w:p w:rsidR="00556D8A" w:rsidRDefault="00556D8A" w:rsidP="001A2E4A">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lastRenderedPageBreak/>
        <w:t>Apr 2023: GCC begins to prepare response and evidence for core inquiries.</w:t>
      </w:r>
    </w:p>
    <w:p w:rsidR="00556D8A" w:rsidRDefault="00556D8A" w:rsidP="001A2E4A">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Aug/Sept 2023: Information Campaign Presentations</w:t>
      </w:r>
    </w:p>
    <w:p w:rsidR="00556D8A" w:rsidRDefault="00556D8A" w:rsidP="001A2E4A">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 xml:space="preserve">Early Sept 2023: Send Peer Review Team our response and evidence regarding Core Inquiries. </w:t>
      </w:r>
    </w:p>
    <w:p w:rsidR="00556D8A" w:rsidRDefault="00556D8A" w:rsidP="001A2E4A">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Sept 25 – 27, 2023: Focused Site Visit (Summative Peer Review)</w:t>
      </w:r>
    </w:p>
    <w:p w:rsidR="00556D8A" w:rsidRDefault="00556D8A" w:rsidP="001A2E4A">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 xml:space="preserve">Jan 2024: Dr. </w:t>
      </w:r>
      <w:proofErr w:type="spellStart"/>
      <w:r>
        <w:rPr>
          <w:rFonts w:ascii="Arial" w:eastAsia="Times New Roman" w:hAnsi="Arial" w:cs="Arial"/>
          <w:sz w:val="20"/>
          <w:szCs w:val="20"/>
        </w:rPr>
        <w:t>Cornner</w:t>
      </w:r>
      <w:proofErr w:type="spellEnd"/>
      <w:r>
        <w:rPr>
          <w:rFonts w:ascii="Arial" w:eastAsia="Times New Roman" w:hAnsi="Arial" w:cs="Arial"/>
          <w:sz w:val="20"/>
          <w:szCs w:val="20"/>
        </w:rPr>
        <w:t xml:space="preserve"> receives Team Report</w:t>
      </w:r>
    </w:p>
    <w:p w:rsidR="00FD0028" w:rsidRPr="00556D8A" w:rsidRDefault="00556D8A" w:rsidP="00A42BC0">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Feb 2024: Action Letter of ACCJC conclusion</w:t>
      </w:r>
    </w:p>
    <w:p w:rsidR="009F13CB" w:rsidRPr="00FD0028" w:rsidRDefault="009F13CB" w:rsidP="009F13CB">
      <w:pPr>
        <w:pStyle w:val="ListParagraph"/>
        <w:shd w:val="clear" w:color="auto" w:fill="FFFFFF"/>
        <w:spacing w:after="0" w:line="240" w:lineRule="auto"/>
        <w:ind w:left="1440"/>
        <w:rPr>
          <w:rFonts w:ascii="Arial" w:eastAsia="Times New Roman" w:hAnsi="Arial" w:cs="Arial"/>
          <w:sz w:val="20"/>
          <w:szCs w:val="20"/>
        </w:rPr>
      </w:pPr>
    </w:p>
    <w:p w:rsidR="001A2E4A" w:rsidRPr="005A430B" w:rsidRDefault="006E46AA" w:rsidP="00A42BC0">
      <w:pPr>
        <w:pStyle w:val="ListParagraph"/>
        <w:numPr>
          <w:ilvl w:val="0"/>
          <w:numId w:val="1"/>
        </w:numPr>
        <w:shd w:val="clear" w:color="auto" w:fill="FFFFFF"/>
        <w:spacing w:after="0" w:line="240" w:lineRule="auto"/>
        <w:rPr>
          <w:rFonts w:ascii="Arial" w:eastAsia="Times New Roman" w:hAnsi="Arial" w:cs="Arial"/>
          <w:sz w:val="20"/>
          <w:szCs w:val="20"/>
        </w:rPr>
      </w:pPr>
      <w:r w:rsidRPr="0074064C">
        <w:rPr>
          <w:rFonts w:ascii="Arial" w:eastAsia="Times New Roman" w:hAnsi="Arial" w:cs="Arial"/>
          <w:sz w:val="20"/>
          <w:szCs w:val="20"/>
        </w:rPr>
        <w:t>Enrollment Update</w:t>
      </w:r>
    </w:p>
    <w:p w:rsidR="001A2E4A" w:rsidRPr="005A430B" w:rsidRDefault="001A2E4A" w:rsidP="001A2E4A">
      <w:pPr>
        <w:pStyle w:val="ListParagraph"/>
        <w:numPr>
          <w:ilvl w:val="1"/>
          <w:numId w:val="1"/>
        </w:numPr>
        <w:shd w:val="clear" w:color="auto" w:fill="FFFFFF"/>
        <w:spacing w:after="0" w:line="240" w:lineRule="auto"/>
        <w:rPr>
          <w:rFonts w:ascii="Arial" w:eastAsia="Times New Roman" w:hAnsi="Arial" w:cs="Arial"/>
          <w:sz w:val="20"/>
          <w:szCs w:val="20"/>
        </w:rPr>
      </w:pPr>
      <w:r w:rsidRPr="005A430B">
        <w:rPr>
          <w:rFonts w:ascii="Arial" w:eastAsia="Times New Roman" w:hAnsi="Arial" w:cs="Arial"/>
          <w:sz w:val="20"/>
          <w:szCs w:val="20"/>
        </w:rPr>
        <w:t xml:space="preserve">No data for spring 2023 yet. </w:t>
      </w:r>
    </w:p>
    <w:p w:rsidR="001A2E4A" w:rsidRPr="005A430B" w:rsidRDefault="001A2E4A" w:rsidP="005A430B">
      <w:pPr>
        <w:pStyle w:val="ListParagraph"/>
        <w:numPr>
          <w:ilvl w:val="1"/>
          <w:numId w:val="1"/>
        </w:numPr>
        <w:shd w:val="clear" w:color="auto" w:fill="FFFFFF"/>
        <w:spacing w:after="0" w:line="240" w:lineRule="auto"/>
        <w:rPr>
          <w:rFonts w:ascii="Arial" w:eastAsia="Times New Roman" w:hAnsi="Arial" w:cs="Arial"/>
          <w:sz w:val="20"/>
          <w:szCs w:val="20"/>
        </w:rPr>
      </w:pPr>
      <w:r w:rsidRPr="005A430B">
        <w:rPr>
          <w:rFonts w:ascii="Arial" w:eastAsia="Times New Roman" w:hAnsi="Arial" w:cs="Arial"/>
          <w:sz w:val="20"/>
          <w:szCs w:val="20"/>
        </w:rPr>
        <w:t xml:space="preserve">Credit winter enrollment is down about 18% but the gap seems to be dropping from last year. </w:t>
      </w:r>
      <w:r w:rsidR="00DE771C" w:rsidRPr="005A430B">
        <w:rPr>
          <w:rFonts w:ascii="Arial" w:eastAsia="Times New Roman" w:hAnsi="Arial" w:cs="Arial"/>
          <w:sz w:val="20"/>
          <w:szCs w:val="20"/>
        </w:rPr>
        <w:t xml:space="preserve">Fall 2022 was down 11% below Fall 2021. </w:t>
      </w:r>
    </w:p>
    <w:p w:rsidR="00A42BC0" w:rsidRPr="005A430B" w:rsidRDefault="00DE771C" w:rsidP="00A42BC0">
      <w:pPr>
        <w:pStyle w:val="ListParagraph"/>
        <w:numPr>
          <w:ilvl w:val="1"/>
          <w:numId w:val="1"/>
        </w:numPr>
        <w:shd w:val="clear" w:color="auto" w:fill="FFFFFF"/>
        <w:spacing w:after="0" w:line="240" w:lineRule="auto"/>
        <w:rPr>
          <w:rFonts w:ascii="Arial" w:eastAsia="Times New Roman" w:hAnsi="Arial" w:cs="Arial"/>
          <w:sz w:val="20"/>
          <w:szCs w:val="20"/>
        </w:rPr>
      </w:pPr>
      <w:r w:rsidRPr="005A430B">
        <w:rPr>
          <w:rFonts w:ascii="Arial" w:eastAsia="Times New Roman" w:hAnsi="Arial" w:cs="Arial"/>
          <w:sz w:val="20"/>
          <w:szCs w:val="20"/>
        </w:rPr>
        <w:t xml:space="preserve">Noncredit is going up again and is almost back up to where it was pre-Pandemic. </w:t>
      </w:r>
    </w:p>
    <w:p w:rsidR="006E46AA" w:rsidRPr="00D45105" w:rsidRDefault="00D45105" w:rsidP="00D45105">
      <w:pPr>
        <w:shd w:val="clear" w:color="auto" w:fill="FFFFFF"/>
        <w:spacing w:after="0" w:line="240" w:lineRule="auto"/>
        <w:rPr>
          <w:rFonts w:ascii="Arial" w:eastAsia="Times New Roman" w:hAnsi="Arial" w:cs="Arial"/>
          <w:color w:val="FF0000"/>
          <w:sz w:val="20"/>
          <w:szCs w:val="20"/>
        </w:rPr>
      </w:pPr>
      <w:r w:rsidRPr="00D45105">
        <w:rPr>
          <w:rFonts w:ascii="Arial" w:eastAsia="Times New Roman" w:hAnsi="Arial" w:cs="Arial"/>
          <w:color w:val="FF0000"/>
          <w:sz w:val="20"/>
          <w:szCs w:val="20"/>
        </w:rPr>
        <w:br/>
      </w:r>
    </w:p>
    <w:p w:rsidR="00D45105" w:rsidRDefault="00EA2E34" w:rsidP="00D45105">
      <w:pPr>
        <w:pStyle w:val="ListParagraph"/>
        <w:numPr>
          <w:ilvl w:val="0"/>
          <w:numId w:val="1"/>
        </w:numPr>
        <w:shd w:val="clear" w:color="auto" w:fill="FFFFFF"/>
        <w:spacing w:after="0" w:line="240" w:lineRule="auto"/>
        <w:rPr>
          <w:rFonts w:ascii="Arial" w:eastAsia="Times New Roman" w:hAnsi="Arial" w:cs="Arial"/>
          <w:sz w:val="20"/>
          <w:szCs w:val="20"/>
        </w:rPr>
      </w:pPr>
      <w:r w:rsidRPr="00A42BC0">
        <w:rPr>
          <w:rFonts w:ascii="Arial" w:eastAsia="Times New Roman" w:hAnsi="Arial" w:cs="Arial"/>
          <w:sz w:val="20"/>
          <w:szCs w:val="20"/>
        </w:rPr>
        <w:t>Vaccine Mandates Effects on Planning</w:t>
      </w:r>
      <w:r w:rsidR="00DE771C">
        <w:rPr>
          <w:rFonts w:ascii="Arial" w:eastAsia="Times New Roman" w:hAnsi="Arial" w:cs="Arial"/>
          <w:sz w:val="20"/>
          <w:szCs w:val="20"/>
        </w:rPr>
        <w:t xml:space="preserve"> </w:t>
      </w:r>
    </w:p>
    <w:p w:rsidR="00DE771C" w:rsidRDefault="00556D8A" w:rsidP="00DE771C">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 xml:space="preserve">Vaccine Mandates have been removed for </w:t>
      </w:r>
      <w:r w:rsidR="00C91284">
        <w:rPr>
          <w:rFonts w:ascii="Arial" w:eastAsia="Times New Roman" w:hAnsi="Arial" w:cs="Arial"/>
          <w:sz w:val="20"/>
          <w:szCs w:val="20"/>
        </w:rPr>
        <w:t>winter, spring, and upcoming semesters.</w:t>
      </w:r>
    </w:p>
    <w:p w:rsidR="00C91284" w:rsidRDefault="00C91284" w:rsidP="00DE771C">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There are no updates as to what impact lifting the vaccine and masking mandates have had on registration.</w:t>
      </w:r>
    </w:p>
    <w:p w:rsidR="00D45105" w:rsidRPr="00C91284" w:rsidRDefault="00C91284" w:rsidP="00C91284">
      <w:pPr>
        <w:pStyle w:val="ListParagraph"/>
        <w:numPr>
          <w:ilvl w:val="1"/>
          <w:numId w:val="1"/>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 xml:space="preserve">All notes in PeopleSoft regarding mandates have been removed as well as the vaccine mandate blocks. </w:t>
      </w:r>
    </w:p>
    <w:p w:rsidR="00D45105" w:rsidRPr="004829A4" w:rsidRDefault="00D45105" w:rsidP="004829A4">
      <w:pPr>
        <w:shd w:val="clear" w:color="auto" w:fill="FFFFFF"/>
        <w:spacing w:after="0" w:line="240" w:lineRule="auto"/>
        <w:rPr>
          <w:rFonts w:ascii="Arial" w:eastAsia="Times New Roman" w:hAnsi="Arial" w:cs="Arial"/>
          <w:sz w:val="20"/>
          <w:szCs w:val="20"/>
        </w:rPr>
      </w:pPr>
    </w:p>
    <w:p w:rsidR="0002245F" w:rsidRDefault="0042007A" w:rsidP="0002245F">
      <w:pPr>
        <w:pStyle w:val="ListParagraph"/>
        <w:shd w:val="clear" w:color="auto" w:fill="FFFFFF"/>
        <w:spacing w:after="0" w:line="240" w:lineRule="auto"/>
        <w:ind w:left="450" w:hanging="450"/>
        <w:rPr>
          <w:rFonts w:ascii="Arial" w:eastAsia="Times New Roman" w:hAnsi="Arial" w:cs="Arial"/>
          <w:b/>
          <w:sz w:val="20"/>
          <w:szCs w:val="20"/>
        </w:rPr>
      </w:pPr>
      <w:r w:rsidRPr="0074064C">
        <w:rPr>
          <w:rFonts w:ascii="Arial" w:eastAsia="Times New Roman" w:hAnsi="Arial" w:cs="Arial"/>
          <w:b/>
          <w:sz w:val="20"/>
          <w:szCs w:val="20"/>
        </w:rPr>
        <w:t>New Business:</w:t>
      </w:r>
    </w:p>
    <w:p w:rsidR="00FD0028" w:rsidRPr="0002245F" w:rsidRDefault="00FD0028" w:rsidP="0002245F">
      <w:pPr>
        <w:pStyle w:val="ListParagraph"/>
        <w:shd w:val="clear" w:color="auto" w:fill="FFFFFF"/>
        <w:spacing w:after="0" w:line="240" w:lineRule="auto"/>
        <w:ind w:left="450" w:hanging="450"/>
        <w:rPr>
          <w:rFonts w:ascii="Arial" w:eastAsia="Times New Roman" w:hAnsi="Arial" w:cs="Arial"/>
          <w:b/>
          <w:sz w:val="20"/>
          <w:szCs w:val="20"/>
        </w:rPr>
      </w:pPr>
      <w:r w:rsidRPr="0002245F">
        <w:rPr>
          <w:rFonts w:ascii="Calibri" w:hAnsi="Calibri"/>
          <w:b/>
          <w:bCs/>
          <w:i/>
          <w:iCs/>
          <w:color w:val="000000" w:themeColor="text1"/>
          <w:shd w:val="clear" w:color="auto" w:fill="FFFFFF"/>
        </w:rPr>
        <w:tab/>
      </w:r>
    </w:p>
    <w:p w:rsidR="00A42BC0" w:rsidRDefault="00A42BC0" w:rsidP="00877D78">
      <w:pPr>
        <w:pStyle w:val="ListParagraph"/>
        <w:numPr>
          <w:ilvl w:val="0"/>
          <w:numId w:val="1"/>
        </w:numPr>
        <w:tabs>
          <w:tab w:val="left" w:pos="180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Accreditation Visit Summary</w:t>
      </w:r>
    </w:p>
    <w:p w:rsidR="00A42BC0" w:rsidRPr="00274970" w:rsidRDefault="00DE771C"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 xml:space="preserve">Daphne </w:t>
      </w:r>
      <w:proofErr w:type="spellStart"/>
      <w:r w:rsidRPr="00274970">
        <w:rPr>
          <w:rFonts w:ascii="Arial" w:eastAsia="Times New Roman" w:hAnsi="Arial" w:cs="Arial"/>
          <w:sz w:val="20"/>
          <w:szCs w:val="20"/>
        </w:rPr>
        <w:t>Dionisio</w:t>
      </w:r>
      <w:proofErr w:type="spellEnd"/>
      <w:r w:rsidRPr="00274970">
        <w:rPr>
          <w:rFonts w:ascii="Arial" w:eastAsia="Times New Roman" w:hAnsi="Arial" w:cs="Arial"/>
          <w:sz w:val="20"/>
          <w:szCs w:val="20"/>
        </w:rPr>
        <w:t xml:space="preserve"> provided insight on a recent Accreditation Visit and what is relevant to our upcoming visit. </w:t>
      </w:r>
    </w:p>
    <w:p w:rsidR="00C91284" w:rsidRPr="00274970" w:rsidRDefault="00C91284"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The core inquiries report identified th</w:t>
      </w:r>
      <w:r w:rsidR="00622858" w:rsidRPr="00274970">
        <w:rPr>
          <w:rFonts w:ascii="Arial" w:eastAsia="Times New Roman" w:hAnsi="Arial" w:cs="Arial"/>
          <w:sz w:val="20"/>
          <w:szCs w:val="20"/>
        </w:rPr>
        <w:t>e indivi</w:t>
      </w:r>
      <w:r w:rsidR="00E2513E">
        <w:rPr>
          <w:rFonts w:ascii="Arial" w:eastAsia="Times New Roman" w:hAnsi="Arial" w:cs="Arial"/>
          <w:sz w:val="20"/>
          <w:szCs w:val="20"/>
        </w:rPr>
        <w:t>d</w:t>
      </w:r>
      <w:bookmarkStart w:id="2" w:name="_GoBack"/>
      <w:bookmarkEnd w:id="2"/>
      <w:r w:rsidRPr="00274970">
        <w:rPr>
          <w:rFonts w:ascii="Arial" w:eastAsia="Times New Roman" w:hAnsi="Arial" w:cs="Arial"/>
          <w:sz w:val="20"/>
          <w:szCs w:val="20"/>
        </w:rPr>
        <w:t xml:space="preserve">uals/groups that they wanted to interview. This was negotiated between the team and the President of the college. </w:t>
      </w:r>
    </w:p>
    <w:p w:rsidR="00A42BC0" w:rsidRPr="00274970" w:rsidRDefault="00C91284"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 xml:space="preserve">Visit was three days. </w:t>
      </w:r>
      <w:r w:rsidR="00FC7AB5" w:rsidRPr="00274970">
        <w:rPr>
          <w:rFonts w:ascii="Arial" w:eastAsia="Times New Roman" w:hAnsi="Arial" w:cs="Arial"/>
          <w:sz w:val="20"/>
          <w:szCs w:val="20"/>
        </w:rPr>
        <w:t>The</w:t>
      </w:r>
      <w:r w:rsidR="006937A0" w:rsidRPr="00274970">
        <w:rPr>
          <w:rFonts w:ascii="Arial" w:eastAsia="Times New Roman" w:hAnsi="Arial" w:cs="Arial"/>
          <w:sz w:val="20"/>
          <w:szCs w:val="20"/>
        </w:rPr>
        <w:t xml:space="preserve"> visit </w:t>
      </w:r>
      <w:r w:rsidR="00FC7AB5" w:rsidRPr="00274970">
        <w:rPr>
          <w:rFonts w:ascii="Arial" w:eastAsia="Times New Roman" w:hAnsi="Arial" w:cs="Arial"/>
          <w:sz w:val="20"/>
          <w:szCs w:val="20"/>
        </w:rPr>
        <w:t xml:space="preserve">to GCC </w:t>
      </w:r>
      <w:r w:rsidR="006937A0" w:rsidRPr="00274970">
        <w:rPr>
          <w:rFonts w:ascii="Arial" w:eastAsia="Times New Roman" w:hAnsi="Arial" w:cs="Arial"/>
          <w:sz w:val="20"/>
          <w:szCs w:val="20"/>
        </w:rPr>
        <w:t xml:space="preserve">might be as little as two days as we are a single college district. </w:t>
      </w:r>
    </w:p>
    <w:p w:rsidR="00A42BC0" w:rsidRPr="00A42BC0" w:rsidRDefault="00A42BC0" w:rsidP="00A42BC0">
      <w:pPr>
        <w:tabs>
          <w:tab w:val="left" w:pos="1800"/>
        </w:tabs>
        <w:spacing w:after="0" w:line="240" w:lineRule="auto"/>
        <w:rPr>
          <w:rFonts w:ascii="Arial" w:eastAsia="Times New Roman" w:hAnsi="Arial" w:cs="Arial"/>
          <w:color w:val="000000" w:themeColor="text1"/>
          <w:sz w:val="20"/>
          <w:szCs w:val="20"/>
        </w:rPr>
      </w:pPr>
    </w:p>
    <w:p w:rsidR="00A42BC0" w:rsidRPr="00274970" w:rsidRDefault="00A42BC0" w:rsidP="00877D78">
      <w:pPr>
        <w:pStyle w:val="ListParagraph"/>
        <w:numPr>
          <w:ilvl w:val="0"/>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New ACCJC Standards and GCC Impact</w:t>
      </w:r>
    </w:p>
    <w:p w:rsidR="00274970" w:rsidRPr="00274970" w:rsidRDefault="00274970"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A Draft of the 2024 Accreditation Standard was released on August 30, 2022.</w:t>
      </w:r>
    </w:p>
    <w:p w:rsidR="00A42BC0" w:rsidRPr="00274970" w:rsidRDefault="00274970"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 xml:space="preserve">There was a revision on September 23, 2022 </w:t>
      </w:r>
      <w:r w:rsidR="00DE771C" w:rsidRPr="00274970">
        <w:rPr>
          <w:rFonts w:ascii="Arial" w:eastAsia="Times New Roman" w:hAnsi="Arial" w:cs="Arial"/>
          <w:sz w:val="20"/>
          <w:szCs w:val="20"/>
        </w:rPr>
        <w:t>because they are in the proces</w:t>
      </w:r>
      <w:r w:rsidRPr="00274970">
        <w:rPr>
          <w:rFonts w:ascii="Arial" w:eastAsia="Times New Roman" w:hAnsi="Arial" w:cs="Arial"/>
          <w:sz w:val="20"/>
          <w:szCs w:val="20"/>
        </w:rPr>
        <w:t>s of getting feedback from all 116 c</w:t>
      </w:r>
      <w:r w:rsidR="00DE771C" w:rsidRPr="00274970">
        <w:rPr>
          <w:rFonts w:ascii="Arial" w:eastAsia="Times New Roman" w:hAnsi="Arial" w:cs="Arial"/>
          <w:sz w:val="20"/>
          <w:szCs w:val="20"/>
        </w:rPr>
        <w:t>olleges</w:t>
      </w:r>
      <w:r w:rsidRPr="00274970">
        <w:rPr>
          <w:rFonts w:ascii="Arial" w:eastAsia="Times New Roman" w:hAnsi="Arial" w:cs="Arial"/>
          <w:sz w:val="20"/>
          <w:szCs w:val="20"/>
        </w:rPr>
        <w:t xml:space="preserve"> in the state</w:t>
      </w:r>
      <w:r w:rsidR="00DE771C" w:rsidRPr="00274970">
        <w:rPr>
          <w:rFonts w:ascii="Arial" w:eastAsia="Times New Roman" w:hAnsi="Arial" w:cs="Arial"/>
          <w:sz w:val="20"/>
          <w:szCs w:val="20"/>
        </w:rPr>
        <w:t xml:space="preserve">. </w:t>
      </w:r>
    </w:p>
    <w:p w:rsidR="00DE771C" w:rsidRPr="00274970" w:rsidRDefault="00DE771C"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 xml:space="preserve">What we currently see is not set in stone as they are continuing to make changes to it. </w:t>
      </w:r>
    </w:p>
    <w:p w:rsidR="00065D13" w:rsidRPr="00274970" w:rsidRDefault="00065D13"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 xml:space="preserve">Currently ACCJC has 127 standards that they use to evaluate the colleges. The messaging that has been going out is that </w:t>
      </w:r>
      <w:r w:rsidR="00274970" w:rsidRPr="00274970">
        <w:rPr>
          <w:rFonts w:ascii="Arial" w:eastAsia="Times New Roman" w:hAnsi="Arial" w:cs="Arial"/>
          <w:sz w:val="20"/>
          <w:szCs w:val="20"/>
        </w:rPr>
        <w:t xml:space="preserve">they are reducing it down to 34, </w:t>
      </w:r>
      <w:r w:rsidRPr="00274970">
        <w:rPr>
          <w:rFonts w:ascii="Arial" w:eastAsia="Times New Roman" w:hAnsi="Arial" w:cs="Arial"/>
          <w:sz w:val="20"/>
          <w:szCs w:val="20"/>
        </w:rPr>
        <w:t xml:space="preserve">but if you look at what is really there, while the standards are getting fewer in number, the majority are being </w:t>
      </w:r>
      <w:r w:rsidR="00274970" w:rsidRPr="00274970">
        <w:rPr>
          <w:rFonts w:ascii="Arial" w:eastAsia="Times New Roman" w:hAnsi="Arial" w:cs="Arial"/>
          <w:sz w:val="20"/>
          <w:szCs w:val="20"/>
        </w:rPr>
        <w:t xml:space="preserve">retained and </w:t>
      </w:r>
      <w:r w:rsidRPr="00274970">
        <w:rPr>
          <w:rFonts w:ascii="Arial" w:eastAsia="Times New Roman" w:hAnsi="Arial" w:cs="Arial"/>
          <w:sz w:val="20"/>
          <w:szCs w:val="20"/>
        </w:rPr>
        <w:t xml:space="preserve">shifted into a compliance checklist. </w:t>
      </w:r>
    </w:p>
    <w:p w:rsidR="00065D13" w:rsidRPr="00274970" w:rsidRDefault="00065D13"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Stronger emphasis on equity outcomes and closing the loops.</w:t>
      </w:r>
    </w:p>
    <w:p w:rsidR="00065D13" w:rsidRPr="00274970" w:rsidRDefault="00065D13"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 xml:space="preserve">Will be officially adopted in June 2023. </w:t>
      </w:r>
    </w:p>
    <w:p w:rsidR="00A42BC0" w:rsidRPr="0002245F" w:rsidRDefault="00065D13"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 xml:space="preserve">GCC can start to re-think/re-design its practices that helps us gather evidence to meet standards. Program Review is starting to have these discussions while looking at the draft. Discuss the new standards and how things might be done at the college to ensure that we are meeting them. </w:t>
      </w:r>
    </w:p>
    <w:p w:rsidR="00A42BC0" w:rsidRPr="00A42BC0" w:rsidRDefault="00A42BC0" w:rsidP="00A42BC0">
      <w:pPr>
        <w:tabs>
          <w:tab w:val="left" w:pos="1800"/>
        </w:tabs>
        <w:spacing w:after="0" w:line="240" w:lineRule="auto"/>
        <w:rPr>
          <w:rFonts w:ascii="Arial" w:eastAsia="Times New Roman" w:hAnsi="Arial" w:cs="Arial"/>
          <w:color w:val="000000" w:themeColor="text1"/>
          <w:sz w:val="20"/>
          <w:szCs w:val="20"/>
        </w:rPr>
      </w:pPr>
    </w:p>
    <w:p w:rsidR="00A42BC0" w:rsidRPr="00274970" w:rsidRDefault="00A42BC0" w:rsidP="00877D78">
      <w:pPr>
        <w:pStyle w:val="ListParagraph"/>
        <w:numPr>
          <w:ilvl w:val="0"/>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Mission Review and Task Force</w:t>
      </w:r>
    </w:p>
    <w:p w:rsidR="00A42BC0" w:rsidRPr="00274970" w:rsidRDefault="00065D13"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 xml:space="preserve">At the 11/4/22 Team A meeting the Mission Statement Review process was discussed. </w:t>
      </w:r>
    </w:p>
    <w:p w:rsidR="00065D13" w:rsidRPr="00274970" w:rsidRDefault="00065D13"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 xml:space="preserve">The new </w:t>
      </w:r>
      <w:r w:rsidR="00622858" w:rsidRPr="00274970">
        <w:rPr>
          <w:rFonts w:ascii="Arial" w:eastAsia="Times New Roman" w:hAnsi="Arial" w:cs="Arial"/>
          <w:sz w:val="20"/>
          <w:szCs w:val="20"/>
        </w:rPr>
        <w:t>M</w:t>
      </w:r>
      <w:r w:rsidRPr="00274970">
        <w:rPr>
          <w:rFonts w:ascii="Arial" w:eastAsia="Times New Roman" w:hAnsi="Arial" w:cs="Arial"/>
          <w:sz w:val="20"/>
          <w:szCs w:val="20"/>
        </w:rPr>
        <w:t>ission review process involves asking questions and if the answers are yes, we would set up a group to dec</w:t>
      </w:r>
      <w:r w:rsidR="00622858" w:rsidRPr="00274970">
        <w:rPr>
          <w:rFonts w:ascii="Arial" w:eastAsia="Times New Roman" w:hAnsi="Arial" w:cs="Arial"/>
          <w:sz w:val="20"/>
          <w:szCs w:val="20"/>
        </w:rPr>
        <w:t>ide if we wanted to change our Mission S</w:t>
      </w:r>
      <w:r w:rsidRPr="00274970">
        <w:rPr>
          <w:rFonts w:ascii="Arial" w:eastAsia="Times New Roman" w:hAnsi="Arial" w:cs="Arial"/>
          <w:sz w:val="20"/>
          <w:szCs w:val="20"/>
        </w:rPr>
        <w:t xml:space="preserve">tatement. </w:t>
      </w:r>
    </w:p>
    <w:p w:rsidR="00065D13" w:rsidRPr="00274970" w:rsidRDefault="00065D13"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lastRenderedPageBreak/>
        <w:t>Team A asked for a task force to look at what we would recommend for revising the college mission statem</w:t>
      </w:r>
      <w:r w:rsidR="00622858" w:rsidRPr="00274970">
        <w:rPr>
          <w:rFonts w:ascii="Arial" w:eastAsia="Times New Roman" w:hAnsi="Arial" w:cs="Arial"/>
          <w:sz w:val="20"/>
          <w:szCs w:val="20"/>
        </w:rPr>
        <w:t>ent: A group of approximately fifteen</w:t>
      </w:r>
      <w:r w:rsidRPr="00274970">
        <w:rPr>
          <w:rFonts w:ascii="Arial" w:eastAsia="Times New Roman" w:hAnsi="Arial" w:cs="Arial"/>
          <w:sz w:val="20"/>
          <w:szCs w:val="20"/>
        </w:rPr>
        <w:t xml:space="preserve"> was formed and will be meeting soon to review and discuss. </w:t>
      </w:r>
    </w:p>
    <w:p w:rsidR="00622858" w:rsidRPr="00274970" w:rsidRDefault="00622858" w:rsidP="00A42BC0">
      <w:pPr>
        <w:pStyle w:val="ListParagraph"/>
        <w:numPr>
          <w:ilvl w:val="1"/>
          <w:numId w:val="1"/>
        </w:numPr>
        <w:tabs>
          <w:tab w:val="left" w:pos="1800"/>
        </w:tabs>
        <w:spacing w:after="0" w:line="240" w:lineRule="auto"/>
        <w:rPr>
          <w:rFonts w:ascii="Arial" w:eastAsia="Times New Roman" w:hAnsi="Arial" w:cs="Arial"/>
          <w:sz w:val="20"/>
          <w:szCs w:val="20"/>
        </w:rPr>
      </w:pPr>
      <w:r w:rsidRPr="00274970">
        <w:rPr>
          <w:rFonts w:ascii="Arial" w:eastAsia="Times New Roman" w:hAnsi="Arial" w:cs="Arial"/>
          <w:sz w:val="20"/>
          <w:szCs w:val="20"/>
        </w:rPr>
        <w:t>The process will go from Team B to Team A to IPCC to College Exec and then to the Board of Trustees for approval.</w:t>
      </w:r>
    </w:p>
    <w:p w:rsidR="00877D78" w:rsidRPr="00274970" w:rsidRDefault="00877D78" w:rsidP="00877D78">
      <w:pPr>
        <w:pStyle w:val="ListParagraph"/>
        <w:tabs>
          <w:tab w:val="left" w:pos="1800"/>
        </w:tabs>
        <w:spacing w:after="0" w:line="240" w:lineRule="auto"/>
        <w:ind w:left="1800"/>
        <w:rPr>
          <w:rFonts w:ascii="Arial" w:eastAsia="Times New Roman" w:hAnsi="Arial" w:cs="Arial"/>
          <w:sz w:val="20"/>
          <w:szCs w:val="20"/>
        </w:rPr>
      </w:pPr>
    </w:p>
    <w:p w:rsidR="00877D78" w:rsidRPr="00A42BC0" w:rsidRDefault="00877D78" w:rsidP="00877D78">
      <w:pPr>
        <w:pStyle w:val="ListParagraph"/>
        <w:tabs>
          <w:tab w:val="left" w:pos="1800"/>
        </w:tabs>
        <w:spacing w:after="0" w:line="240" w:lineRule="auto"/>
        <w:ind w:left="1800"/>
        <w:rPr>
          <w:rFonts w:ascii="Arial" w:eastAsia="Times New Roman" w:hAnsi="Arial" w:cs="Arial"/>
          <w:color w:val="FF0000"/>
          <w:sz w:val="20"/>
          <w:szCs w:val="20"/>
        </w:rPr>
      </w:pPr>
    </w:p>
    <w:p w:rsidR="00033F73" w:rsidRPr="00A42BC0" w:rsidRDefault="00033F73" w:rsidP="00033F73">
      <w:pPr>
        <w:pStyle w:val="ListParagraph"/>
        <w:tabs>
          <w:tab w:val="left" w:pos="1800"/>
        </w:tabs>
        <w:spacing w:after="0" w:line="240" w:lineRule="auto"/>
        <w:ind w:left="1800"/>
        <w:rPr>
          <w:rFonts w:ascii="Arial" w:eastAsia="Times New Roman" w:hAnsi="Arial" w:cs="Arial"/>
          <w:color w:val="FF0000"/>
          <w:sz w:val="20"/>
          <w:szCs w:val="20"/>
        </w:rPr>
      </w:pPr>
    </w:p>
    <w:p w:rsidR="00457F19" w:rsidRPr="00A42BC0" w:rsidRDefault="00457F19"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877D78" w:rsidRPr="00A42BC0" w:rsidRDefault="00877D78" w:rsidP="00457F19">
      <w:pPr>
        <w:pStyle w:val="ListParagraph"/>
        <w:tabs>
          <w:tab w:val="left" w:pos="1800"/>
        </w:tabs>
        <w:spacing w:after="0" w:line="240" w:lineRule="auto"/>
        <w:ind w:left="1440"/>
        <w:rPr>
          <w:rFonts w:ascii="Arial" w:eastAsia="Times New Roman" w:hAnsi="Arial" w:cs="Arial"/>
          <w:color w:val="FF0000"/>
          <w:sz w:val="20"/>
          <w:szCs w:val="20"/>
        </w:rPr>
      </w:pPr>
    </w:p>
    <w:p w:rsidR="00ED70A4" w:rsidRPr="00457F19" w:rsidRDefault="00ED70A4" w:rsidP="00A42BC0">
      <w:pPr>
        <w:spacing w:before="100" w:beforeAutospacing="1" w:after="100" w:afterAutospacing="1" w:line="240" w:lineRule="auto"/>
        <w:rPr>
          <w:rFonts w:ascii="Arial" w:hAnsi="Arial" w:cs="Arial"/>
          <w:color w:val="FF0000"/>
          <w:sz w:val="20"/>
          <w:szCs w:val="20"/>
        </w:rPr>
      </w:pPr>
    </w:p>
    <w:p w:rsidR="00ED70A4" w:rsidRPr="00457F19" w:rsidRDefault="00ED70A4" w:rsidP="00243C02">
      <w:pPr>
        <w:spacing w:before="100" w:beforeAutospacing="1" w:after="100" w:afterAutospacing="1" w:line="240" w:lineRule="auto"/>
        <w:ind w:left="1440"/>
        <w:rPr>
          <w:rFonts w:ascii="Arial" w:hAnsi="Arial" w:cs="Arial"/>
          <w:color w:val="FF0000"/>
          <w:sz w:val="20"/>
          <w:szCs w:val="20"/>
        </w:rPr>
      </w:pPr>
    </w:p>
    <w:p w:rsidR="00ED70A4" w:rsidRPr="00457F19" w:rsidRDefault="00ED70A4" w:rsidP="00243C02">
      <w:pPr>
        <w:spacing w:before="100" w:beforeAutospacing="1" w:after="100" w:afterAutospacing="1" w:line="240" w:lineRule="auto"/>
        <w:ind w:left="1440"/>
        <w:rPr>
          <w:rFonts w:ascii="Arial" w:hAnsi="Arial" w:cs="Arial"/>
          <w:color w:val="FF0000"/>
          <w:sz w:val="20"/>
          <w:szCs w:val="20"/>
        </w:rPr>
      </w:pPr>
    </w:p>
    <w:p w:rsidR="007B7D8B" w:rsidRDefault="007B7D8B" w:rsidP="001D1E91">
      <w:pPr>
        <w:shd w:val="clear" w:color="auto" w:fill="FFFFFF"/>
        <w:spacing w:after="0" w:line="240" w:lineRule="auto"/>
        <w:rPr>
          <w:rFonts w:ascii="Arial" w:eastAsia="Times New Roman" w:hAnsi="Arial" w:cs="Arial"/>
          <w:color w:val="222222"/>
          <w:sz w:val="20"/>
          <w:szCs w:val="20"/>
        </w:rPr>
      </w:pPr>
    </w:p>
    <w:p w:rsidR="00A31756" w:rsidRPr="00DE6F97" w:rsidRDefault="00170BE6">
      <w:pPr>
        <w:rPr>
          <w:rFonts w:ascii="Arial" w:hAnsi="Arial" w:cs="Arial"/>
          <w:sz w:val="20"/>
          <w:szCs w:val="20"/>
        </w:rPr>
      </w:pPr>
      <w:r w:rsidRPr="00DE6F97">
        <w:rPr>
          <w:rFonts w:ascii="Arial" w:hAnsi="Arial" w:cs="Arial"/>
          <w:sz w:val="20"/>
          <w:szCs w:val="20"/>
        </w:rPr>
        <w:t>Meeting Adjourned at</w:t>
      </w:r>
      <w:r w:rsidR="007B7D8B">
        <w:rPr>
          <w:rFonts w:ascii="Arial" w:hAnsi="Arial" w:cs="Arial"/>
          <w:sz w:val="20"/>
          <w:szCs w:val="20"/>
        </w:rPr>
        <w:t>:</w:t>
      </w:r>
      <w:r w:rsidRPr="00563428">
        <w:rPr>
          <w:rFonts w:ascii="Arial" w:hAnsi="Arial" w:cs="Arial"/>
          <w:color w:val="FF0000"/>
          <w:sz w:val="20"/>
          <w:szCs w:val="20"/>
        </w:rPr>
        <w:t xml:space="preserve"> </w:t>
      </w:r>
      <w:r w:rsidR="00E0010A" w:rsidRPr="0002245F">
        <w:rPr>
          <w:rFonts w:ascii="Arial" w:hAnsi="Arial" w:cs="Arial"/>
          <w:sz w:val="20"/>
          <w:szCs w:val="20"/>
        </w:rPr>
        <w:t xml:space="preserve">1:00 </w:t>
      </w:r>
      <w:r w:rsidR="00E4021E">
        <w:rPr>
          <w:rFonts w:ascii="Arial" w:hAnsi="Arial" w:cs="Arial"/>
          <w:sz w:val="20"/>
          <w:szCs w:val="20"/>
        </w:rPr>
        <w:t>p.m.</w:t>
      </w:r>
      <w:r w:rsidR="00B2392A">
        <w:rPr>
          <w:rFonts w:ascii="Arial" w:hAnsi="Arial" w:cs="Arial"/>
          <w:sz w:val="20"/>
          <w:szCs w:val="20"/>
        </w:rPr>
        <w:br/>
        <w:t xml:space="preserve">Next Meeting: </w:t>
      </w:r>
      <w:r w:rsidR="006F5F86">
        <w:rPr>
          <w:rFonts w:ascii="Arial" w:hAnsi="Arial" w:cs="Arial"/>
          <w:sz w:val="20"/>
          <w:szCs w:val="20"/>
        </w:rPr>
        <w:t>TBD</w:t>
      </w:r>
      <w:r w:rsidRPr="00DE6F97">
        <w:rPr>
          <w:rFonts w:ascii="Arial" w:hAnsi="Arial" w:cs="Arial"/>
          <w:sz w:val="20"/>
          <w:szCs w:val="20"/>
        </w:rPr>
        <w:br/>
        <w:t>Minutes Recorded by: G. Lui</w:t>
      </w:r>
      <w:bookmarkEnd w:id="0"/>
      <w:bookmarkEnd w:id="1"/>
    </w:p>
    <w:sectPr w:rsidR="00A31756" w:rsidRPr="00DE6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6ED"/>
    <w:multiLevelType w:val="hybridMultilevel"/>
    <w:tmpl w:val="BA780C42"/>
    <w:lvl w:ilvl="0" w:tplc="9126D234">
      <w:start w:val="6"/>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AA1F4D"/>
    <w:multiLevelType w:val="hybridMultilevel"/>
    <w:tmpl w:val="179E643E"/>
    <w:lvl w:ilvl="0" w:tplc="0409000B">
      <w:start w:val="1"/>
      <w:numFmt w:val="bullet"/>
      <w:lvlText w:val=""/>
      <w:lvlJc w:val="left"/>
      <w:pPr>
        <w:ind w:left="3060" w:hanging="360"/>
      </w:pPr>
      <w:rPr>
        <w:rFonts w:ascii="Wingdings" w:hAnsi="Wingdings" w:hint="default"/>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144E306F"/>
    <w:multiLevelType w:val="hybridMultilevel"/>
    <w:tmpl w:val="88A24DC2"/>
    <w:lvl w:ilvl="0" w:tplc="0409000B">
      <w:start w:val="1"/>
      <w:numFmt w:val="bullet"/>
      <w:lvlText w:val=""/>
      <w:lvlJc w:val="left"/>
      <w:pPr>
        <w:ind w:left="1440" w:hanging="720"/>
      </w:pPr>
      <w:rPr>
        <w:rFonts w:ascii="Wingdings" w:hAnsi="Wingdings" w:hint="default"/>
      </w:rPr>
    </w:lvl>
    <w:lvl w:ilvl="1" w:tplc="77D0D1A0">
      <w:start w:val="1"/>
      <w:numFmt w:val="lowerLetter"/>
      <w:lvlText w:val="%2."/>
      <w:lvlJc w:val="left"/>
      <w:pPr>
        <w:ind w:left="1800" w:hanging="360"/>
      </w:pPr>
      <w:rPr>
        <w:rFonts w:ascii="Arial" w:eastAsia="Times New Roman"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04864"/>
    <w:multiLevelType w:val="hybridMultilevel"/>
    <w:tmpl w:val="C518A79A"/>
    <w:lvl w:ilvl="0" w:tplc="0409000B">
      <w:start w:val="1"/>
      <w:numFmt w:val="bullet"/>
      <w:lvlText w:val=""/>
      <w:lvlJc w:val="left"/>
      <w:pPr>
        <w:ind w:left="1440" w:hanging="720"/>
      </w:pPr>
      <w:rPr>
        <w:rFonts w:ascii="Wingdings" w:hAnsi="Wingdings" w:hint="default"/>
      </w:rPr>
    </w:lvl>
    <w:lvl w:ilvl="1" w:tplc="77D0D1A0">
      <w:start w:val="1"/>
      <w:numFmt w:val="lowerLetter"/>
      <w:lvlText w:val="%2."/>
      <w:lvlJc w:val="left"/>
      <w:pPr>
        <w:ind w:left="1800" w:hanging="360"/>
      </w:pPr>
      <w:rPr>
        <w:rFonts w:ascii="Arial" w:eastAsia="Times New Roman" w:hAnsi="Arial" w:cs="Arial"/>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B53F2"/>
    <w:multiLevelType w:val="hybridMultilevel"/>
    <w:tmpl w:val="737AA664"/>
    <w:lvl w:ilvl="0" w:tplc="BC522988">
      <w:start w:val="1"/>
      <w:numFmt w:val="upperRoman"/>
      <w:lvlText w:val="%1."/>
      <w:lvlJc w:val="left"/>
      <w:pPr>
        <w:ind w:left="1440" w:hanging="720"/>
      </w:pPr>
      <w:rPr>
        <w:rFonts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BAF3902"/>
    <w:multiLevelType w:val="hybridMultilevel"/>
    <w:tmpl w:val="D7DEE9AC"/>
    <w:lvl w:ilvl="0" w:tplc="B196D1C2">
      <w:start w:val="1"/>
      <w:numFmt w:val="decimal"/>
      <w:lvlText w:val="%1."/>
      <w:lvlJc w:val="left"/>
      <w:pPr>
        <w:tabs>
          <w:tab w:val="num" w:pos="1800"/>
        </w:tabs>
        <w:ind w:left="1800" w:hanging="720"/>
      </w:pPr>
      <w:rPr>
        <w:rFonts w:hint="default"/>
        <w:b w:val="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8022B66"/>
    <w:multiLevelType w:val="hybridMultilevel"/>
    <w:tmpl w:val="612C2B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1FF6A6A"/>
    <w:multiLevelType w:val="hybridMultilevel"/>
    <w:tmpl w:val="524ED0D0"/>
    <w:lvl w:ilvl="0" w:tplc="0409000B">
      <w:start w:val="1"/>
      <w:numFmt w:val="bullet"/>
      <w:lvlText w:val=""/>
      <w:lvlJc w:val="left"/>
      <w:pPr>
        <w:ind w:left="1440" w:hanging="720"/>
      </w:pPr>
      <w:rPr>
        <w:rFonts w:ascii="Wingdings" w:hAnsi="Wingdings" w:hint="default"/>
      </w:rPr>
    </w:lvl>
    <w:lvl w:ilvl="1" w:tplc="8F88C318">
      <w:start w:val="1"/>
      <w:numFmt w:val="lowerLetter"/>
      <w:lvlText w:val="%2."/>
      <w:lvlJc w:val="left"/>
      <w:pPr>
        <w:ind w:left="1800" w:hanging="360"/>
      </w:pPr>
      <w:rPr>
        <w:rFonts w:ascii="Arial" w:eastAsia="Times New Roman"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887224"/>
    <w:multiLevelType w:val="hybridMultilevel"/>
    <w:tmpl w:val="4A5E58A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E425772"/>
    <w:multiLevelType w:val="hybridMultilevel"/>
    <w:tmpl w:val="1BFC0D8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E5A76C4"/>
    <w:multiLevelType w:val="hybridMultilevel"/>
    <w:tmpl w:val="0B668E9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6EBE4FCA"/>
    <w:multiLevelType w:val="hybridMultilevel"/>
    <w:tmpl w:val="87F8BED6"/>
    <w:lvl w:ilvl="0" w:tplc="BC52298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0B">
      <w:start w:val="1"/>
      <w:numFmt w:val="bullet"/>
      <w:lvlText w:val=""/>
      <w:lvlJc w:val="left"/>
      <w:pPr>
        <w:ind w:left="2520" w:hanging="180"/>
      </w:pPr>
      <w:rPr>
        <w:rFonts w:ascii="Wingdings" w:hAnsi="Wingding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071402"/>
    <w:multiLevelType w:val="hybridMultilevel"/>
    <w:tmpl w:val="C7C6871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77862AB5"/>
    <w:multiLevelType w:val="hybridMultilevel"/>
    <w:tmpl w:val="5B5C69AC"/>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973023C"/>
    <w:multiLevelType w:val="hybridMultilevel"/>
    <w:tmpl w:val="ABE87DEC"/>
    <w:lvl w:ilvl="0" w:tplc="BC522988">
      <w:start w:val="1"/>
      <w:numFmt w:val="upperRoman"/>
      <w:lvlText w:val="%1."/>
      <w:lvlJc w:val="left"/>
      <w:pPr>
        <w:ind w:left="1440" w:hanging="720"/>
      </w:pPr>
      <w:rPr>
        <w:rFonts w:hint="default"/>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1E4ED2"/>
    <w:multiLevelType w:val="hybridMultilevel"/>
    <w:tmpl w:val="D286EDA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8"/>
  </w:num>
  <w:num w:numId="3">
    <w:abstractNumId w:val="2"/>
  </w:num>
  <w:num w:numId="4">
    <w:abstractNumId w:val="14"/>
  </w:num>
  <w:num w:numId="5">
    <w:abstractNumId w:val="11"/>
  </w:num>
  <w:num w:numId="6">
    <w:abstractNumId w:val="9"/>
  </w:num>
  <w:num w:numId="7">
    <w:abstractNumId w:val="7"/>
  </w:num>
  <w:num w:numId="8">
    <w:abstractNumId w:val="15"/>
  </w:num>
  <w:num w:numId="9">
    <w:abstractNumId w:val="10"/>
  </w:num>
  <w:num w:numId="10">
    <w:abstractNumId w:val="3"/>
  </w:num>
  <w:num w:numId="11">
    <w:abstractNumId w:val="1"/>
  </w:num>
  <w:num w:numId="12">
    <w:abstractNumId w:val="5"/>
  </w:num>
  <w:num w:numId="13">
    <w:abstractNumId w:val="6"/>
  </w:num>
  <w:num w:numId="14">
    <w:abstractNumId w:val="13"/>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E6"/>
    <w:rsid w:val="00005129"/>
    <w:rsid w:val="00005189"/>
    <w:rsid w:val="0002245F"/>
    <w:rsid w:val="00033F73"/>
    <w:rsid w:val="000344EC"/>
    <w:rsid w:val="0006349E"/>
    <w:rsid w:val="00064114"/>
    <w:rsid w:val="00065D13"/>
    <w:rsid w:val="0007789A"/>
    <w:rsid w:val="000949D7"/>
    <w:rsid w:val="000954AC"/>
    <w:rsid w:val="000C1428"/>
    <w:rsid w:val="000D4026"/>
    <w:rsid w:val="001216E6"/>
    <w:rsid w:val="00123484"/>
    <w:rsid w:val="0013477C"/>
    <w:rsid w:val="00134FE5"/>
    <w:rsid w:val="0013664B"/>
    <w:rsid w:val="00147D27"/>
    <w:rsid w:val="001525FA"/>
    <w:rsid w:val="001625AF"/>
    <w:rsid w:val="00167F68"/>
    <w:rsid w:val="00170BE6"/>
    <w:rsid w:val="00187476"/>
    <w:rsid w:val="001A03C8"/>
    <w:rsid w:val="001A2544"/>
    <w:rsid w:val="001A2E4A"/>
    <w:rsid w:val="001A4B08"/>
    <w:rsid w:val="001C06FE"/>
    <w:rsid w:val="001D1E91"/>
    <w:rsid w:val="001D4D07"/>
    <w:rsid w:val="001E41E0"/>
    <w:rsid w:val="001E499D"/>
    <w:rsid w:val="001E665F"/>
    <w:rsid w:val="00212AD5"/>
    <w:rsid w:val="0021318E"/>
    <w:rsid w:val="00243C02"/>
    <w:rsid w:val="00250F3E"/>
    <w:rsid w:val="00255CE0"/>
    <w:rsid w:val="00274970"/>
    <w:rsid w:val="00281892"/>
    <w:rsid w:val="00290E10"/>
    <w:rsid w:val="00290FB2"/>
    <w:rsid w:val="00292A98"/>
    <w:rsid w:val="002953ED"/>
    <w:rsid w:val="002A0799"/>
    <w:rsid w:val="002D1550"/>
    <w:rsid w:val="002D763C"/>
    <w:rsid w:val="002E3BBC"/>
    <w:rsid w:val="002F4F59"/>
    <w:rsid w:val="00307D78"/>
    <w:rsid w:val="00311F22"/>
    <w:rsid w:val="003219AF"/>
    <w:rsid w:val="00330D76"/>
    <w:rsid w:val="00333B01"/>
    <w:rsid w:val="00337F8B"/>
    <w:rsid w:val="00345FE5"/>
    <w:rsid w:val="00383554"/>
    <w:rsid w:val="00395507"/>
    <w:rsid w:val="003A4ED8"/>
    <w:rsid w:val="003C652E"/>
    <w:rsid w:val="003E56E8"/>
    <w:rsid w:val="003E5BE8"/>
    <w:rsid w:val="003E7B15"/>
    <w:rsid w:val="003F3327"/>
    <w:rsid w:val="00405D48"/>
    <w:rsid w:val="00413971"/>
    <w:rsid w:val="00417AAC"/>
    <w:rsid w:val="0042007A"/>
    <w:rsid w:val="004411C5"/>
    <w:rsid w:val="00454F62"/>
    <w:rsid w:val="00457F19"/>
    <w:rsid w:val="00462F5C"/>
    <w:rsid w:val="004729CB"/>
    <w:rsid w:val="004829A4"/>
    <w:rsid w:val="00490924"/>
    <w:rsid w:val="00491F38"/>
    <w:rsid w:val="004E2143"/>
    <w:rsid w:val="004E5C8F"/>
    <w:rsid w:val="004F16DF"/>
    <w:rsid w:val="004F3933"/>
    <w:rsid w:val="00501E90"/>
    <w:rsid w:val="005028C4"/>
    <w:rsid w:val="005036D5"/>
    <w:rsid w:val="0052343C"/>
    <w:rsid w:val="00532A02"/>
    <w:rsid w:val="00556A9A"/>
    <w:rsid w:val="00556D8A"/>
    <w:rsid w:val="00563428"/>
    <w:rsid w:val="005726B1"/>
    <w:rsid w:val="00577DF5"/>
    <w:rsid w:val="00580E11"/>
    <w:rsid w:val="00582C3F"/>
    <w:rsid w:val="0059229C"/>
    <w:rsid w:val="005A430B"/>
    <w:rsid w:val="005B26B1"/>
    <w:rsid w:val="005C1A83"/>
    <w:rsid w:val="005C4261"/>
    <w:rsid w:val="005D1B11"/>
    <w:rsid w:val="005D6279"/>
    <w:rsid w:val="005F4E80"/>
    <w:rsid w:val="005F50FA"/>
    <w:rsid w:val="0060794C"/>
    <w:rsid w:val="00622858"/>
    <w:rsid w:val="00622DBC"/>
    <w:rsid w:val="006526DD"/>
    <w:rsid w:val="00653100"/>
    <w:rsid w:val="006562E9"/>
    <w:rsid w:val="0066168E"/>
    <w:rsid w:val="00661B93"/>
    <w:rsid w:val="00662AB2"/>
    <w:rsid w:val="00664AC7"/>
    <w:rsid w:val="0066567A"/>
    <w:rsid w:val="00666C69"/>
    <w:rsid w:val="00667446"/>
    <w:rsid w:val="00672723"/>
    <w:rsid w:val="006852A4"/>
    <w:rsid w:val="006902BC"/>
    <w:rsid w:val="006937A0"/>
    <w:rsid w:val="00695E64"/>
    <w:rsid w:val="00697B2B"/>
    <w:rsid w:val="006A3A20"/>
    <w:rsid w:val="006B0938"/>
    <w:rsid w:val="006B0A08"/>
    <w:rsid w:val="006B6060"/>
    <w:rsid w:val="006C1BD2"/>
    <w:rsid w:val="006C253B"/>
    <w:rsid w:val="006C3823"/>
    <w:rsid w:val="006D3740"/>
    <w:rsid w:val="006E0EFA"/>
    <w:rsid w:val="006E3D07"/>
    <w:rsid w:val="006E46AA"/>
    <w:rsid w:val="006F5F86"/>
    <w:rsid w:val="00712483"/>
    <w:rsid w:val="0074064C"/>
    <w:rsid w:val="00746043"/>
    <w:rsid w:val="00752B3B"/>
    <w:rsid w:val="00780062"/>
    <w:rsid w:val="0079056A"/>
    <w:rsid w:val="007914DB"/>
    <w:rsid w:val="007B7D8B"/>
    <w:rsid w:val="007C54DD"/>
    <w:rsid w:val="007E183F"/>
    <w:rsid w:val="007E2B3C"/>
    <w:rsid w:val="0082114D"/>
    <w:rsid w:val="008408D7"/>
    <w:rsid w:val="008455E1"/>
    <w:rsid w:val="00853F72"/>
    <w:rsid w:val="00854345"/>
    <w:rsid w:val="00855F24"/>
    <w:rsid w:val="00860D2F"/>
    <w:rsid w:val="00861E17"/>
    <w:rsid w:val="00862A87"/>
    <w:rsid w:val="00874C2F"/>
    <w:rsid w:val="00877D78"/>
    <w:rsid w:val="00890300"/>
    <w:rsid w:val="008B213A"/>
    <w:rsid w:val="008B7E5B"/>
    <w:rsid w:val="008E6A7D"/>
    <w:rsid w:val="008F456B"/>
    <w:rsid w:val="0090196C"/>
    <w:rsid w:val="00902823"/>
    <w:rsid w:val="00916141"/>
    <w:rsid w:val="009369EC"/>
    <w:rsid w:val="009472B2"/>
    <w:rsid w:val="00950B55"/>
    <w:rsid w:val="00957F63"/>
    <w:rsid w:val="009753D0"/>
    <w:rsid w:val="00986EC2"/>
    <w:rsid w:val="00987856"/>
    <w:rsid w:val="009A081F"/>
    <w:rsid w:val="009C0136"/>
    <w:rsid w:val="009C121F"/>
    <w:rsid w:val="009C56FB"/>
    <w:rsid w:val="009F13CB"/>
    <w:rsid w:val="009F1484"/>
    <w:rsid w:val="00A13E44"/>
    <w:rsid w:val="00A2108D"/>
    <w:rsid w:val="00A213A8"/>
    <w:rsid w:val="00A31756"/>
    <w:rsid w:val="00A34498"/>
    <w:rsid w:val="00A42BC0"/>
    <w:rsid w:val="00A43BD7"/>
    <w:rsid w:val="00A6020B"/>
    <w:rsid w:val="00A63882"/>
    <w:rsid w:val="00A948DE"/>
    <w:rsid w:val="00AA12E9"/>
    <w:rsid w:val="00AA2273"/>
    <w:rsid w:val="00AB03A2"/>
    <w:rsid w:val="00AB0A28"/>
    <w:rsid w:val="00AB1575"/>
    <w:rsid w:val="00AB2CC7"/>
    <w:rsid w:val="00AC31A9"/>
    <w:rsid w:val="00AE0532"/>
    <w:rsid w:val="00AF5B1A"/>
    <w:rsid w:val="00AF611F"/>
    <w:rsid w:val="00AF62A9"/>
    <w:rsid w:val="00B00B60"/>
    <w:rsid w:val="00B00DD1"/>
    <w:rsid w:val="00B0233D"/>
    <w:rsid w:val="00B16CF5"/>
    <w:rsid w:val="00B2392A"/>
    <w:rsid w:val="00B25C7E"/>
    <w:rsid w:val="00B37119"/>
    <w:rsid w:val="00B41F44"/>
    <w:rsid w:val="00B61159"/>
    <w:rsid w:val="00B929AB"/>
    <w:rsid w:val="00B96D94"/>
    <w:rsid w:val="00BA6646"/>
    <w:rsid w:val="00BC7B57"/>
    <w:rsid w:val="00BD740E"/>
    <w:rsid w:val="00BF3A7D"/>
    <w:rsid w:val="00C029FD"/>
    <w:rsid w:val="00C06E9C"/>
    <w:rsid w:val="00C1685F"/>
    <w:rsid w:val="00C25393"/>
    <w:rsid w:val="00C270BB"/>
    <w:rsid w:val="00C31E15"/>
    <w:rsid w:val="00C43FE6"/>
    <w:rsid w:val="00C549FE"/>
    <w:rsid w:val="00C843DC"/>
    <w:rsid w:val="00C87621"/>
    <w:rsid w:val="00C91284"/>
    <w:rsid w:val="00C96AAE"/>
    <w:rsid w:val="00CC1273"/>
    <w:rsid w:val="00CC6F33"/>
    <w:rsid w:val="00CD0EDF"/>
    <w:rsid w:val="00CD798E"/>
    <w:rsid w:val="00CD7C6D"/>
    <w:rsid w:val="00CE1319"/>
    <w:rsid w:val="00CE59A9"/>
    <w:rsid w:val="00CF04C4"/>
    <w:rsid w:val="00CF1096"/>
    <w:rsid w:val="00CF1FA4"/>
    <w:rsid w:val="00D05F30"/>
    <w:rsid w:val="00D07809"/>
    <w:rsid w:val="00D3177C"/>
    <w:rsid w:val="00D325BE"/>
    <w:rsid w:val="00D45105"/>
    <w:rsid w:val="00D566FD"/>
    <w:rsid w:val="00D76A31"/>
    <w:rsid w:val="00D81D82"/>
    <w:rsid w:val="00D87482"/>
    <w:rsid w:val="00D97C88"/>
    <w:rsid w:val="00DB7E7C"/>
    <w:rsid w:val="00DD442F"/>
    <w:rsid w:val="00DE0FEE"/>
    <w:rsid w:val="00DE4BAD"/>
    <w:rsid w:val="00DE6F97"/>
    <w:rsid w:val="00DE771C"/>
    <w:rsid w:val="00E0010A"/>
    <w:rsid w:val="00E03504"/>
    <w:rsid w:val="00E045DF"/>
    <w:rsid w:val="00E16ED4"/>
    <w:rsid w:val="00E172DB"/>
    <w:rsid w:val="00E20D8A"/>
    <w:rsid w:val="00E2513E"/>
    <w:rsid w:val="00E4021E"/>
    <w:rsid w:val="00E535D8"/>
    <w:rsid w:val="00E66352"/>
    <w:rsid w:val="00E766DC"/>
    <w:rsid w:val="00E8425B"/>
    <w:rsid w:val="00E85625"/>
    <w:rsid w:val="00E97C91"/>
    <w:rsid w:val="00EA2E34"/>
    <w:rsid w:val="00EC0C3E"/>
    <w:rsid w:val="00ED4BC8"/>
    <w:rsid w:val="00ED70A4"/>
    <w:rsid w:val="00ED7B1D"/>
    <w:rsid w:val="00F02827"/>
    <w:rsid w:val="00F25807"/>
    <w:rsid w:val="00F25DA6"/>
    <w:rsid w:val="00F36F7B"/>
    <w:rsid w:val="00F40ED3"/>
    <w:rsid w:val="00F41E3D"/>
    <w:rsid w:val="00F50470"/>
    <w:rsid w:val="00F51590"/>
    <w:rsid w:val="00F5599E"/>
    <w:rsid w:val="00F5603D"/>
    <w:rsid w:val="00F71B3E"/>
    <w:rsid w:val="00F7440C"/>
    <w:rsid w:val="00F769AA"/>
    <w:rsid w:val="00F76BF4"/>
    <w:rsid w:val="00F96145"/>
    <w:rsid w:val="00FB2AB2"/>
    <w:rsid w:val="00FB6D97"/>
    <w:rsid w:val="00FC7AB5"/>
    <w:rsid w:val="00FD0028"/>
    <w:rsid w:val="00FD54DC"/>
    <w:rsid w:val="00FE6862"/>
    <w:rsid w:val="00FF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4F40"/>
  <w15:docId w15:val="{19189974-AE66-4FEB-8627-5EF6303B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BE6"/>
    <w:pPr>
      <w:ind w:left="720"/>
      <w:contextualSpacing/>
    </w:pPr>
  </w:style>
  <w:style w:type="paragraph" w:styleId="NoSpacing">
    <w:name w:val="No Spacing"/>
    <w:uiPriority w:val="1"/>
    <w:qFormat/>
    <w:rsid w:val="00ED7B1D"/>
    <w:pPr>
      <w:spacing w:after="0" w:line="240" w:lineRule="auto"/>
    </w:pPr>
  </w:style>
  <w:style w:type="paragraph" w:customStyle="1" w:styleId="Default">
    <w:name w:val="Default"/>
    <w:rsid w:val="009161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gcc</dc:creator>
  <cp:lastModifiedBy>GHL</cp:lastModifiedBy>
  <cp:revision>2</cp:revision>
  <dcterms:created xsi:type="dcterms:W3CDTF">2023-03-09T01:25:00Z</dcterms:created>
  <dcterms:modified xsi:type="dcterms:W3CDTF">2023-03-09T01:25:00Z</dcterms:modified>
</cp:coreProperties>
</file>