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3C0" w:rsidRDefault="00A64419">
      <w:pPr>
        <w:spacing w:after="0" w:line="259" w:lineRule="auto"/>
        <w:ind w:left="0" w:firstLine="0"/>
      </w:pPr>
      <w:r>
        <w:rPr>
          <w:b/>
        </w:rPr>
        <w:t xml:space="preserve">Section 7. </w:t>
      </w:r>
      <w:r>
        <w:rPr>
          <w:b/>
          <w:u w:val="single" w:color="000000"/>
        </w:rPr>
        <w:t>District Support.</w:t>
      </w:r>
      <w:r>
        <w:rPr>
          <w:b/>
        </w:rPr>
        <w:t xml:space="preserve"> </w:t>
      </w:r>
    </w:p>
    <w:p w:rsidR="000073C0" w:rsidRDefault="00A64419">
      <w:pPr>
        <w:spacing w:after="0" w:line="259" w:lineRule="auto"/>
        <w:ind w:left="91" w:firstLine="0"/>
      </w:pPr>
      <w:r>
        <w:t xml:space="preserve"> </w:t>
      </w:r>
    </w:p>
    <w:p w:rsidR="000073C0" w:rsidRDefault="00A64419">
      <w:pPr>
        <w:spacing w:after="0"/>
        <w:ind w:left="355"/>
      </w:pPr>
      <w:r>
        <w:t xml:space="preserve">7.1 The District shall provide to the Committee necessary technical and administrative assistance as follows: </w:t>
      </w:r>
    </w:p>
    <w:p w:rsidR="000073C0" w:rsidRDefault="00A64419">
      <w:pPr>
        <w:spacing w:after="0" w:line="259" w:lineRule="auto"/>
        <w:ind w:left="0" w:firstLine="0"/>
      </w:pPr>
      <w:r>
        <w:t xml:space="preserve"> </w:t>
      </w:r>
    </w:p>
    <w:p w:rsidR="000073C0" w:rsidRDefault="00A64419">
      <w:pPr>
        <w:numPr>
          <w:ilvl w:val="0"/>
          <w:numId w:val="1"/>
        </w:numPr>
        <w:ind w:hanging="360"/>
      </w:pPr>
      <w:r>
        <w:t xml:space="preserve">preparation of and posting of public notices as required by the Brown Act, ensuring that all notices to the public are provided in the same manner as notices regarding meetings of the Board;  </w:t>
      </w:r>
    </w:p>
    <w:p w:rsidR="000073C0" w:rsidRDefault="00A64419">
      <w:pPr>
        <w:numPr>
          <w:ilvl w:val="0"/>
          <w:numId w:val="1"/>
        </w:numPr>
        <w:ind w:hanging="360"/>
      </w:pPr>
      <w:r>
        <w:t>provision of a meeting room, including any necessary audio/visu</w:t>
      </w:r>
      <w:r>
        <w:t xml:space="preserve">al equipment;  </w:t>
      </w:r>
    </w:p>
    <w:p w:rsidR="000073C0" w:rsidRDefault="00A64419">
      <w:pPr>
        <w:numPr>
          <w:ilvl w:val="0"/>
          <w:numId w:val="1"/>
        </w:numPr>
        <w:ind w:hanging="360"/>
      </w:pPr>
      <w:r>
        <w:t xml:space="preserve">preparation, translation, and copies of any documentary meeting materials, such as agendas and reports; and  </w:t>
      </w:r>
    </w:p>
    <w:p w:rsidR="000073C0" w:rsidRDefault="00A64419">
      <w:pPr>
        <w:numPr>
          <w:ilvl w:val="0"/>
          <w:numId w:val="1"/>
        </w:numPr>
        <w:ind w:hanging="360"/>
      </w:pPr>
      <w:r>
        <w:t>retention of all Committee records, and providing public access to such records on an Internet website maintained by the District.</w:t>
      </w:r>
      <w:r>
        <w:t xml:space="preserve"> </w:t>
      </w:r>
    </w:p>
    <w:p w:rsidR="000073C0" w:rsidRDefault="00A64419">
      <w:pPr>
        <w:spacing w:after="0" w:line="259" w:lineRule="auto"/>
        <w:ind w:left="180" w:firstLine="0"/>
      </w:pPr>
      <w:r>
        <w:t xml:space="preserve"> </w:t>
      </w:r>
    </w:p>
    <w:p w:rsidR="000073C0" w:rsidRDefault="00A64419">
      <w:pPr>
        <w:spacing w:after="0"/>
        <w:ind w:left="355"/>
      </w:pPr>
      <w:r>
        <w:t xml:space="preserve">7.2 District staff and/or District consultants shall attend all Committee proceedings in order to report on the status of projects and the expenditure of bond proceeds.  </w:t>
      </w:r>
    </w:p>
    <w:p w:rsidR="000073C0" w:rsidRDefault="00A64419">
      <w:pPr>
        <w:spacing w:after="0" w:line="259" w:lineRule="auto"/>
        <w:ind w:left="91" w:firstLine="0"/>
      </w:pPr>
      <w:r>
        <w:t xml:space="preserve"> </w:t>
      </w:r>
    </w:p>
    <w:p w:rsidR="000073C0" w:rsidRDefault="00A64419">
      <w:pPr>
        <w:ind w:left="-15" w:firstLine="0"/>
      </w:pPr>
      <w:r>
        <w:rPr>
          <w:b/>
        </w:rPr>
        <w:t xml:space="preserve">Section 8. </w:t>
      </w:r>
      <w:r>
        <w:rPr>
          <w:b/>
          <w:u w:val="single" w:color="000000"/>
        </w:rPr>
        <w:t>Reports</w:t>
      </w:r>
      <w:r>
        <w:rPr>
          <w:b/>
        </w:rPr>
        <w:t>.</w:t>
      </w:r>
      <w:r>
        <w:t xml:space="preserve"> In addition to the Annual Report required in Section 3.3, t</w:t>
      </w:r>
      <w:r>
        <w:t xml:space="preserve">he Committee may report to the Board from time to time in order to advise the Board on the activities of the Committee. The Annual Report shall be in writing and shall summarize the proceedings and activities conducted by the Committee.  </w:t>
      </w:r>
    </w:p>
    <w:p w:rsidR="000073C0" w:rsidRDefault="00A64419">
      <w:pPr>
        <w:ind w:left="-15" w:firstLine="0"/>
      </w:pPr>
      <w:r w:rsidRPr="00A64419">
        <w:rPr>
          <w:b/>
          <w:highlight w:val="yellow"/>
        </w:rPr>
        <w:t xml:space="preserve">Section 9. </w:t>
      </w:r>
      <w:r w:rsidRPr="00A64419">
        <w:rPr>
          <w:b/>
          <w:highlight w:val="yellow"/>
          <w:u w:val="single" w:color="000000"/>
        </w:rPr>
        <w:t>Office</w:t>
      </w:r>
      <w:r w:rsidRPr="00A64419">
        <w:rPr>
          <w:b/>
          <w:highlight w:val="yellow"/>
          <w:u w:val="single" w:color="000000"/>
        </w:rPr>
        <w:t>rs</w:t>
      </w:r>
      <w:r w:rsidRPr="00A64419">
        <w:rPr>
          <w:b/>
          <w:highlight w:val="yellow"/>
        </w:rPr>
        <w:t>.</w:t>
      </w:r>
      <w:r w:rsidRPr="00A64419">
        <w:rPr>
          <w:highlight w:val="yellow"/>
        </w:rPr>
        <w:t xml:space="preserve"> The Committee shall elect the Chair and a Vice-Chair who shall act as Chair only when the Chair is absent. The Chair and Vice-Chair shall serve in such capacities for a term of one year beginning August 1 and ending July 31, or until the election occur</w:t>
      </w:r>
      <w:r w:rsidRPr="00A64419">
        <w:rPr>
          <w:highlight w:val="yellow"/>
        </w:rPr>
        <w:t>s, and may be re-elected by vote of a majority of the members of the Committee. The election of officers shall occur at the first meeting held after July 1 each year.</w:t>
      </w:r>
      <w:r>
        <w:t xml:space="preserve">  </w:t>
      </w:r>
      <w:bookmarkStart w:id="0" w:name="_GoBack"/>
      <w:bookmarkEnd w:id="0"/>
    </w:p>
    <w:p w:rsidR="000073C0" w:rsidRDefault="00A64419">
      <w:pPr>
        <w:ind w:left="-15" w:firstLine="0"/>
      </w:pPr>
      <w:r>
        <w:rPr>
          <w:b/>
        </w:rPr>
        <w:t xml:space="preserve">Section 10. </w:t>
      </w:r>
      <w:r>
        <w:rPr>
          <w:b/>
          <w:u w:val="single" w:color="000000"/>
        </w:rPr>
        <w:t>Amendment of Bylaws</w:t>
      </w:r>
      <w:r>
        <w:t>. Any amendment to these Bylaws shall be approved by a m</w:t>
      </w:r>
      <w:r>
        <w:t xml:space="preserve">ajority vote of the Board.  </w:t>
      </w:r>
    </w:p>
    <w:p w:rsidR="000073C0" w:rsidRDefault="00A64419">
      <w:pPr>
        <w:ind w:left="-15" w:firstLine="0"/>
      </w:pPr>
      <w:r>
        <w:rPr>
          <w:b/>
        </w:rPr>
        <w:t xml:space="preserve">Section 11. </w:t>
      </w:r>
      <w:r>
        <w:rPr>
          <w:b/>
          <w:u w:val="single" w:color="000000"/>
        </w:rPr>
        <w:t>Termination</w:t>
      </w:r>
      <w:r>
        <w:t>. The Committee shall automatically terminate and disband concurrently with the Committee's submission of the final Annual Report which reflects the final accounting of the expenditure of all Measures mon</w:t>
      </w:r>
      <w:r>
        <w:t xml:space="preserve">ies. </w:t>
      </w:r>
    </w:p>
    <w:p w:rsidR="000073C0" w:rsidRDefault="00A64419">
      <w:pPr>
        <w:spacing w:after="0" w:line="259" w:lineRule="auto"/>
        <w:ind w:left="0" w:firstLine="0"/>
      </w:pPr>
      <w:r>
        <w:t xml:space="preserve"> </w:t>
      </w:r>
    </w:p>
    <w:p w:rsidR="000073C0" w:rsidRDefault="00A64419">
      <w:pPr>
        <w:spacing w:after="0" w:line="259" w:lineRule="auto"/>
        <w:ind w:left="0" w:firstLine="0"/>
      </w:pPr>
      <w:r>
        <w:t xml:space="preserve"> </w:t>
      </w:r>
    </w:p>
    <w:p w:rsidR="000073C0" w:rsidRDefault="00A64419">
      <w:pPr>
        <w:ind w:left="-15" w:firstLine="0"/>
      </w:pPr>
      <w:r>
        <w:t xml:space="preserve">Amended and Restated 12/20/16; 9/14/21 </w:t>
      </w:r>
    </w:p>
    <w:sectPr w:rsidR="000073C0">
      <w:pgSz w:w="12240" w:h="15840"/>
      <w:pgMar w:top="1440" w:right="1282"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0805A5"/>
    <w:multiLevelType w:val="hybridMultilevel"/>
    <w:tmpl w:val="8A904D82"/>
    <w:lvl w:ilvl="0" w:tplc="F3ACC38C">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F4EA1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72A98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AAC10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5C3B6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E55B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CC3C1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7E72F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9CE07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3C0"/>
    <w:rsid w:val="000073C0"/>
    <w:rsid w:val="00A6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B19D1D-5C80-4D54-B49D-864B63DF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8" w:line="250" w:lineRule="auto"/>
      <w:ind w:left="370" w:hanging="37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2</cp:revision>
  <dcterms:created xsi:type="dcterms:W3CDTF">2022-07-18T22:09:00Z</dcterms:created>
  <dcterms:modified xsi:type="dcterms:W3CDTF">2022-07-18T22:09:00Z</dcterms:modified>
</cp:coreProperties>
</file>