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55D71" w14:textId="77777777" w:rsidR="002401DA" w:rsidRPr="00A64474" w:rsidRDefault="002401DA" w:rsidP="00D87FE4">
      <w:pPr>
        <w:pStyle w:val="Normal1"/>
        <w:pBdr>
          <w:top w:val="nil"/>
          <w:left w:val="nil"/>
          <w:bottom w:val="nil"/>
          <w:right w:val="nil"/>
          <w:between w:val="nil"/>
        </w:pBdr>
        <w:spacing w:before="0"/>
        <w:rPr>
          <w:rFonts w:ascii="Arial" w:eastAsia="Arial" w:hAnsi="Arial" w:cs="Arial"/>
          <w:b w:val="0"/>
          <w:color w:val="000000"/>
        </w:rPr>
      </w:pPr>
      <w:bookmarkStart w:id="0" w:name="_GoBack"/>
      <w:bookmarkEnd w:id="0"/>
    </w:p>
    <w:p w14:paraId="79CE9F26" w14:textId="77777777" w:rsidR="002401DA" w:rsidRPr="00A64474"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06BC729D" w14:textId="77777777" w:rsidR="002401DA" w:rsidRPr="00A64474"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0685A39E" w14:textId="77777777" w:rsidR="002401DA" w:rsidRPr="00A64474" w:rsidRDefault="009415B7">
      <w:pPr>
        <w:pStyle w:val="Normal1"/>
        <w:pBdr>
          <w:top w:val="nil"/>
          <w:left w:val="nil"/>
          <w:bottom w:val="nil"/>
          <w:right w:val="nil"/>
          <w:between w:val="nil"/>
        </w:pBdr>
        <w:spacing w:before="0"/>
        <w:jc w:val="center"/>
        <w:rPr>
          <w:rFonts w:ascii="Arial" w:eastAsia="Arial" w:hAnsi="Arial" w:cs="Arial"/>
          <w:color w:val="000000"/>
          <w:sz w:val="60"/>
          <w:szCs w:val="60"/>
        </w:rPr>
      </w:pPr>
      <w:r w:rsidRPr="00A64474">
        <w:rPr>
          <w:rFonts w:ascii="Arial" w:eastAsia="Arial" w:hAnsi="Arial" w:cs="Arial"/>
          <w:color w:val="000000"/>
          <w:sz w:val="60"/>
          <w:szCs w:val="60"/>
        </w:rPr>
        <w:t>Glendale Community College</w:t>
      </w:r>
    </w:p>
    <w:p w14:paraId="1AF68F77" w14:textId="6580F36B" w:rsidR="00004028" w:rsidRPr="00004028" w:rsidRDefault="009415B7" w:rsidP="00004028">
      <w:pPr>
        <w:pStyle w:val="Normal1"/>
        <w:pBdr>
          <w:top w:val="nil"/>
          <w:left w:val="nil"/>
          <w:bottom w:val="nil"/>
          <w:right w:val="nil"/>
          <w:between w:val="nil"/>
        </w:pBdr>
        <w:spacing w:before="0"/>
        <w:jc w:val="center"/>
        <w:rPr>
          <w:rFonts w:ascii="Arial" w:eastAsia="Arial" w:hAnsi="Arial" w:cs="Arial"/>
          <w:color w:val="000000"/>
          <w:sz w:val="48"/>
          <w:szCs w:val="48"/>
        </w:rPr>
      </w:pPr>
      <w:r w:rsidRPr="00004028">
        <w:rPr>
          <w:rFonts w:ascii="Arial" w:eastAsia="Arial" w:hAnsi="Arial" w:cs="Arial"/>
          <w:color w:val="000000"/>
          <w:sz w:val="48"/>
          <w:szCs w:val="48"/>
        </w:rPr>
        <w:t xml:space="preserve">Distance Education Strategic </w:t>
      </w:r>
    </w:p>
    <w:p w14:paraId="40A7780B" w14:textId="3746BCC6" w:rsidR="002401DA" w:rsidRPr="00004028" w:rsidRDefault="00FB2C58" w:rsidP="00FB2C58">
      <w:pPr>
        <w:pStyle w:val="Normal1"/>
        <w:pBdr>
          <w:top w:val="nil"/>
          <w:left w:val="nil"/>
          <w:bottom w:val="nil"/>
          <w:right w:val="nil"/>
          <w:between w:val="nil"/>
        </w:pBdr>
        <w:tabs>
          <w:tab w:val="center" w:pos="4410"/>
          <w:tab w:val="right" w:pos="8820"/>
        </w:tabs>
        <w:spacing w:before="0"/>
        <w:rPr>
          <w:rFonts w:ascii="Arial" w:eastAsia="Arial" w:hAnsi="Arial" w:cs="Arial"/>
          <w:color w:val="000000"/>
          <w:sz w:val="60"/>
          <w:szCs w:val="60"/>
        </w:rPr>
      </w:pPr>
      <w:r>
        <w:rPr>
          <w:rFonts w:ascii="Arial" w:eastAsia="Arial" w:hAnsi="Arial" w:cs="Arial"/>
          <w:color w:val="000000"/>
          <w:sz w:val="48"/>
          <w:szCs w:val="48"/>
        </w:rPr>
        <w:tab/>
      </w:r>
      <w:r w:rsidR="00AC324C" w:rsidRPr="00004028">
        <w:rPr>
          <w:rFonts w:ascii="Arial" w:eastAsia="Arial" w:hAnsi="Arial" w:cs="Arial"/>
          <w:color w:val="000000"/>
          <w:sz w:val="48"/>
          <w:szCs w:val="48"/>
        </w:rPr>
        <w:t xml:space="preserve">5-Year </w:t>
      </w:r>
      <w:r w:rsidR="009415B7" w:rsidRPr="00004028">
        <w:rPr>
          <w:rFonts w:ascii="Arial" w:eastAsia="Arial" w:hAnsi="Arial" w:cs="Arial"/>
          <w:color w:val="000000"/>
          <w:sz w:val="48"/>
          <w:szCs w:val="48"/>
        </w:rPr>
        <w:t>Pla</w:t>
      </w:r>
      <w:r w:rsidR="001A5921">
        <w:rPr>
          <w:rFonts w:ascii="Arial" w:eastAsia="Arial" w:hAnsi="Arial" w:cs="Arial"/>
          <w:color w:val="000000"/>
          <w:sz w:val="48"/>
          <w:szCs w:val="48"/>
        </w:rPr>
        <w:t>n</w:t>
      </w:r>
      <w:r>
        <w:rPr>
          <w:rFonts w:ascii="Arial" w:eastAsia="Arial" w:hAnsi="Arial" w:cs="Arial"/>
          <w:color w:val="000000"/>
          <w:sz w:val="48"/>
          <w:szCs w:val="48"/>
        </w:rPr>
        <w:tab/>
      </w:r>
    </w:p>
    <w:p w14:paraId="73B507B9" w14:textId="77777777" w:rsidR="009D0159" w:rsidRDefault="009D0159">
      <w:pPr>
        <w:pStyle w:val="Normal1"/>
        <w:pBdr>
          <w:top w:val="nil"/>
          <w:left w:val="nil"/>
          <w:bottom w:val="nil"/>
          <w:right w:val="nil"/>
          <w:between w:val="nil"/>
        </w:pBdr>
        <w:spacing w:before="0"/>
        <w:jc w:val="center"/>
        <w:rPr>
          <w:rFonts w:ascii="Arial" w:eastAsia="Arial" w:hAnsi="Arial" w:cs="Arial"/>
          <w:color w:val="000000"/>
          <w:sz w:val="60"/>
          <w:szCs w:val="60"/>
        </w:rPr>
      </w:pPr>
    </w:p>
    <w:p w14:paraId="02F63A39" w14:textId="77777777" w:rsidR="002401DA" w:rsidRDefault="009415B7">
      <w:pPr>
        <w:pStyle w:val="Normal1"/>
        <w:pBdr>
          <w:top w:val="nil"/>
          <w:left w:val="nil"/>
          <w:bottom w:val="nil"/>
          <w:right w:val="nil"/>
          <w:between w:val="nil"/>
        </w:pBdr>
        <w:spacing w:before="0"/>
        <w:jc w:val="center"/>
        <w:rPr>
          <w:rFonts w:ascii="Arial" w:eastAsia="Arial" w:hAnsi="Arial" w:cs="Arial"/>
          <w:color w:val="000000"/>
          <w:sz w:val="60"/>
          <w:szCs w:val="60"/>
        </w:rPr>
      </w:pPr>
      <w:r>
        <w:rPr>
          <w:rFonts w:ascii="Arial" w:eastAsia="Arial" w:hAnsi="Arial" w:cs="Arial"/>
          <w:color w:val="000000"/>
          <w:sz w:val="60"/>
          <w:szCs w:val="60"/>
        </w:rPr>
        <w:t>2018-2023</w:t>
      </w:r>
    </w:p>
    <w:p w14:paraId="3B24537B" w14:textId="77777777" w:rsidR="009D0159" w:rsidRPr="00A64474" w:rsidRDefault="009D0159">
      <w:pPr>
        <w:pStyle w:val="Normal1"/>
        <w:pBdr>
          <w:top w:val="nil"/>
          <w:left w:val="nil"/>
          <w:bottom w:val="nil"/>
          <w:right w:val="nil"/>
          <w:between w:val="nil"/>
        </w:pBdr>
        <w:spacing w:before="0"/>
        <w:jc w:val="center"/>
        <w:rPr>
          <w:rFonts w:ascii="Arial" w:eastAsia="Arial" w:hAnsi="Arial" w:cs="Arial"/>
          <w:color w:val="000000"/>
          <w:sz w:val="60"/>
          <w:szCs w:val="60"/>
        </w:rPr>
      </w:pPr>
    </w:p>
    <w:p w14:paraId="7BA3670E" w14:textId="77777777" w:rsidR="002401DA" w:rsidRPr="00A64474" w:rsidRDefault="009415B7" w:rsidP="009D0159">
      <w:pPr>
        <w:pStyle w:val="Normal1"/>
        <w:pBdr>
          <w:top w:val="nil"/>
          <w:left w:val="nil"/>
          <w:bottom w:val="nil"/>
          <w:right w:val="nil"/>
          <w:between w:val="nil"/>
        </w:pBdr>
        <w:spacing w:before="0"/>
        <w:jc w:val="center"/>
        <w:rPr>
          <w:rFonts w:ascii="Arial" w:eastAsia="Arial" w:hAnsi="Arial" w:cs="Arial"/>
          <w:b w:val="0"/>
          <w:color w:val="000000"/>
          <w:sz w:val="48"/>
          <w:szCs w:val="48"/>
        </w:rPr>
      </w:pPr>
      <w:r w:rsidRPr="00A64474">
        <w:rPr>
          <w:rFonts w:ascii="Arial" w:hAnsi="Arial" w:cs="Arial"/>
          <w:noProof/>
        </w:rPr>
        <w:drawing>
          <wp:inline distT="0" distB="0" distL="0" distR="0" wp14:anchorId="43448D60" wp14:editId="37F0768A">
            <wp:extent cx="2861945" cy="2861945"/>
            <wp:effectExtent l="0" t="0" r="8255" b="8255"/>
            <wp:docPr id="6" name="image18.jpg" descr="Macintosh HD:Users:Alexa:Desktop:imgres-1.jpg" title="GCC Main Logo"/>
            <wp:cNvGraphicFramePr/>
            <a:graphic xmlns:a="http://schemas.openxmlformats.org/drawingml/2006/main">
              <a:graphicData uri="http://schemas.openxmlformats.org/drawingml/2006/picture">
                <pic:pic xmlns:pic="http://schemas.openxmlformats.org/drawingml/2006/picture">
                  <pic:nvPicPr>
                    <pic:cNvPr id="3909712" name="image18.jpg" descr="Macintosh HD:Users:Alexa:Desktop:imgres-1.jpg"/>
                    <pic:cNvPicPr/>
                  </pic:nvPicPr>
                  <pic:blipFill>
                    <a:blip r:embed="rId9">
                      <a:extLst>
                        <a:ext uri="{28A0092B-C50C-407E-A947-70E740481C1C}">
                          <a14:useLocalDpi xmlns:a14="http://schemas.microsoft.com/office/drawing/2010/main" val="0"/>
                        </a:ext>
                      </a:extLst>
                    </a:blip>
                    <a:stretch>
                      <a:fillRect/>
                    </a:stretch>
                  </pic:blipFill>
                  <pic:spPr>
                    <a:xfrm>
                      <a:off x="0" y="0"/>
                      <a:ext cx="2861945" cy="2861945"/>
                    </a:xfrm>
                    <a:prstGeom prst="rect">
                      <a:avLst/>
                    </a:prstGeom>
                  </pic:spPr>
                </pic:pic>
              </a:graphicData>
            </a:graphic>
          </wp:inline>
        </w:drawing>
      </w:r>
    </w:p>
    <w:p w14:paraId="46B57EF8" w14:textId="77777777" w:rsidR="00A27213" w:rsidRPr="00A64474" w:rsidRDefault="00A27213" w:rsidP="00A27213">
      <w:pPr>
        <w:pStyle w:val="Normal1"/>
        <w:pBdr>
          <w:top w:val="nil"/>
          <w:left w:val="nil"/>
          <w:bottom w:val="nil"/>
          <w:right w:val="nil"/>
          <w:between w:val="nil"/>
        </w:pBdr>
        <w:spacing w:before="0"/>
        <w:rPr>
          <w:rFonts w:ascii="Arial" w:eastAsia="Arial" w:hAnsi="Arial" w:cs="Arial"/>
          <w:b w:val="0"/>
          <w:color w:val="000000"/>
        </w:rPr>
      </w:pPr>
    </w:p>
    <w:p w14:paraId="3BD4C5BD" w14:textId="77777777" w:rsidR="002401DA"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6CB2AEBC" w14:textId="77777777" w:rsidR="00A27213" w:rsidRPr="00A64474" w:rsidRDefault="00A27213">
      <w:pPr>
        <w:pStyle w:val="Normal1"/>
        <w:pBdr>
          <w:top w:val="nil"/>
          <w:left w:val="nil"/>
          <w:bottom w:val="nil"/>
          <w:right w:val="nil"/>
          <w:between w:val="nil"/>
        </w:pBdr>
        <w:spacing w:before="0"/>
        <w:jc w:val="center"/>
        <w:rPr>
          <w:rFonts w:ascii="Arial" w:eastAsia="Arial" w:hAnsi="Arial" w:cs="Arial"/>
          <w:b w:val="0"/>
          <w:color w:val="000000"/>
        </w:rPr>
      </w:pPr>
    </w:p>
    <w:p w14:paraId="1DE662A7" w14:textId="6FB74ACF" w:rsidR="002401DA" w:rsidRDefault="009415B7">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the Committee on Distance Education on </w:t>
      </w:r>
      <w:r w:rsidR="002B57C6" w:rsidRPr="002B57C6">
        <w:rPr>
          <w:rFonts w:ascii="Arial" w:eastAsia="Arial" w:hAnsi="Arial" w:cs="Arial"/>
          <w:color w:val="000000"/>
          <w:sz w:val="26"/>
          <w:szCs w:val="26"/>
        </w:rPr>
        <w:t xml:space="preserve">Sept. 25, </w:t>
      </w:r>
      <w:r w:rsidR="004A70E8" w:rsidRPr="002B57C6">
        <w:rPr>
          <w:rFonts w:ascii="Arial" w:eastAsia="Arial" w:hAnsi="Arial" w:cs="Arial"/>
          <w:color w:val="000000"/>
          <w:sz w:val="26"/>
          <w:szCs w:val="26"/>
        </w:rPr>
        <w:t>2018</w:t>
      </w:r>
    </w:p>
    <w:p w14:paraId="11C76884" w14:textId="7777777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38FF3E72" w14:textId="3F56B095"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the </w:t>
      </w:r>
      <w:r>
        <w:rPr>
          <w:rFonts w:ascii="Arial" w:eastAsia="Arial" w:hAnsi="Arial" w:cs="Arial"/>
          <w:color w:val="000000"/>
          <w:sz w:val="26"/>
          <w:szCs w:val="26"/>
        </w:rPr>
        <w:t>Academic Senate</w:t>
      </w:r>
      <w:r w:rsidRPr="002B57C6">
        <w:rPr>
          <w:rFonts w:ascii="Arial" w:eastAsia="Arial" w:hAnsi="Arial" w:cs="Arial"/>
          <w:color w:val="000000"/>
          <w:sz w:val="26"/>
          <w:szCs w:val="26"/>
        </w:rPr>
        <w:t xml:space="preserve"> on </w:t>
      </w:r>
      <w:r>
        <w:rPr>
          <w:rFonts w:ascii="Arial" w:eastAsia="Arial" w:hAnsi="Arial" w:cs="Arial"/>
          <w:color w:val="000000"/>
          <w:sz w:val="26"/>
          <w:szCs w:val="26"/>
        </w:rPr>
        <w:t>XXX</w:t>
      </w:r>
      <w:r w:rsidRPr="002B57C6">
        <w:rPr>
          <w:rFonts w:ascii="Arial" w:eastAsia="Arial" w:hAnsi="Arial" w:cs="Arial"/>
          <w:color w:val="000000"/>
          <w:sz w:val="26"/>
          <w:szCs w:val="26"/>
        </w:rPr>
        <w:t>, 2018</w:t>
      </w:r>
    </w:p>
    <w:p w14:paraId="2A015111" w14:textId="7777777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330B5FAD" w14:textId="61FE976F"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w:t>
      </w:r>
      <w:r>
        <w:rPr>
          <w:rFonts w:ascii="Arial" w:eastAsia="Arial" w:hAnsi="Arial" w:cs="Arial"/>
          <w:color w:val="000000"/>
          <w:sz w:val="26"/>
          <w:szCs w:val="26"/>
        </w:rPr>
        <w:t>Academic Affairs</w:t>
      </w:r>
      <w:r w:rsidRPr="002B57C6">
        <w:rPr>
          <w:rFonts w:ascii="Arial" w:eastAsia="Arial" w:hAnsi="Arial" w:cs="Arial"/>
          <w:color w:val="000000"/>
          <w:sz w:val="26"/>
          <w:szCs w:val="26"/>
        </w:rPr>
        <w:t xml:space="preserve"> on </w:t>
      </w:r>
      <w:r>
        <w:rPr>
          <w:rFonts w:ascii="Arial" w:eastAsia="Arial" w:hAnsi="Arial" w:cs="Arial"/>
          <w:color w:val="000000"/>
          <w:sz w:val="26"/>
          <w:szCs w:val="26"/>
        </w:rPr>
        <w:t>XXX</w:t>
      </w:r>
      <w:r w:rsidRPr="002B57C6">
        <w:rPr>
          <w:rFonts w:ascii="Arial" w:eastAsia="Arial" w:hAnsi="Arial" w:cs="Arial"/>
          <w:color w:val="000000"/>
          <w:sz w:val="26"/>
          <w:szCs w:val="26"/>
        </w:rPr>
        <w:t xml:space="preserve">, </w:t>
      </w:r>
      <w:r w:rsidR="00966982">
        <w:rPr>
          <w:rFonts w:ascii="Arial" w:eastAsia="Arial" w:hAnsi="Arial" w:cs="Arial"/>
          <w:color w:val="000000"/>
          <w:sz w:val="26"/>
          <w:szCs w:val="26"/>
        </w:rPr>
        <w:t>20XX</w:t>
      </w:r>
    </w:p>
    <w:p w14:paraId="0F8FCD19" w14:textId="7777777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566240FE" w14:textId="6548AFA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w:t>
      </w:r>
      <w:r>
        <w:rPr>
          <w:rFonts w:ascii="Arial" w:eastAsia="Arial" w:hAnsi="Arial" w:cs="Arial"/>
          <w:color w:val="000000"/>
          <w:sz w:val="26"/>
          <w:szCs w:val="26"/>
        </w:rPr>
        <w:t>the College Executive Committee</w:t>
      </w:r>
      <w:r w:rsidRPr="002B57C6">
        <w:rPr>
          <w:rFonts w:ascii="Arial" w:eastAsia="Arial" w:hAnsi="Arial" w:cs="Arial"/>
          <w:color w:val="000000"/>
          <w:sz w:val="26"/>
          <w:szCs w:val="26"/>
        </w:rPr>
        <w:t xml:space="preserve"> on </w:t>
      </w:r>
      <w:r>
        <w:rPr>
          <w:rFonts w:ascii="Arial" w:eastAsia="Arial" w:hAnsi="Arial" w:cs="Arial"/>
          <w:color w:val="000000"/>
          <w:sz w:val="26"/>
          <w:szCs w:val="26"/>
        </w:rPr>
        <w:t>XXX</w:t>
      </w:r>
      <w:r w:rsidRPr="002B57C6">
        <w:rPr>
          <w:rFonts w:ascii="Arial" w:eastAsia="Arial" w:hAnsi="Arial" w:cs="Arial"/>
          <w:color w:val="000000"/>
          <w:sz w:val="26"/>
          <w:szCs w:val="26"/>
        </w:rPr>
        <w:t xml:space="preserve">, </w:t>
      </w:r>
      <w:r w:rsidR="00966982">
        <w:rPr>
          <w:rFonts w:ascii="Arial" w:eastAsia="Arial" w:hAnsi="Arial" w:cs="Arial"/>
          <w:color w:val="000000"/>
          <w:sz w:val="26"/>
          <w:szCs w:val="26"/>
        </w:rPr>
        <w:t>20XX</w:t>
      </w:r>
    </w:p>
    <w:p w14:paraId="15FC0795" w14:textId="77777777" w:rsidR="00F70921" w:rsidRPr="002B57C6" w:rsidRDefault="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326A69F6" w14:textId="77777777" w:rsidR="002B27B1" w:rsidRPr="00A64474" w:rsidRDefault="002B27B1" w:rsidP="008A6D80">
      <w:pPr>
        <w:pStyle w:val="Normal1"/>
        <w:widowControl w:val="0"/>
        <w:pBdr>
          <w:top w:val="nil"/>
          <w:left w:val="nil"/>
          <w:bottom w:val="nil"/>
          <w:right w:val="nil"/>
          <w:between w:val="nil"/>
        </w:pBdr>
        <w:spacing w:before="0"/>
        <w:rPr>
          <w:rFonts w:ascii="Arial" w:eastAsia="Arial" w:hAnsi="Arial" w:cs="Arial"/>
          <w:sz w:val="28"/>
          <w:szCs w:val="28"/>
        </w:rPr>
      </w:pPr>
    </w:p>
    <w:bookmarkStart w:id="1" w:name="_Toc398801776" w:displacedByCustomXml="next"/>
    <w:sdt>
      <w:sdtPr>
        <w:rPr>
          <w:rFonts w:ascii="Arial" w:eastAsia="Cambria" w:hAnsi="Arial" w:cs="Arial"/>
          <w:b w:val="0"/>
          <w:color w:val="auto"/>
          <w:sz w:val="24"/>
          <w:szCs w:val="24"/>
        </w:rPr>
        <w:id w:val="1279462948"/>
        <w:docPartObj>
          <w:docPartGallery w:val="Table of Contents"/>
          <w:docPartUnique/>
        </w:docPartObj>
      </w:sdtPr>
      <w:sdtEndPr>
        <w:rPr>
          <w:b/>
          <w:bCs/>
          <w:noProof/>
        </w:rPr>
      </w:sdtEndPr>
      <w:sdtContent>
        <w:p w14:paraId="376FDBE8" w14:textId="77777777" w:rsidR="00BC31EF" w:rsidRDefault="009415B7" w:rsidP="00BC31EF">
          <w:pPr>
            <w:pStyle w:val="Heading2"/>
            <w:spacing w:before="120" w:after="120"/>
            <w:rPr>
              <w:rFonts w:ascii="Arial" w:hAnsi="Arial" w:cs="Arial"/>
              <w:sz w:val="40"/>
              <w:szCs w:val="40"/>
            </w:rPr>
          </w:pPr>
          <w:r w:rsidRPr="00A64474">
            <w:rPr>
              <w:rFonts w:ascii="Arial" w:hAnsi="Arial" w:cs="Arial"/>
              <w:sz w:val="40"/>
              <w:szCs w:val="40"/>
            </w:rPr>
            <w:t>Table of Contents</w:t>
          </w:r>
          <w:bookmarkEnd w:id="1"/>
        </w:p>
        <w:p w14:paraId="779D2BC9" w14:textId="77777777" w:rsidR="002F213B" w:rsidRDefault="009415B7" w:rsidP="002F213B">
          <w:pPr>
            <w:pStyle w:val="Normal1"/>
            <w:rPr>
              <w:rFonts w:asciiTheme="minorHAnsi" w:eastAsia="Arial" w:hAnsiTheme="minorHAnsi"/>
              <w:noProof/>
              <w:highlight w:val="lightGray"/>
              <w:lang w:eastAsia="ja-JP"/>
            </w:rPr>
          </w:pPr>
          <w:r>
            <w:rPr>
              <w:noProof/>
            </w:rPr>
            <w:drawing>
              <wp:inline distT="0" distB="0" distL="0" distR="0" wp14:anchorId="1F005DBB" wp14:editId="6C18A15A">
                <wp:extent cx="5909733" cy="1119263"/>
                <wp:effectExtent l="0" t="0" r="8890" b="0"/>
                <wp:docPr id="29" name="Picture 29" descr="Macintosh HD:Users:Alexa:Desktop:Canvas_Courses:Sample_Canvas_Course_Shell: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7346" name="Picture 5" descr="Macintosh HD:Users:Alexa:Desktop:Canvas_Courses:Sample_Canvas_Course_Shell:preview.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11937" cy="1119680"/>
                        </a:xfrm>
                        <a:prstGeom prst="rect">
                          <a:avLst/>
                        </a:prstGeom>
                        <a:noFill/>
                        <a:ln>
                          <a:noFill/>
                        </a:ln>
                      </pic:spPr>
                    </pic:pic>
                  </a:graphicData>
                </a:graphic>
              </wp:inline>
            </w:drawing>
          </w:r>
        </w:p>
        <w:p w14:paraId="14669159" w14:textId="77777777" w:rsidR="002F213B" w:rsidRDefault="002F213B" w:rsidP="002F213B">
          <w:pPr>
            <w:pStyle w:val="Normal1"/>
            <w:rPr>
              <w:highlight w:val="lightGray"/>
            </w:rPr>
          </w:pPr>
        </w:p>
        <w:p w14:paraId="40DE0611" w14:textId="6B0CFCBE" w:rsidR="002F213B" w:rsidRPr="002F213B" w:rsidRDefault="002F213B" w:rsidP="002F213B">
          <w:pPr>
            <w:pStyle w:val="Normal1"/>
            <w:rPr>
              <w:rFonts w:asciiTheme="minorHAnsi" w:eastAsia="Arial" w:hAnsiTheme="minorHAnsi"/>
              <w:b w:val="0"/>
              <w:noProof/>
              <w:highlight w:val="lightGray"/>
              <w:lang w:eastAsia="ja-JP"/>
            </w:rPr>
          </w:pPr>
          <w:r w:rsidRPr="00114AEE">
            <w:rPr>
              <w:highlight w:val="lightGray"/>
            </w:rPr>
            <w:t>GCC DISTANCE EDUCATION STRATEGIC PLAN INTRODUCTION</w:t>
          </w:r>
          <w:r w:rsidR="009415B7" w:rsidRPr="002F213B">
            <w:rPr>
              <w:rFonts w:asciiTheme="minorHAnsi" w:eastAsia="Arial" w:hAnsiTheme="minorHAnsi"/>
              <w:b w:val="0"/>
              <w:noProof/>
              <w:highlight w:val="lightGray"/>
              <w:lang w:eastAsia="ja-JP"/>
            </w:rPr>
            <w:fldChar w:fldCharType="begin"/>
          </w:r>
          <w:r w:rsidR="005D0C95" w:rsidRPr="002F213B">
            <w:rPr>
              <w:b w:val="0"/>
              <w:highlight w:val="lightGray"/>
            </w:rPr>
            <w:instrText xml:space="preserve"> TOC \o "1-3" \h \z \u </w:instrText>
          </w:r>
          <w:r w:rsidR="009415B7" w:rsidRPr="002F213B">
            <w:rPr>
              <w:rFonts w:asciiTheme="minorHAnsi" w:eastAsia="Arial" w:hAnsiTheme="minorHAnsi"/>
              <w:b w:val="0"/>
              <w:noProof/>
              <w:highlight w:val="lightGray"/>
              <w:lang w:eastAsia="ja-JP"/>
            </w:rPr>
            <w:fldChar w:fldCharType="separate"/>
          </w:r>
        </w:p>
        <w:p w14:paraId="0CA6C253" w14:textId="77777777"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Introduction of Distance Education Strategic Plan</w:t>
          </w:r>
          <w:r w:rsidRPr="002F213B">
            <w:rPr>
              <w:b w:val="0"/>
            </w:rPr>
            <w:tab/>
          </w:r>
          <w:r w:rsidRPr="002F213B">
            <w:rPr>
              <w:b w:val="0"/>
            </w:rPr>
            <w:fldChar w:fldCharType="begin"/>
          </w:r>
          <w:r w:rsidRPr="002F213B">
            <w:rPr>
              <w:b w:val="0"/>
            </w:rPr>
            <w:instrText xml:space="preserve"> PAGEREF _Toc398801777 \h </w:instrText>
          </w:r>
          <w:r w:rsidRPr="002F213B">
            <w:rPr>
              <w:b w:val="0"/>
            </w:rPr>
          </w:r>
          <w:r w:rsidRPr="002F213B">
            <w:rPr>
              <w:b w:val="0"/>
            </w:rPr>
            <w:fldChar w:fldCharType="separate"/>
          </w:r>
          <w:r w:rsidR="00FF7BE7">
            <w:rPr>
              <w:b w:val="0"/>
            </w:rPr>
            <w:t>3</w:t>
          </w:r>
          <w:r w:rsidRPr="002F213B">
            <w:rPr>
              <w:b w:val="0"/>
            </w:rPr>
            <w:fldChar w:fldCharType="end"/>
          </w:r>
        </w:p>
        <w:p w14:paraId="7479AB30" w14:textId="77777777"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Mission, Vision and Core Values</w:t>
          </w:r>
          <w:r w:rsidRPr="002F213B">
            <w:rPr>
              <w:b w:val="0"/>
            </w:rPr>
            <w:tab/>
          </w:r>
          <w:r w:rsidRPr="002F213B">
            <w:rPr>
              <w:b w:val="0"/>
            </w:rPr>
            <w:fldChar w:fldCharType="begin"/>
          </w:r>
          <w:r w:rsidRPr="002F213B">
            <w:rPr>
              <w:b w:val="0"/>
            </w:rPr>
            <w:instrText xml:space="preserve"> PAGEREF _Toc398801778 \h </w:instrText>
          </w:r>
          <w:r w:rsidRPr="002F213B">
            <w:rPr>
              <w:b w:val="0"/>
            </w:rPr>
          </w:r>
          <w:r w:rsidRPr="002F213B">
            <w:rPr>
              <w:b w:val="0"/>
            </w:rPr>
            <w:fldChar w:fldCharType="separate"/>
          </w:r>
          <w:r w:rsidR="00FF7BE7">
            <w:rPr>
              <w:b w:val="0"/>
            </w:rPr>
            <w:t>5</w:t>
          </w:r>
          <w:r w:rsidRPr="002F213B">
            <w:rPr>
              <w:b w:val="0"/>
            </w:rPr>
            <w:fldChar w:fldCharType="end"/>
          </w:r>
        </w:p>
        <w:p w14:paraId="7AA943C0" w14:textId="77777777"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History and Growth</w:t>
          </w:r>
          <w:r w:rsidRPr="002F213B">
            <w:rPr>
              <w:b w:val="0"/>
            </w:rPr>
            <w:tab/>
          </w:r>
          <w:r w:rsidRPr="002F213B">
            <w:rPr>
              <w:b w:val="0"/>
            </w:rPr>
            <w:fldChar w:fldCharType="begin"/>
          </w:r>
          <w:r w:rsidRPr="002F213B">
            <w:rPr>
              <w:b w:val="0"/>
            </w:rPr>
            <w:instrText xml:space="preserve"> PAGEREF _Toc398801779 \h </w:instrText>
          </w:r>
          <w:r w:rsidRPr="002F213B">
            <w:rPr>
              <w:b w:val="0"/>
            </w:rPr>
          </w:r>
          <w:r w:rsidRPr="002F213B">
            <w:rPr>
              <w:b w:val="0"/>
            </w:rPr>
            <w:fldChar w:fldCharType="separate"/>
          </w:r>
          <w:r w:rsidR="00FF7BE7">
            <w:rPr>
              <w:b w:val="0"/>
            </w:rPr>
            <w:t>7</w:t>
          </w:r>
          <w:r w:rsidRPr="002F213B">
            <w:rPr>
              <w:b w:val="0"/>
            </w:rPr>
            <w:fldChar w:fldCharType="end"/>
          </w:r>
        </w:p>
        <w:p w14:paraId="6C4901C7" w14:textId="77777777" w:rsidR="002F213B" w:rsidRDefault="002F213B" w:rsidP="002F213B">
          <w:pPr>
            <w:pStyle w:val="TOC1"/>
            <w:rPr>
              <w:rFonts w:eastAsiaTheme="minorEastAsia" w:cstheme="minorBidi"/>
              <w:b w:val="0"/>
              <w:sz w:val="24"/>
              <w:szCs w:val="24"/>
            </w:rPr>
          </w:pPr>
        </w:p>
        <w:p w14:paraId="0CBAC475" w14:textId="11277AAE" w:rsidR="002F213B" w:rsidRPr="002F213B" w:rsidRDefault="002F213B" w:rsidP="002F213B">
          <w:pPr>
            <w:pStyle w:val="TOC1"/>
          </w:pPr>
          <w:r w:rsidRPr="00004028">
            <w:rPr>
              <w:highlight w:val="lightGray"/>
            </w:rPr>
            <w:t>GCC DISTANCE EDUCATION ST</w:t>
          </w:r>
          <w:r w:rsidRPr="00004028">
            <w:t xml:space="preserve">ATISTICS </w:t>
          </w:r>
        </w:p>
        <w:p w14:paraId="4A990B92" w14:textId="5D95FF51"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Success and Retention Rates</w:t>
          </w:r>
          <w:r w:rsidRPr="002F213B">
            <w:rPr>
              <w:b w:val="0"/>
            </w:rPr>
            <w:tab/>
          </w:r>
          <w:r w:rsidRPr="002F213B">
            <w:rPr>
              <w:b w:val="0"/>
            </w:rPr>
            <w:fldChar w:fldCharType="begin"/>
          </w:r>
          <w:r w:rsidRPr="002F213B">
            <w:rPr>
              <w:b w:val="0"/>
            </w:rPr>
            <w:instrText xml:space="preserve"> PAGEREF _Toc398801780 \h </w:instrText>
          </w:r>
          <w:r w:rsidRPr="002F213B">
            <w:rPr>
              <w:b w:val="0"/>
            </w:rPr>
          </w:r>
          <w:r w:rsidRPr="002F213B">
            <w:rPr>
              <w:b w:val="0"/>
            </w:rPr>
            <w:fldChar w:fldCharType="separate"/>
          </w:r>
          <w:r w:rsidR="00FF7BE7">
            <w:rPr>
              <w:b w:val="0"/>
            </w:rPr>
            <w:t>13</w:t>
          </w:r>
          <w:r w:rsidRPr="002F213B">
            <w:rPr>
              <w:b w:val="0"/>
            </w:rPr>
            <w:fldChar w:fldCharType="end"/>
          </w:r>
        </w:p>
        <w:p w14:paraId="6C5DAC63" w14:textId="0CA1E9F8"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Compared to the CCC System</w:t>
          </w:r>
          <w:r w:rsidRPr="002F213B">
            <w:rPr>
              <w:b w:val="0"/>
            </w:rPr>
            <w:tab/>
          </w:r>
          <w:r w:rsidRPr="002F213B">
            <w:rPr>
              <w:b w:val="0"/>
            </w:rPr>
            <w:fldChar w:fldCharType="begin"/>
          </w:r>
          <w:r w:rsidRPr="002F213B">
            <w:rPr>
              <w:b w:val="0"/>
            </w:rPr>
            <w:instrText xml:space="preserve"> PAGEREF _Toc398801781 \h </w:instrText>
          </w:r>
          <w:r w:rsidRPr="002F213B">
            <w:rPr>
              <w:b w:val="0"/>
            </w:rPr>
          </w:r>
          <w:r w:rsidRPr="002F213B">
            <w:rPr>
              <w:b w:val="0"/>
            </w:rPr>
            <w:fldChar w:fldCharType="separate"/>
          </w:r>
          <w:r w:rsidR="00FF7BE7">
            <w:rPr>
              <w:b w:val="0"/>
            </w:rPr>
            <w:t>15</w:t>
          </w:r>
          <w:r w:rsidRPr="002F213B">
            <w:rPr>
              <w:b w:val="0"/>
            </w:rPr>
            <w:fldChar w:fldCharType="end"/>
          </w:r>
        </w:p>
        <w:p w14:paraId="329A1AA3" w14:textId="77777777" w:rsidR="002F213B" w:rsidRPr="002F213B" w:rsidRDefault="002F213B" w:rsidP="002F213B">
          <w:pPr>
            <w:pStyle w:val="TOC1"/>
            <w:rPr>
              <w:rFonts w:eastAsiaTheme="minorEastAsia" w:cstheme="minorBidi"/>
              <w:b w:val="0"/>
              <w:sz w:val="24"/>
              <w:szCs w:val="24"/>
            </w:rPr>
          </w:pPr>
        </w:p>
        <w:p w14:paraId="3228DB83" w14:textId="66F5A05F" w:rsidR="002F213B" w:rsidRPr="002F213B" w:rsidRDefault="002F213B" w:rsidP="002F213B">
          <w:pPr>
            <w:rPr>
              <w:rFonts w:asciiTheme="minorHAnsi" w:hAnsiTheme="minorHAnsi" w:cs="Arial"/>
              <w:noProof/>
              <w:sz w:val="22"/>
              <w:szCs w:val="22"/>
            </w:rPr>
          </w:pPr>
          <w:r w:rsidRPr="00114AEE">
            <w:rPr>
              <w:rFonts w:asciiTheme="minorHAnsi" w:hAnsiTheme="minorHAnsi" w:cs="Arial"/>
              <w:noProof/>
              <w:sz w:val="22"/>
              <w:szCs w:val="22"/>
              <w:highlight w:val="lightGray"/>
            </w:rPr>
            <w:t xml:space="preserve">GCC DISTANCE EDUCATION STRATEGIC </w:t>
          </w:r>
          <w:r>
            <w:rPr>
              <w:rFonts w:asciiTheme="minorHAnsi" w:hAnsiTheme="minorHAnsi" w:cs="Arial"/>
              <w:noProof/>
              <w:sz w:val="22"/>
              <w:szCs w:val="22"/>
            </w:rPr>
            <w:t>GOALS/</w:t>
          </w:r>
          <w:r w:rsidRPr="00114AEE">
            <w:rPr>
              <w:rFonts w:asciiTheme="minorHAnsi" w:hAnsiTheme="minorHAnsi" w:cs="Arial"/>
              <w:noProof/>
              <w:sz w:val="22"/>
              <w:szCs w:val="22"/>
            </w:rPr>
            <w:t>OBJECTIVES</w:t>
          </w:r>
        </w:p>
        <w:p w14:paraId="60AB55B0" w14:textId="28E68A0C"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5-Year Plan (Goals/Objectives)</w:t>
          </w:r>
          <w:r w:rsidRPr="002F213B">
            <w:rPr>
              <w:b w:val="0"/>
            </w:rPr>
            <w:tab/>
          </w:r>
          <w:r w:rsidRPr="002F213B">
            <w:rPr>
              <w:b w:val="0"/>
            </w:rPr>
            <w:fldChar w:fldCharType="begin"/>
          </w:r>
          <w:r w:rsidRPr="002F213B">
            <w:rPr>
              <w:b w:val="0"/>
            </w:rPr>
            <w:instrText xml:space="preserve"> PAGEREF _Toc398801782 \h </w:instrText>
          </w:r>
          <w:r w:rsidRPr="002F213B">
            <w:rPr>
              <w:b w:val="0"/>
            </w:rPr>
          </w:r>
          <w:r w:rsidRPr="002F213B">
            <w:rPr>
              <w:b w:val="0"/>
            </w:rPr>
            <w:fldChar w:fldCharType="separate"/>
          </w:r>
          <w:r w:rsidR="00FF7BE7">
            <w:rPr>
              <w:b w:val="0"/>
            </w:rPr>
            <w:t>19</w:t>
          </w:r>
          <w:r w:rsidRPr="002F213B">
            <w:rPr>
              <w:b w:val="0"/>
            </w:rPr>
            <w:fldChar w:fldCharType="end"/>
          </w:r>
        </w:p>
        <w:p w14:paraId="2803275E" w14:textId="15020CD6"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LMS, Management, Support, and Budget</w:t>
          </w:r>
          <w:r w:rsidRPr="002F213B">
            <w:rPr>
              <w:b w:val="0"/>
            </w:rPr>
            <w:tab/>
          </w:r>
          <w:r w:rsidRPr="002F213B">
            <w:rPr>
              <w:b w:val="0"/>
            </w:rPr>
            <w:fldChar w:fldCharType="begin"/>
          </w:r>
          <w:r w:rsidRPr="002F213B">
            <w:rPr>
              <w:b w:val="0"/>
            </w:rPr>
            <w:instrText xml:space="preserve"> PAGEREF _Toc398801783 \h </w:instrText>
          </w:r>
          <w:r w:rsidRPr="002F213B">
            <w:rPr>
              <w:b w:val="0"/>
            </w:rPr>
          </w:r>
          <w:r w:rsidRPr="002F213B">
            <w:rPr>
              <w:b w:val="0"/>
            </w:rPr>
            <w:fldChar w:fldCharType="separate"/>
          </w:r>
          <w:r w:rsidR="00FF7BE7">
            <w:rPr>
              <w:b w:val="0"/>
            </w:rPr>
            <w:t>36</w:t>
          </w:r>
          <w:r w:rsidRPr="002F213B">
            <w:rPr>
              <w:b w:val="0"/>
            </w:rPr>
            <w:fldChar w:fldCharType="end"/>
          </w:r>
        </w:p>
        <w:p w14:paraId="1C0A003E" w14:textId="09B600A8"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 xml:space="preserve">GCC Distance Education Alignment with the </w:t>
          </w:r>
          <w:r w:rsidR="00497A33">
            <w:rPr>
              <w:rFonts w:ascii="Arial" w:hAnsi="Arial"/>
              <w:b w:val="0"/>
            </w:rPr>
            <w:t>CVC-</w:t>
          </w:r>
          <w:r w:rsidRPr="002F213B">
            <w:rPr>
              <w:rFonts w:ascii="Arial" w:hAnsi="Arial"/>
              <w:b w:val="0"/>
            </w:rPr>
            <w:t>OEI</w:t>
          </w:r>
          <w:r w:rsidRPr="002F213B">
            <w:rPr>
              <w:b w:val="0"/>
            </w:rPr>
            <w:tab/>
          </w:r>
          <w:r w:rsidRPr="002F213B">
            <w:rPr>
              <w:b w:val="0"/>
            </w:rPr>
            <w:fldChar w:fldCharType="begin"/>
          </w:r>
          <w:r w:rsidRPr="002F213B">
            <w:rPr>
              <w:b w:val="0"/>
            </w:rPr>
            <w:instrText xml:space="preserve"> PAGEREF _Toc398801784 \h </w:instrText>
          </w:r>
          <w:r w:rsidRPr="002F213B">
            <w:rPr>
              <w:b w:val="0"/>
            </w:rPr>
          </w:r>
          <w:r w:rsidRPr="002F213B">
            <w:rPr>
              <w:b w:val="0"/>
            </w:rPr>
            <w:fldChar w:fldCharType="separate"/>
          </w:r>
          <w:r w:rsidR="00FF7BE7">
            <w:rPr>
              <w:b w:val="0"/>
            </w:rPr>
            <w:t>39</w:t>
          </w:r>
          <w:r w:rsidRPr="002F213B">
            <w:rPr>
              <w:b w:val="0"/>
            </w:rPr>
            <w:fldChar w:fldCharType="end"/>
          </w:r>
        </w:p>
        <w:p w14:paraId="78163C45" w14:textId="77777777" w:rsidR="002F213B" w:rsidRDefault="002F213B" w:rsidP="002F213B">
          <w:pPr>
            <w:pStyle w:val="TOC1"/>
            <w:rPr>
              <w:rFonts w:eastAsiaTheme="minorEastAsia" w:cstheme="minorBidi"/>
              <w:b w:val="0"/>
              <w:sz w:val="24"/>
              <w:szCs w:val="24"/>
            </w:rPr>
          </w:pPr>
        </w:p>
        <w:p w14:paraId="72FAEDD0" w14:textId="6FA9CC3A" w:rsidR="002F213B" w:rsidRPr="00164973" w:rsidRDefault="002F213B" w:rsidP="002F213B">
          <w:pPr>
            <w:rPr>
              <w:rFonts w:ascii="Arial" w:hAnsi="Arial" w:cs="Arial"/>
              <w:noProof/>
              <w:sz w:val="22"/>
              <w:szCs w:val="22"/>
              <w:highlight w:val="yellow"/>
            </w:rPr>
          </w:pPr>
          <w:r w:rsidRPr="00164973">
            <w:rPr>
              <w:noProof/>
              <w:sz w:val="22"/>
              <w:szCs w:val="22"/>
              <w:highlight w:val="yellow"/>
            </w:rPr>
            <w:t xml:space="preserve">GCC DISTANCE EDUCATION </w:t>
          </w:r>
          <w:r w:rsidR="00164973" w:rsidRPr="00164973">
            <w:rPr>
              <w:strike/>
              <w:noProof/>
              <w:sz w:val="22"/>
              <w:szCs w:val="22"/>
              <w:highlight w:val="yellow"/>
            </w:rPr>
            <w:t>LAWS</w:t>
          </w:r>
          <w:r w:rsidR="00164973">
            <w:rPr>
              <w:noProof/>
              <w:sz w:val="22"/>
              <w:szCs w:val="22"/>
              <w:highlight w:val="yellow"/>
            </w:rPr>
            <w:t xml:space="preserve"> </w:t>
          </w:r>
          <w:r w:rsidR="00C813B8" w:rsidRPr="00164973">
            <w:rPr>
              <w:noProof/>
              <w:sz w:val="22"/>
              <w:szCs w:val="22"/>
              <w:highlight w:val="yellow"/>
            </w:rPr>
            <w:t>REGULATIONS</w:t>
          </w:r>
          <w:r w:rsidRPr="00164973">
            <w:rPr>
              <w:noProof/>
              <w:sz w:val="22"/>
              <w:szCs w:val="22"/>
              <w:highlight w:val="yellow"/>
            </w:rPr>
            <w:t xml:space="preserve"> AND ACCREDITATION</w:t>
          </w:r>
        </w:p>
        <w:p w14:paraId="46B7FBC0" w14:textId="10AB183F" w:rsidR="002F213B" w:rsidRPr="00164973" w:rsidRDefault="002F213B" w:rsidP="00BD2293">
          <w:pPr>
            <w:pStyle w:val="TOC1"/>
            <w:numPr>
              <w:ilvl w:val="0"/>
              <w:numId w:val="42"/>
            </w:numPr>
            <w:rPr>
              <w:rFonts w:eastAsiaTheme="minorEastAsia" w:cstheme="minorBidi"/>
              <w:b w:val="0"/>
              <w:sz w:val="24"/>
              <w:szCs w:val="24"/>
              <w:highlight w:val="yellow"/>
            </w:rPr>
          </w:pPr>
          <w:r w:rsidRPr="00164973">
            <w:rPr>
              <w:rFonts w:ascii="Arial" w:hAnsi="Arial"/>
              <w:b w:val="0"/>
              <w:highlight w:val="yellow"/>
            </w:rPr>
            <w:t xml:space="preserve">GCC Distance Education </w:t>
          </w:r>
          <w:r w:rsidR="00164973" w:rsidRPr="00164973">
            <w:rPr>
              <w:rFonts w:ascii="Arial" w:hAnsi="Arial"/>
              <w:b w:val="0"/>
              <w:strike/>
              <w:highlight w:val="yellow"/>
            </w:rPr>
            <w:t>Laws</w:t>
          </w:r>
          <w:r w:rsidR="00164973">
            <w:rPr>
              <w:rFonts w:ascii="Arial" w:hAnsi="Arial"/>
              <w:b w:val="0"/>
              <w:highlight w:val="yellow"/>
            </w:rPr>
            <w:t xml:space="preserve"> </w:t>
          </w:r>
          <w:r w:rsidR="00BB1B63" w:rsidRPr="00164973">
            <w:rPr>
              <w:rFonts w:ascii="Arial" w:hAnsi="Arial"/>
              <w:b w:val="0"/>
              <w:highlight w:val="yellow"/>
            </w:rPr>
            <w:t>Regulations</w:t>
          </w:r>
          <w:r w:rsidRPr="00164973">
            <w:rPr>
              <w:rFonts w:ascii="Arial" w:hAnsi="Arial"/>
              <w:b w:val="0"/>
              <w:highlight w:val="yellow"/>
            </w:rPr>
            <w:t xml:space="preserve"> at a Glance!</w:t>
          </w:r>
          <w:r w:rsidRPr="00164973">
            <w:rPr>
              <w:b w:val="0"/>
              <w:highlight w:val="yellow"/>
            </w:rPr>
            <w:tab/>
          </w:r>
          <w:r w:rsidRPr="00164973">
            <w:rPr>
              <w:b w:val="0"/>
              <w:highlight w:val="yellow"/>
            </w:rPr>
            <w:fldChar w:fldCharType="begin"/>
          </w:r>
          <w:r w:rsidRPr="00164973">
            <w:rPr>
              <w:b w:val="0"/>
              <w:highlight w:val="yellow"/>
            </w:rPr>
            <w:instrText xml:space="preserve"> PAGEREF _Toc398801785 \h </w:instrText>
          </w:r>
          <w:r w:rsidRPr="00164973">
            <w:rPr>
              <w:b w:val="0"/>
              <w:highlight w:val="yellow"/>
            </w:rPr>
          </w:r>
          <w:r w:rsidRPr="00164973">
            <w:rPr>
              <w:b w:val="0"/>
              <w:highlight w:val="yellow"/>
            </w:rPr>
            <w:fldChar w:fldCharType="separate"/>
          </w:r>
          <w:r w:rsidR="00FF7BE7">
            <w:rPr>
              <w:b w:val="0"/>
              <w:highlight w:val="yellow"/>
            </w:rPr>
            <w:t>41</w:t>
          </w:r>
          <w:r w:rsidRPr="00164973">
            <w:rPr>
              <w:b w:val="0"/>
              <w:highlight w:val="yellow"/>
            </w:rPr>
            <w:fldChar w:fldCharType="end"/>
          </w:r>
        </w:p>
        <w:p w14:paraId="1B41DB8E" w14:textId="2001C568" w:rsidR="002F213B" w:rsidRPr="002F213B" w:rsidRDefault="002F213B" w:rsidP="00BD2293">
          <w:pPr>
            <w:pStyle w:val="TOC1"/>
            <w:numPr>
              <w:ilvl w:val="0"/>
              <w:numId w:val="42"/>
            </w:numPr>
            <w:rPr>
              <w:rFonts w:eastAsiaTheme="minorEastAsia" w:cstheme="minorBidi"/>
              <w:b w:val="0"/>
              <w:sz w:val="24"/>
              <w:szCs w:val="24"/>
            </w:rPr>
          </w:pPr>
          <w:r w:rsidRPr="00164973">
            <w:rPr>
              <w:rFonts w:ascii="Arial" w:hAnsi="Arial"/>
              <w:b w:val="0"/>
              <w:highlight w:val="yellow"/>
            </w:rPr>
            <w:t xml:space="preserve">GCC Distance Education </w:t>
          </w:r>
          <w:r w:rsidR="00164973" w:rsidRPr="00164973">
            <w:rPr>
              <w:rFonts w:ascii="Arial" w:hAnsi="Arial"/>
              <w:b w:val="0"/>
              <w:strike/>
              <w:highlight w:val="yellow"/>
            </w:rPr>
            <w:t>Laws</w:t>
          </w:r>
          <w:r w:rsidR="00164973">
            <w:rPr>
              <w:rFonts w:ascii="Arial" w:hAnsi="Arial"/>
              <w:b w:val="0"/>
              <w:highlight w:val="yellow"/>
            </w:rPr>
            <w:t xml:space="preserve"> </w:t>
          </w:r>
          <w:r w:rsidR="00C813B8" w:rsidRPr="00164973">
            <w:rPr>
              <w:rFonts w:ascii="Arial" w:hAnsi="Arial"/>
              <w:b w:val="0"/>
              <w:highlight w:val="yellow"/>
            </w:rPr>
            <w:t>Regulation and Accreditation</w:t>
          </w:r>
          <w:r w:rsidRPr="002F213B">
            <w:rPr>
              <w:b w:val="0"/>
            </w:rPr>
            <w:tab/>
          </w:r>
          <w:r w:rsidRPr="002F213B">
            <w:rPr>
              <w:b w:val="0"/>
            </w:rPr>
            <w:fldChar w:fldCharType="begin"/>
          </w:r>
          <w:r w:rsidRPr="002F213B">
            <w:rPr>
              <w:b w:val="0"/>
            </w:rPr>
            <w:instrText xml:space="preserve"> PAGEREF _Toc398801786 \h </w:instrText>
          </w:r>
          <w:r w:rsidRPr="002F213B">
            <w:rPr>
              <w:b w:val="0"/>
            </w:rPr>
          </w:r>
          <w:r w:rsidRPr="002F213B">
            <w:rPr>
              <w:b w:val="0"/>
            </w:rPr>
            <w:fldChar w:fldCharType="separate"/>
          </w:r>
          <w:r w:rsidR="00FF7BE7">
            <w:rPr>
              <w:b w:val="0"/>
            </w:rPr>
            <w:t>43</w:t>
          </w:r>
          <w:r w:rsidRPr="002F213B">
            <w:rPr>
              <w:b w:val="0"/>
            </w:rPr>
            <w:fldChar w:fldCharType="end"/>
          </w:r>
        </w:p>
        <w:p w14:paraId="48909227" w14:textId="182908E6"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Definitions and Ticket Notes</w:t>
          </w:r>
          <w:r w:rsidRPr="002F213B">
            <w:rPr>
              <w:b w:val="0"/>
            </w:rPr>
            <w:tab/>
          </w:r>
          <w:r w:rsidRPr="002F213B">
            <w:rPr>
              <w:b w:val="0"/>
            </w:rPr>
            <w:fldChar w:fldCharType="begin"/>
          </w:r>
          <w:r w:rsidRPr="002F213B">
            <w:rPr>
              <w:b w:val="0"/>
            </w:rPr>
            <w:instrText xml:space="preserve"> PAGEREF _Toc398801787 \h </w:instrText>
          </w:r>
          <w:r w:rsidRPr="002F213B">
            <w:rPr>
              <w:b w:val="0"/>
            </w:rPr>
          </w:r>
          <w:r w:rsidRPr="002F213B">
            <w:rPr>
              <w:b w:val="0"/>
            </w:rPr>
            <w:fldChar w:fldCharType="separate"/>
          </w:r>
          <w:r w:rsidR="00FF7BE7">
            <w:rPr>
              <w:b w:val="0"/>
            </w:rPr>
            <w:t>47</w:t>
          </w:r>
          <w:r w:rsidRPr="002F213B">
            <w:rPr>
              <w:b w:val="0"/>
            </w:rPr>
            <w:fldChar w:fldCharType="end"/>
          </w:r>
        </w:p>
        <w:p w14:paraId="207DE61B" w14:textId="77777777" w:rsidR="002F213B" w:rsidRDefault="002F213B" w:rsidP="002F213B">
          <w:pPr>
            <w:pStyle w:val="TOC1"/>
            <w:rPr>
              <w:rFonts w:eastAsiaTheme="minorEastAsia" w:cstheme="minorBidi"/>
              <w:b w:val="0"/>
              <w:sz w:val="24"/>
              <w:szCs w:val="24"/>
            </w:rPr>
          </w:pPr>
        </w:p>
        <w:p w14:paraId="7C4FEDA1" w14:textId="0D052B05" w:rsidR="002F213B" w:rsidRPr="002F213B" w:rsidRDefault="002F213B" w:rsidP="002F213B">
          <w:pPr>
            <w:rPr>
              <w:rFonts w:ascii="Arial" w:hAnsi="Arial" w:cs="Arial"/>
              <w:noProof/>
              <w:sz w:val="22"/>
              <w:szCs w:val="22"/>
            </w:rPr>
          </w:pPr>
          <w:r w:rsidRPr="00114AEE">
            <w:rPr>
              <w:noProof/>
              <w:sz w:val="22"/>
              <w:szCs w:val="22"/>
              <w:highlight w:val="lightGray"/>
            </w:rPr>
            <w:t xml:space="preserve">GCC DISTANCE EDUCATION ACKNOWLEDGEMENTS AND APPENDICES </w:t>
          </w:r>
        </w:p>
        <w:p w14:paraId="5CE36FA0" w14:textId="4154E00D"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Thank You to the DE Strategic Plan Task Force!</w:t>
          </w:r>
          <w:r w:rsidRPr="002F213B">
            <w:rPr>
              <w:b w:val="0"/>
            </w:rPr>
            <w:tab/>
          </w:r>
          <w:r w:rsidRPr="002F213B">
            <w:rPr>
              <w:b w:val="0"/>
            </w:rPr>
            <w:fldChar w:fldCharType="begin"/>
          </w:r>
          <w:r w:rsidRPr="002F213B">
            <w:rPr>
              <w:b w:val="0"/>
            </w:rPr>
            <w:instrText xml:space="preserve"> PAGEREF _Toc398801789 \h </w:instrText>
          </w:r>
          <w:r w:rsidRPr="002F213B">
            <w:rPr>
              <w:b w:val="0"/>
            </w:rPr>
          </w:r>
          <w:r w:rsidRPr="002F213B">
            <w:rPr>
              <w:b w:val="0"/>
            </w:rPr>
            <w:fldChar w:fldCharType="separate"/>
          </w:r>
          <w:r w:rsidR="00FF7BE7">
            <w:rPr>
              <w:b w:val="0"/>
            </w:rPr>
            <w:t>50</w:t>
          </w:r>
          <w:r w:rsidRPr="002F213B">
            <w:rPr>
              <w:b w:val="0"/>
            </w:rPr>
            <w:fldChar w:fldCharType="end"/>
          </w:r>
        </w:p>
        <w:p w14:paraId="6CCC24F9" w14:textId="77777777" w:rsidR="006552E6" w:rsidRPr="00B95E97" w:rsidRDefault="009415B7" w:rsidP="00B95E97">
          <w:pPr>
            <w:spacing w:before="120" w:after="120"/>
            <w:rPr>
              <w:rFonts w:ascii="Arial" w:hAnsi="Arial" w:cs="Arial"/>
              <w:bCs/>
              <w:noProof/>
              <w:sz w:val="22"/>
              <w:szCs w:val="22"/>
            </w:rPr>
          </w:pPr>
          <w:r w:rsidRPr="002F213B">
            <w:rPr>
              <w:rFonts w:ascii="Arial" w:hAnsi="Arial" w:cs="Arial"/>
              <w:b w:val="0"/>
              <w:sz w:val="22"/>
              <w:szCs w:val="22"/>
            </w:rPr>
            <w:fldChar w:fldCharType="end"/>
          </w:r>
        </w:p>
      </w:sdtContent>
    </w:sdt>
    <w:p w14:paraId="6EB365DB" w14:textId="77777777" w:rsidR="002965E6" w:rsidRDefault="009415B7">
      <w:pPr>
        <w:rPr>
          <w:rFonts w:ascii="Arial" w:eastAsia="Calibri" w:hAnsi="Arial" w:cs="Arial"/>
          <w:color w:val="335B8A"/>
          <w:sz w:val="32"/>
          <w:szCs w:val="32"/>
        </w:rPr>
      </w:pPr>
      <w:r>
        <w:rPr>
          <w:rFonts w:ascii="Arial" w:hAnsi="Arial" w:cs="Arial"/>
        </w:rPr>
        <w:br w:type="page"/>
      </w:r>
    </w:p>
    <w:p w14:paraId="73577712" w14:textId="77777777" w:rsidR="002401DA" w:rsidRDefault="009415B7" w:rsidP="00227C78">
      <w:pPr>
        <w:pStyle w:val="Heading1"/>
        <w:rPr>
          <w:rFonts w:ascii="Arial" w:hAnsi="Arial" w:cs="Arial"/>
        </w:rPr>
      </w:pPr>
      <w:bookmarkStart w:id="2" w:name="_Toc398801777"/>
      <w:r>
        <w:rPr>
          <w:rFonts w:ascii="Arial" w:hAnsi="Arial" w:cs="Arial"/>
        </w:rPr>
        <w:t xml:space="preserve">GCC </w:t>
      </w:r>
      <w:r w:rsidR="003B1ECA" w:rsidRPr="00A64474">
        <w:rPr>
          <w:rFonts w:ascii="Arial" w:hAnsi="Arial" w:cs="Arial"/>
        </w:rPr>
        <w:t>Introduction of Distance Education</w:t>
      </w:r>
      <w:r>
        <w:rPr>
          <w:rFonts w:ascii="Arial" w:hAnsi="Arial" w:cs="Arial"/>
        </w:rPr>
        <w:t xml:space="preserve"> Strategic</w:t>
      </w:r>
      <w:r w:rsidR="003B1ECA" w:rsidRPr="00A64474">
        <w:rPr>
          <w:rFonts w:ascii="Arial" w:hAnsi="Arial" w:cs="Arial"/>
        </w:rPr>
        <w:t xml:space="preserve"> </w:t>
      </w:r>
      <w:r>
        <w:rPr>
          <w:rFonts w:ascii="Arial" w:hAnsi="Arial" w:cs="Arial"/>
        </w:rPr>
        <w:t>Plan</w:t>
      </w:r>
      <w:bookmarkEnd w:id="2"/>
    </w:p>
    <w:p w14:paraId="7D7FD8C2" w14:textId="77777777" w:rsidR="00F45880" w:rsidRPr="006B3D34" w:rsidRDefault="00F45880" w:rsidP="006B3D34">
      <w:pPr>
        <w:spacing w:before="0"/>
        <w:ind w:right="100"/>
        <w:rPr>
          <w:rFonts w:ascii="Arial" w:hAnsi="Arial" w:cs="Arial"/>
        </w:rPr>
      </w:pPr>
    </w:p>
    <w:p w14:paraId="2CAB87FC" w14:textId="0BBB4B98" w:rsidR="00F45880" w:rsidRPr="008E34F4" w:rsidRDefault="009415B7" w:rsidP="006B3D34">
      <w:pPr>
        <w:spacing w:before="0"/>
        <w:ind w:right="440"/>
        <w:rPr>
          <w:rFonts w:ascii="Arial" w:eastAsia="Arial Unicode MS" w:hAnsi="Arial" w:cs="Arial"/>
          <w:b w:val="0"/>
        </w:rPr>
      </w:pPr>
      <w:r w:rsidRPr="006B3D34">
        <w:rPr>
          <w:rFonts w:ascii="Arial" w:hAnsi="Arial" w:cs="Arial"/>
          <w:b w:val="0"/>
        </w:rPr>
        <w:t>The purpose of this Distance Education (DE) Strategic Plan is to recommend how to improve and increase quality distance education at Glendale Community College to best meet the students’ and community’s needs while providing strong support services to faculty</w:t>
      </w:r>
      <w:r w:rsidRPr="008E34F4">
        <w:rPr>
          <w:rFonts w:ascii="Arial" w:hAnsi="Arial" w:cs="Arial"/>
          <w:b w:val="0"/>
        </w:rPr>
        <w:t>.</w:t>
      </w:r>
      <w:r w:rsidR="002C7F55" w:rsidRPr="008E34F4">
        <w:rPr>
          <w:rFonts w:ascii="Arial" w:hAnsi="Arial" w:cs="Arial"/>
          <w:b w:val="0"/>
        </w:rPr>
        <w:t xml:space="preserve"> </w:t>
      </w:r>
      <w:r w:rsidR="00C07454" w:rsidRPr="008E34F4">
        <w:rPr>
          <w:rFonts w:ascii="Arial" w:eastAsia="Arial Unicode MS" w:hAnsi="Arial" w:cs="Arial"/>
          <w:b w:val="0"/>
        </w:rPr>
        <w:t>This DE Strategic P</w:t>
      </w:r>
      <w:r w:rsidR="006B3D34" w:rsidRPr="008E34F4">
        <w:rPr>
          <w:rFonts w:ascii="Arial" w:eastAsia="Arial Unicode MS" w:hAnsi="Arial" w:cs="Arial"/>
          <w:b w:val="0"/>
        </w:rPr>
        <w:t xml:space="preserve">lan will establish common goals and criteria for quality online </w:t>
      </w:r>
      <w:r w:rsidR="008E34F4" w:rsidRPr="008E34F4">
        <w:rPr>
          <w:rFonts w:ascii="Arial" w:eastAsia="Arial Unicode MS" w:hAnsi="Arial" w:cs="Arial"/>
          <w:b w:val="0"/>
        </w:rPr>
        <w:t>instruction</w:t>
      </w:r>
      <w:r w:rsidR="008E34F4">
        <w:rPr>
          <w:rFonts w:ascii="Arial" w:eastAsia="Arial Unicode MS" w:hAnsi="Arial" w:cs="Arial"/>
          <w:b w:val="0"/>
        </w:rPr>
        <w:t>,</w:t>
      </w:r>
      <w:r w:rsidR="006B3D34" w:rsidRPr="008E34F4">
        <w:rPr>
          <w:rFonts w:ascii="Arial" w:eastAsia="Arial Unicode MS" w:hAnsi="Arial" w:cs="Arial"/>
          <w:b w:val="0"/>
        </w:rPr>
        <w:t xml:space="preserve"> identify facilities</w:t>
      </w:r>
      <w:r w:rsidR="00C07454" w:rsidRPr="008E34F4">
        <w:rPr>
          <w:rFonts w:ascii="Arial" w:eastAsia="Arial Unicode MS" w:hAnsi="Arial" w:cs="Arial"/>
          <w:b w:val="0"/>
        </w:rPr>
        <w:t>, personnel</w:t>
      </w:r>
      <w:r w:rsidR="006B3D34" w:rsidRPr="008E34F4">
        <w:rPr>
          <w:rFonts w:ascii="Arial" w:eastAsia="Arial Unicode MS" w:hAnsi="Arial" w:cs="Arial"/>
          <w:b w:val="0"/>
        </w:rPr>
        <w:t xml:space="preserve">, and infrastructure needs, set standards for training faculty and students, and make recommendations for </w:t>
      </w:r>
      <w:r w:rsidR="00AA69FC" w:rsidRPr="008E34F4">
        <w:rPr>
          <w:rFonts w:ascii="Arial" w:eastAsia="Arial Unicode MS" w:hAnsi="Arial" w:cs="Arial"/>
          <w:b w:val="0"/>
        </w:rPr>
        <w:t xml:space="preserve">DE </w:t>
      </w:r>
      <w:r w:rsidR="006B3D34" w:rsidRPr="008E34F4">
        <w:rPr>
          <w:rFonts w:ascii="Arial" w:eastAsia="Arial Unicode MS" w:hAnsi="Arial" w:cs="Arial"/>
          <w:b w:val="0"/>
        </w:rPr>
        <w:t>faculty evaluation</w:t>
      </w:r>
      <w:r w:rsidR="00FD1011" w:rsidRPr="008E34F4">
        <w:rPr>
          <w:rFonts w:ascii="Arial" w:eastAsia="Arial Unicode MS" w:hAnsi="Arial" w:cs="Arial"/>
          <w:b w:val="0"/>
        </w:rPr>
        <w:t xml:space="preserve"> and course compliance checks</w:t>
      </w:r>
      <w:r w:rsidR="006B3D34" w:rsidRPr="008E34F4">
        <w:rPr>
          <w:rFonts w:ascii="Arial" w:eastAsia="Arial Unicode MS" w:hAnsi="Arial" w:cs="Arial"/>
          <w:b w:val="0"/>
        </w:rPr>
        <w:t xml:space="preserve">. This plan will guide online instruction over the course of the next </w:t>
      </w:r>
      <w:r w:rsidR="00A421A3">
        <w:rPr>
          <w:rFonts w:ascii="Arial" w:eastAsia="Arial Unicode MS" w:hAnsi="Arial" w:cs="Arial"/>
          <w:b w:val="0"/>
        </w:rPr>
        <w:t>five</w:t>
      </w:r>
      <w:r w:rsidR="00D87FE4">
        <w:rPr>
          <w:rFonts w:ascii="Arial" w:eastAsia="Arial Unicode MS" w:hAnsi="Arial" w:cs="Arial"/>
          <w:b w:val="0"/>
        </w:rPr>
        <w:t xml:space="preserve"> academic years, 2018-2023</w:t>
      </w:r>
      <w:r w:rsidR="008E34F4" w:rsidRPr="008E34F4">
        <w:rPr>
          <w:rFonts w:ascii="Arial" w:eastAsia="Arial Unicode MS" w:hAnsi="Arial" w:cs="Arial"/>
          <w:b w:val="0"/>
        </w:rPr>
        <w:t>,</w:t>
      </w:r>
      <w:r w:rsidR="00AA69FC" w:rsidRPr="008E34F4">
        <w:rPr>
          <w:rFonts w:ascii="Arial" w:eastAsia="Arial Unicode MS" w:hAnsi="Arial" w:cs="Arial"/>
          <w:b w:val="0"/>
        </w:rPr>
        <w:t xml:space="preserve"> to ensure state and federal guidelines are current and implemented. </w:t>
      </w:r>
    </w:p>
    <w:p w14:paraId="4B8C8B9D" w14:textId="77777777" w:rsidR="00F45880" w:rsidRPr="006B3D34" w:rsidRDefault="00F45880" w:rsidP="006B3D34">
      <w:pPr>
        <w:spacing w:before="0"/>
        <w:rPr>
          <w:rFonts w:ascii="Arial" w:eastAsia="Times New Roman" w:hAnsi="Arial" w:cs="Arial"/>
          <w:b w:val="0"/>
        </w:rPr>
      </w:pPr>
    </w:p>
    <w:p w14:paraId="69D4E14C" w14:textId="70FC06CE" w:rsidR="00F45880" w:rsidRPr="00F45880" w:rsidRDefault="009415B7" w:rsidP="00F45880">
      <w:pPr>
        <w:spacing w:before="0"/>
        <w:rPr>
          <w:rFonts w:ascii="Arial" w:hAnsi="Arial" w:cs="Arial"/>
          <w:b w:val="0"/>
        </w:rPr>
      </w:pPr>
      <w:r>
        <w:rPr>
          <w:rFonts w:ascii="Arial" w:hAnsi="Arial" w:cs="Arial"/>
          <w:b w:val="0"/>
        </w:rPr>
        <w:t>G</w:t>
      </w:r>
      <w:r w:rsidRPr="00F45880">
        <w:rPr>
          <w:rFonts w:ascii="Arial" w:hAnsi="Arial" w:cs="Arial"/>
          <w:b w:val="0"/>
        </w:rPr>
        <w:t>CC’s online education program has grown both in num</w:t>
      </w:r>
      <w:r>
        <w:rPr>
          <w:rFonts w:ascii="Arial" w:hAnsi="Arial" w:cs="Arial"/>
          <w:b w:val="0"/>
        </w:rPr>
        <w:t>bers and quality over the past 10</w:t>
      </w:r>
      <w:r w:rsidRPr="00F45880">
        <w:rPr>
          <w:rFonts w:ascii="Arial" w:hAnsi="Arial" w:cs="Arial"/>
          <w:b w:val="0"/>
        </w:rPr>
        <w:t xml:space="preserve"> years. This plan is designed to set direction for the college’s distance education program for the next </w:t>
      </w:r>
      <w:r w:rsidR="00A95341">
        <w:rPr>
          <w:rFonts w:ascii="Arial" w:hAnsi="Arial" w:cs="Arial"/>
          <w:b w:val="0"/>
        </w:rPr>
        <w:t>five</w:t>
      </w:r>
      <w:r w:rsidRPr="00F45880">
        <w:rPr>
          <w:rFonts w:ascii="Arial" w:hAnsi="Arial" w:cs="Arial"/>
          <w:b w:val="0"/>
        </w:rPr>
        <w:t xml:space="preserve"> years</w:t>
      </w:r>
      <w:r>
        <w:rPr>
          <w:rFonts w:ascii="Arial" w:hAnsi="Arial" w:cs="Arial"/>
          <w:b w:val="0"/>
        </w:rPr>
        <w:t>,</w:t>
      </w:r>
      <w:r w:rsidRPr="00F45880">
        <w:rPr>
          <w:rFonts w:ascii="Arial" w:hAnsi="Arial" w:cs="Arial"/>
          <w:b w:val="0"/>
        </w:rPr>
        <w:t xml:space="preserve"> which includes: providing a quality program and increasing the course offerings, increasing possibilities for online program completion for students that need or prefer an online format, and alignment with </w:t>
      </w:r>
      <w:r>
        <w:rPr>
          <w:rFonts w:ascii="Arial" w:hAnsi="Arial" w:cs="Arial"/>
          <w:b w:val="0"/>
        </w:rPr>
        <w:t>directions from</w:t>
      </w:r>
      <w:r w:rsidRPr="00F45880">
        <w:rPr>
          <w:rFonts w:ascii="Arial" w:hAnsi="Arial" w:cs="Arial"/>
          <w:b w:val="0"/>
        </w:rPr>
        <w:t xml:space="preserve"> the District and the </w:t>
      </w:r>
      <w:r w:rsidR="004316E5">
        <w:rPr>
          <w:rFonts w:ascii="Arial" w:hAnsi="Arial" w:cs="Arial"/>
          <w:b w:val="0"/>
        </w:rPr>
        <w:t xml:space="preserve">California Virtual Campus - </w:t>
      </w:r>
      <w:r w:rsidRPr="00F45880">
        <w:rPr>
          <w:rFonts w:ascii="Arial" w:hAnsi="Arial" w:cs="Arial"/>
          <w:b w:val="0"/>
        </w:rPr>
        <w:t>Online Education Initiative</w:t>
      </w:r>
      <w:r>
        <w:rPr>
          <w:rFonts w:ascii="Arial" w:hAnsi="Arial" w:cs="Arial"/>
          <w:b w:val="0"/>
        </w:rPr>
        <w:t xml:space="preserve"> (</w:t>
      </w:r>
      <w:r w:rsidR="004316E5">
        <w:rPr>
          <w:rFonts w:ascii="Arial" w:hAnsi="Arial" w:cs="Arial"/>
          <w:b w:val="0"/>
        </w:rPr>
        <w:t>CVC-</w:t>
      </w:r>
      <w:r>
        <w:rPr>
          <w:rFonts w:ascii="Arial" w:hAnsi="Arial" w:cs="Arial"/>
          <w:b w:val="0"/>
        </w:rPr>
        <w:t>OEI)</w:t>
      </w:r>
      <w:r w:rsidRPr="00F45880">
        <w:rPr>
          <w:rFonts w:ascii="Arial" w:hAnsi="Arial" w:cs="Arial"/>
          <w:b w:val="0"/>
        </w:rPr>
        <w:t>.</w:t>
      </w:r>
    </w:p>
    <w:p w14:paraId="26D40397" w14:textId="77777777" w:rsidR="00F45880" w:rsidRPr="00F45880" w:rsidRDefault="00F45880" w:rsidP="00F45880">
      <w:pPr>
        <w:spacing w:before="0"/>
        <w:rPr>
          <w:rFonts w:ascii="Arial" w:hAnsi="Arial" w:cs="Arial"/>
          <w:b w:val="0"/>
        </w:rPr>
      </w:pPr>
    </w:p>
    <w:p w14:paraId="2E9A8FAC" w14:textId="333BC343" w:rsidR="00F45880" w:rsidRPr="00164973" w:rsidRDefault="009415B7" w:rsidP="00F45880">
      <w:pPr>
        <w:spacing w:before="0"/>
        <w:ind w:right="440"/>
        <w:rPr>
          <w:rFonts w:ascii="Arial" w:eastAsia="Arial Unicode MS" w:hAnsi="Arial" w:cs="Arial"/>
          <w:b w:val="0"/>
        </w:rPr>
      </w:pPr>
      <w:r w:rsidRPr="00F45880">
        <w:rPr>
          <w:rFonts w:ascii="Arial" w:eastAsia="Arial Unicode MS" w:hAnsi="Arial" w:cs="Arial"/>
          <w:b w:val="0"/>
        </w:rPr>
        <w:t xml:space="preserve">The </w:t>
      </w:r>
      <w:r>
        <w:rPr>
          <w:rFonts w:ascii="Arial" w:eastAsia="Arial Unicode MS" w:hAnsi="Arial" w:cs="Arial"/>
          <w:b w:val="0"/>
        </w:rPr>
        <w:t xml:space="preserve">DE Strategic </w:t>
      </w:r>
      <w:r w:rsidRPr="00F45880">
        <w:rPr>
          <w:rFonts w:ascii="Arial" w:eastAsia="Arial Unicode MS" w:hAnsi="Arial" w:cs="Arial"/>
          <w:b w:val="0"/>
        </w:rPr>
        <w:t xml:space="preserve">Plan reflects the </w:t>
      </w:r>
      <w:r>
        <w:rPr>
          <w:rFonts w:ascii="Arial" w:eastAsia="Arial Unicode MS" w:hAnsi="Arial" w:cs="Arial"/>
          <w:b w:val="0"/>
        </w:rPr>
        <w:t xml:space="preserve">Glendale Community College Mission, Vision and </w:t>
      </w:r>
      <w:r w:rsidRPr="00F45880">
        <w:rPr>
          <w:rFonts w:ascii="Arial" w:eastAsia="Arial Unicode MS" w:hAnsi="Arial" w:cs="Arial"/>
          <w:b w:val="0"/>
        </w:rPr>
        <w:t xml:space="preserve">Master Plan. The purpose is to establish common goals and criteria for quality online instruction, identify facilities and infrastructure needs, set standards for training faculty and students, and make recommendations for faculty evaluation. This plan will guide online instruction over the course of the </w:t>
      </w:r>
      <w:r w:rsidR="00A95341">
        <w:rPr>
          <w:rFonts w:ascii="Arial" w:eastAsia="Arial Unicode MS" w:hAnsi="Arial" w:cs="Arial"/>
          <w:b w:val="0"/>
        </w:rPr>
        <w:t>five</w:t>
      </w:r>
      <w:r w:rsidRPr="00F45880">
        <w:rPr>
          <w:rFonts w:ascii="Arial" w:eastAsia="Arial Unicode MS" w:hAnsi="Arial" w:cs="Arial"/>
          <w:b w:val="0"/>
        </w:rPr>
        <w:t xml:space="preserve"> </w:t>
      </w:r>
      <w:r w:rsidR="00D87FE4">
        <w:rPr>
          <w:rFonts w:ascii="Arial" w:eastAsia="Arial Unicode MS" w:hAnsi="Arial" w:cs="Arial"/>
          <w:b w:val="0"/>
        </w:rPr>
        <w:t>academic years, 2018-2023</w:t>
      </w:r>
      <w:r>
        <w:rPr>
          <w:rFonts w:ascii="Arial" w:eastAsia="Arial Unicode MS" w:hAnsi="Arial" w:cs="Arial"/>
          <w:b w:val="0"/>
        </w:rPr>
        <w:t xml:space="preserve">, but </w:t>
      </w:r>
      <w:r w:rsidRPr="00F45880">
        <w:rPr>
          <w:rFonts w:ascii="Arial" w:eastAsia="Arial Unicode MS" w:hAnsi="Arial" w:cs="Arial"/>
          <w:b w:val="0"/>
        </w:rPr>
        <w:t xml:space="preserve">will be evaluated </w:t>
      </w:r>
      <w:r>
        <w:rPr>
          <w:rFonts w:ascii="Arial" w:eastAsia="Arial Unicode MS" w:hAnsi="Arial" w:cs="Arial"/>
          <w:b w:val="0"/>
        </w:rPr>
        <w:t>bi-</w:t>
      </w:r>
      <w:r w:rsidRPr="00F45880">
        <w:rPr>
          <w:rFonts w:ascii="Arial" w:eastAsia="Arial Unicode MS" w:hAnsi="Arial" w:cs="Arial"/>
          <w:b w:val="0"/>
        </w:rPr>
        <w:t xml:space="preserve">annually </w:t>
      </w:r>
      <w:r w:rsidR="00A14C52">
        <w:rPr>
          <w:rFonts w:ascii="Arial" w:eastAsia="Arial Unicode MS" w:hAnsi="Arial" w:cs="Arial"/>
          <w:b w:val="0"/>
        </w:rPr>
        <w:t xml:space="preserve">in the fall term </w:t>
      </w:r>
      <w:r w:rsidRPr="00F45880">
        <w:rPr>
          <w:rFonts w:ascii="Arial" w:eastAsia="Arial Unicode MS" w:hAnsi="Arial" w:cs="Arial"/>
          <w:b w:val="0"/>
        </w:rPr>
        <w:t xml:space="preserve">by the Distance Education </w:t>
      </w:r>
      <w:r>
        <w:rPr>
          <w:rFonts w:ascii="Arial" w:eastAsia="Arial Unicode MS" w:hAnsi="Arial" w:cs="Arial"/>
          <w:b w:val="0"/>
        </w:rPr>
        <w:t xml:space="preserve">Strategic Plan </w:t>
      </w:r>
      <w:r w:rsidRPr="00F45880">
        <w:rPr>
          <w:rFonts w:ascii="Arial" w:eastAsia="Arial Unicode MS" w:hAnsi="Arial" w:cs="Arial"/>
          <w:b w:val="0"/>
        </w:rPr>
        <w:t>Task Force</w:t>
      </w:r>
      <w:r w:rsidR="00A421A3">
        <w:rPr>
          <w:rFonts w:ascii="Arial" w:eastAsia="Arial Unicode MS" w:hAnsi="Arial" w:cs="Arial"/>
          <w:b w:val="0"/>
        </w:rPr>
        <w:t xml:space="preserve"> of DE Certified Faculty (to be determined bi-annually)</w:t>
      </w:r>
      <w:r>
        <w:rPr>
          <w:rFonts w:ascii="Arial" w:eastAsia="Arial Unicode MS" w:hAnsi="Arial" w:cs="Arial"/>
          <w:b w:val="0"/>
        </w:rPr>
        <w:t xml:space="preserve">, in conjunction with the </w:t>
      </w:r>
      <w:r w:rsidRPr="00F45880">
        <w:rPr>
          <w:rFonts w:ascii="Arial" w:eastAsia="Arial Unicode MS" w:hAnsi="Arial" w:cs="Arial"/>
          <w:b w:val="0"/>
        </w:rPr>
        <w:t xml:space="preserve">Academic </w:t>
      </w:r>
      <w:r w:rsidRPr="00164973">
        <w:rPr>
          <w:rFonts w:ascii="Arial" w:eastAsia="Arial Unicode MS" w:hAnsi="Arial" w:cs="Arial"/>
          <w:b w:val="0"/>
        </w:rPr>
        <w:t xml:space="preserve">Senate. Updates will be available on the </w:t>
      </w:r>
      <w:hyperlink r:id="rId11" w:history="1">
        <w:r w:rsidRPr="00164973">
          <w:rPr>
            <w:rStyle w:val="Hyperlink"/>
            <w:rFonts w:ascii="Arial" w:eastAsia="Arial Unicode MS" w:hAnsi="Arial" w:cs="Arial"/>
            <w:b w:val="0"/>
            <w:color w:val="auto"/>
          </w:rPr>
          <w:t>DE Policy &amp; Procedure Website</w:t>
        </w:r>
      </w:hyperlink>
      <w:r w:rsidR="00EB0025" w:rsidRPr="00164973">
        <w:rPr>
          <w:rFonts w:ascii="Arial" w:eastAsia="Arial Unicode MS" w:hAnsi="Arial" w:cs="Arial"/>
          <w:b w:val="0"/>
        </w:rPr>
        <w:t>.</w:t>
      </w:r>
      <w:r w:rsidRPr="00164973">
        <w:rPr>
          <w:rFonts w:ascii="Arial" w:eastAsia="Arial Unicode MS" w:hAnsi="Arial" w:cs="Arial"/>
          <w:b w:val="0"/>
        </w:rPr>
        <w:t xml:space="preserve"> </w:t>
      </w:r>
    </w:p>
    <w:p w14:paraId="7A868ED3" w14:textId="77777777" w:rsidR="00F45880" w:rsidRPr="00F45880" w:rsidRDefault="00F45880" w:rsidP="00F45880">
      <w:pPr>
        <w:spacing w:before="0"/>
        <w:rPr>
          <w:rFonts w:ascii="Arial" w:eastAsia="Times New Roman" w:hAnsi="Arial" w:cs="Arial"/>
          <w:b w:val="0"/>
        </w:rPr>
      </w:pPr>
    </w:p>
    <w:p w14:paraId="5EF2C09C" w14:textId="77777777" w:rsidR="00B246B8" w:rsidRDefault="00B246B8">
      <w:pPr>
        <w:rPr>
          <w:rFonts w:ascii="Calibri" w:eastAsia="Calibri" w:hAnsi="Calibri" w:cs="Calibri"/>
          <w:i/>
          <w:color w:val="4F81BD"/>
        </w:rPr>
      </w:pPr>
      <w:r>
        <w:br w:type="page"/>
      </w:r>
    </w:p>
    <w:p w14:paraId="17223096" w14:textId="427D60AE" w:rsidR="00F45880" w:rsidRPr="00EE2D01" w:rsidRDefault="009415B7" w:rsidP="00A45580">
      <w:pPr>
        <w:pStyle w:val="Heading4"/>
      </w:pPr>
      <w:r w:rsidRPr="00EE2D01">
        <w:t>Developing the DE Strategic Plan is a three-step process:</w:t>
      </w:r>
    </w:p>
    <w:p w14:paraId="15AEAEC1" w14:textId="77777777" w:rsidR="00F45880" w:rsidRPr="00F45880" w:rsidRDefault="00F45880" w:rsidP="00F45880">
      <w:pPr>
        <w:spacing w:before="0"/>
        <w:rPr>
          <w:rFonts w:ascii="Arial" w:eastAsia="Times New Roman" w:hAnsi="Arial" w:cs="Arial"/>
          <w:b w:val="0"/>
        </w:rPr>
      </w:pPr>
    </w:p>
    <w:p w14:paraId="6972E7CB" w14:textId="058562B5" w:rsidR="00F45880" w:rsidRPr="00F45880" w:rsidRDefault="009415B7" w:rsidP="00CA25FD">
      <w:pPr>
        <w:numPr>
          <w:ilvl w:val="0"/>
          <w:numId w:val="7"/>
        </w:numPr>
        <w:tabs>
          <w:tab w:val="clear" w:pos="9360"/>
          <w:tab w:val="left" w:pos="1080"/>
        </w:tabs>
        <w:spacing w:before="0"/>
        <w:ind w:left="720" w:right="420" w:hanging="360"/>
        <w:rPr>
          <w:rFonts w:ascii="Arial" w:eastAsia="Arial Unicode MS" w:hAnsi="Arial" w:cs="Arial"/>
          <w:b w:val="0"/>
        </w:rPr>
      </w:pPr>
      <w:r>
        <w:rPr>
          <w:rFonts w:ascii="Arial" w:eastAsia="Arial Unicode MS" w:hAnsi="Arial" w:cs="Arial"/>
          <w:b w:val="0"/>
        </w:rPr>
        <w:t>Planning: The</w:t>
      </w:r>
      <w:r w:rsidRPr="00F45880">
        <w:rPr>
          <w:rFonts w:ascii="Arial" w:eastAsia="Arial Unicode MS" w:hAnsi="Arial" w:cs="Arial"/>
          <w:b w:val="0"/>
        </w:rPr>
        <w:t xml:space="preserve"> current plan </w:t>
      </w:r>
      <w:r w:rsidR="00930055">
        <w:rPr>
          <w:rFonts w:ascii="Arial" w:eastAsia="Arial Unicode MS" w:hAnsi="Arial" w:cs="Arial"/>
          <w:b w:val="0"/>
        </w:rPr>
        <w:t>was created by a</w:t>
      </w:r>
      <w:r w:rsidRPr="00F45880">
        <w:rPr>
          <w:rFonts w:ascii="Arial" w:eastAsia="Arial Unicode MS" w:hAnsi="Arial" w:cs="Arial"/>
          <w:b w:val="0"/>
        </w:rPr>
        <w:t xml:space="preserve"> DE </w:t>
      </w:r>
      <w:r w:rsidR="00A14C52">
        <w:rPr>
          <w:rFonts w:ascii="Arial" w:eastAsia="Arial Unicode MS" w:hAnsi="Arial" w:cs="Arial"/>
          <w:b w:val="0"/>
        </w:rPr>
        <w:t xml:space="preserve">Strategic Plan </w:t>
      </w:r>
      <w:r w:rsidRPr="00F45880">
        <w:rPr>
          <w:rFonts w:ascii="Arial" w:eastAsia="Arial Unicode MS" w:hAnsi="Arial" w:cs="Arial"/>
          <w:b w:val="0"/>
        </w:rPr>
        <w:t xml:space="preserve">Task Force, where </w:t>
      </w:r>
      <w:r w:rsidR="00A14C52">
        <w:rPr>
          <w:rFonts w:ascii="Arial" w:eastAsia="Arial Unicode MS" w:hAnsi="Arial" w:cs="Arial"/>
          <w:b w:val="0"/>
        </w:rPr>
        <w:t>participants determine</w:t>
      </w:r>
      <w:r w:rsidR="00930055">
        <w:rPr>
          <w:rFonts w:ascii="Arial" w:eastAsia="Arial Unicode MS" w:hAnsi="Arial" w:cs="Arial"/>
          <w:b w:val="0"/>
        </w:rPr>
        <w:t>d</w:t>
      </w:r>
      <w:r w:rsidR="00A14C52">
        <w:rPr>
          <w:rFonts w:ascii="Arial" w:eastAsia="Arial Unicode MS" w:hAnsi="Arial" w:cs="Arial"/>
          <w:b w:val="0"/>
        </w:rPr>
        <w:t xml:space="preserve"> DE Strategic Plan</w:t>
      </w:r>
      <w:r w:rsidR="00A14C52" w:rsidRPr="00F45880">
        <w:rPr>
          <w:rFonts w:ascii="Arial" w:eastAsia="Arial Unicode MS" w:hAnsi="Arial" w:cs="Arial"/>
          <w:b w:val="0"/>
        </w:rPr>
        <w:t xml:space="preserve"> </w:t>
      </w:r>
      <w:r w:rsidRPr="00F45880">
        <w:rPr>
          <w:rFonts w:ascii="Arial" w:eastAsia="Arial Unicode MS" w:hAnsi="Arial" w:cs="Arial"/>
          <w:b w:val="0"/>
        </w:rPr>
        <w:t xml:space="preserve">sections to be deleted, updated, or added. Suggestions for changes </w:t>
      </w:r>
      <w:r w:rsidR="00930055">
        <w:rPr>
          <w:rFonts w:ascii="Arial" w:eastAsia="Arial Unicode MS" w:hAnsi="Arial" w:cs="Arial"/>
          <w:b w:val="0"/>
        </w:rPr>
        <w:t>were</w:t>
      </w:r>
      <w:r w:rsidRPr="00F45880">
        <w:rPr>
          <w:rFonts w:ascii="Arial" w:eastAsia="Arial Unicode MS" w:hAnsi="Arial" w:cs="Arial"/>
          <w:b w:val="0"/>
        </w:rPr>
        <w:t xml:space="preserve"> documented. The </w:t>
      </w:r>
      <w:r>
        <w:rPr>
          <w:rFonts w:ascii="Arial" w:eastAsia="Arial Unicode MS" w:hAnsi="Arial" w:cs="Arial"/>
          <w:b w:val="0"/>
        </w:rPr>
        <w:t>Task Force chair</w:t>
      </w:r>
      <w:r w:rsidR="00A421A3">
        <w:rPr>
          <w:rFonts w:ascii="Arial" w:eastAsia="Arial Unicode MS" w:hAnsi="Arial" w:cs="Arial"/>
          <w:b w:val="0"/>
        </w:rPr>
        <w:t>, current Distance Education Coordinator,</w:t>
      </w:r>
      <w:r>
        <w:rPr>
          <w:rFonts w:ascii="Arial" w:eastAsia="Arial Unicode MS" w:hAnsi="Arial" w:cs="Arial"/>
          <w:b w:val="0"/>
        </w:rPr>
        <w:t xml:space="preserve"> established a timeline and guided</w:t>
      </w:r>
      <w:r w:rsidRPr="00F45880">
        <w:rPr>
          <w:rFonts w:ascii="Arial" w:eastAsia="Arial Unicode MS" w:hAnsi="Arial" w:cs="Arial"/>
          <w:b w:val="0"/>
        </w:rPr>
        <w:t xml:space="preserve"> the prepara</w:t>
      </w:r>
      <w:r>
        <w:rPr>
          <w:rFonts w:ascii="Arial" w:eastAsia="Arial Unicode MS" w:hAnsi="Arial" w:cs="Arial"/>
          <w:b w:val="0"/>
        </w:rPr>
        <w:t>tion of the first draft of the DE Strategic Plan.</w:t>
      </w:r>
    </w:p>
    <w:p w14:paraId="78335419" w14:textId="77777777" w:rsidR="00F45880" w:rsidRPr="00F45880" w:rsidRDefault="00F45880" w:rsidP="00F45880">
      <w:pPr>
        <w:spacing w:before="0"/>
        <w:rPr>
          <w:rFonts w:ascii="Arial" w:eastAsia="Arial Unicode MS" w:hAnsi="Arial" w:cs="Arial"/>
          <w:b w:val="0"/>
        </w:rPr>
      </w:pPr>
    </w:p>
    <w:p w14:paraId="642E3EDD" w14:textId="77777777" w:rsidR="00F45880" w:rsidRPr="00F45880" w:rsidRDefault="009415B7" w:rsidP="00CA25FD">
      <w:pPr>
        <w:numPr>
          <w:ilvl w:val="0"/>
          <w:numId w:val="7"/>
        </w:numPr>
        <w:tabs>
          <w:tab w:val="clear" w:pos="9360"/>
          <w:tab w:val="left" w:pos="1080"/>
        </w:tabs>
        <w:spacing w:before="0"/>
        <w:ind w:left="720" w:right="460" w:hanging="360"/>
        <w:rPr>
          <w:rFonts w:ascii="Arial" w:eastAsia="Arial Unicode MS" w:hAnsi="Arial" w:cs="Arial"/>
          <w:b w:val="0"/>
        </w:rPr>
      </w:pPr>
      <w:r w:rsidRPr="00F45880">
        <w:rPr>
          <w:rFonts w:ascii="Arial" w:eastAsia="Arial Unicode MS" w:hAnsi="Arial" w:cs="Arial"/>
          <w:b w:val="0"/>
        </w:rPr>
        <w:t>Review: This first comprehe</w:t>
      </w:r>
      <w:r w:rsidR="00A14C52">
        <w:rPr>
          <w:rFonts w:ascii="Arial" w:eastAsia="Arial Unicode MS" w:hAnsi="Arial" w:cs="Arial"/>
          <w:b w:val="0"/>
        </w:rPr>
        <w:t xml:space="preserve">nsive draft </w:t>
      </w:r>
      <w:r w:rsidR="008922BE">
        <w:rPr>
          <w:rFonts w:ascii="Arial" w:eastAsia="Arial Unicode MS" w:hAnsi="Arial" w:cs="Arial"/>
          <w:b w:val="0"/>
        </w:rPr>
        <w:t>was</w:t>
      </w:r>
      <w:r w:rsidR="00A14C52">
        <w:rPr>
          <w:rFonts w:ascii="Arial" w:eastAsia="Arial Unicode MS" w:hAnsi="Arial" w:cs="Arial"/>
          <w:b w:val="0"/>
        </w:rPr>
        <w:t xml:space="preserve"> presented to the Committee on Distance Education (CoDE), </w:t>
      </w:r>
      <w:r w:rsidRPr="00F45880">
        <w:rPr>
          <w:rFonts w:ascii="Arial" w:eastAsia="Arial Unicode MS" w:hAnsi="Arial" w:cs="Arial"/>
          <w:b w:val="0"/>
        </w:rPr>
        <w:t>for review and feedback.</w:t>
      </w:r>
    </w:p>
    <w:p w14:paraId="15763B14" w14:textId="77777777" w:rsidR="00A45580" w:rsidRPr="00F45880" w:rsidRDefault="00A45580" w:rsidP="00A14C52">
      <w:pPr>
        <w:spacing w:before="0"/>
        <w:rPr>
          <w:rFonts w:ascii="Arial" w:eastAsia="Arial Unicode MS" w:hAnsi="Arial" w:cs="Arial"/>
          <w:b w:val="0"/>
        </w:rPr>
      </w:pPr>
    </w:p>
    <w:p w14:paraId="5C10DEA4" w14:textId="503DD33B" w:rsidR="00F45880" w:rsidRPr="00A14C52" w:rsidRDefault="009415B7" w:rsidP="00CA25FD">
      <w:pPr>
        <w:numPr>
          <w:ilvl w:val="0"/>
          <w:numId w:val="7"/>
        </w:numPr>
        <w:tabs>
          <w:tab w:val="clear" w:pos="9360"/>
          <w:tab w:val="left" w:pos="1080"/>
        </w:tabs>
        <w:spacing w:before="0"/>
        <w:ind w:left="720" w:right="380" w:hanging="360"/>
        <w:rPr>
          <w:rFonts w:ascii="Arial" w:eastAsia="Arial Unicode MS" w:hAnsi="Arial" w:cs="Arial"/>
          <w:b w:val="0"/>
        </w:rPr>
      </w:pPr>
      <w:r>
        <w:rPr>
          <w:rFonts w:ascii="Arial" w:eastAsia="Arial Unicode MS" w:hAnsi="Arial" w:cs="Arial"/>
          <w:b w:val="0"/>
        </w:rPr>
        <w:t>Final Revision an</w:t>
      </w:r>
      <w:r w:rsidR="00930055">
        <w:rPr>
          <w:rFonts w:ascii="Arial" w:eastAsia="Arial Unicode MS" w:hAnsi="Arial" w:cs="Arial"/>
          <w:b w:val="0"/>
        </w:rPr>
        <w:t>d</w:t>
      </w:r>
      <w:r w:rsidRPr="00F45880">
        <w:rPr>
          <w:rFonts w:ascii="Arial" w:eastAsia="Arial Unicode MS" w:hAnsi="Arial" w:cs="Arial"/>
          <w:b w:val="0"/>
        </w:rPr>
        <w:t xml:space="preserve"> Approval: The DE</w:t>
      </w:r>
      <w:r w:rsidR="00A14C52">
        <w:rPr>
          <w:rFonts w:ascii="Arial" w:eastAsia="Arial Unicode MS" w:hAnsi="Arial" w:cs="Arial"/>
          <w:b w:val="0"/>
        </w:rPr>
        <w:t xml:space="preserve"> Strategic Plan</w:t>
      </w:r>
      <w:r>
        <w:rPr>
          <w:rFonts w:ascii="Arial" w:eastAsia="Arial Unicode MS" w:hAnsi="Arial" w:cs="Arial"/>
          <w:b w:val="0"/>
        </w:rPr>
        <w:t xml:space="preserve"> Task Force prepared</w:t>
      </w:r>
      <w:r w:rsidRPr="00F45880">
        <w:rPr>
          <w:rFonts w:ascii="Arial" w:eastAsia="Arial Unicode MS" w:hAnsi="Arial" w:cs="Arial"/>
          <w:b w:val="0"/>
        </w:rPr>
        <w:t xml:space="preserve"> the final draft of the plan based on the feedback collected during the </w:t>
      </w:r>
      <w:r>
        <w:rPr>
          <w:rFonts w:ascii="Arial" w:eastAsia="Arial Unicode MS" w:hAnsi="Arial" w:cs="Arial"/>
          <w:b w:val="0"/>
        </w:rPr>
        <w:t xml:space="preserve">CoDE </w:t>
      </w:r>
      <w:r w:rsidRPr="00F45880">
        <w:rPr>
          <w:rFonts w:ascii="Arial" w:eastAsia="Arial Unicode MS" w:hAnsi="Arial" w:cs="Arial"/>
          <w:b w:val="0"/>
        </w:rPr>
        <w:t>re</w:t>
      </w:r>
      <w:r>
        <w:rPr>
          <w:rFonts w:ascii="Arial" w:eastAsia="Arial Unicode MS" w:hAnsi="Arial" w:cs="Arial"/>
          <w:b w:val="0"/>
        </w:rPr>
        <w:t>view process. The final draft was</w:t>
      </w:r>
      <w:r w:rsidRPr="00F45880">
        <w:rPr>
          <w:rFonts w:ascii="Arial" w:eastAsia="Arial Unicode MS" w:hAnsi="Arial" w:cs="Arial"/>
          <w:b w:val="0"/>
        </w:rPr>
        <w:t xml:space="preserve"> then submitted for </w:t>
      </w:r>
      <w:r w:rsidR="00A421A3">
        <w:rPr>
          <w:rFonts w:ascii="Arial" w:eastAsia="Arial Unicode MS" w:hAnsi="Arial" w:cs="Arial"/>
          <w:b w:val="0"/>
        </w:rPr>
        <w:t xml:space="preserve">approval to the Academic Senate and will move forward through the governance process thereafter. </w:t>
      </w:r>
    </w:p>
    <w:p w14:paraId="0E3A1811" w14:textId="77777777" w:rsidR="00F45880" w:rsidRPr="00F45880" w:rsidRDefault="00F45880" w:rsidP="00A14C52">
      <w:pPr>
        <w:spacing w:before="0"/>
        <w:ind w:right="440"/>
        <w:rPr>
          <w:rFonts w:ascii="Arial" w:eastAsia="Arial Unicode MS" w:hAnsi="Arial" w:cs="Arial"/>
          <w:b w:val="0"/>
        </w:rPr>
      </w:pPr>
    </w:p>
    <w:p w14:paraId="65B9F986" w14:textId="6144ED51" w:rsidR="00A14C52" w:rsidRDefault="009415B7" w:rsidP="00F45880">
      <w:pPr>
        <w:spacing w:before="0"/>
        <w:ind w:right="520"/>
        <w:rPr>
          <w:rFonts w:ascii="Arial" w:eastAsia="Arial Unicode MS" w:hAnsi="Arial" w:cs="Arial"/>
          <w:b w:val="0"/>
        </w:rPr>
      </w:pPr>
      <w:r>
        <w:rPr>
          <w:rFonts w:ascii="Arial" w:eastAsia="Arial Unicode MS" w:hAnsi="Arial" w:cs="Arial"/>
          <w:b w:val="0"/>
        </w:rPr>
        <w:t>Due to the</w:t>
      </w:r>
      <w:r w:rsidR="00F45880" w:rsidRPr="00F45880">
        <w:rPr>
          <w:rFonts w:ascii="Arial" w:eastAsia="Arial Unicode MS" w:hAnsi="Arial" w:cs="Arial"/>
          <w:b w:val="0"/>
        </w:rPr>
        <w:t xml:space="preserve"> significant changes in </w:t>
      </w:r>
      <w:r>
        <w:rPr>
          <w:rFonts w:ascii="Arial" w:eastAsia="Arial Unicode MS" w:hAnsi="Arial" w:cs="Arial"/>
          <w:b w:val="0"/>
        </w:rPr>
        <w:t>the mode and instructional delivery of</w:t>
      </w:r>
      <w:r w:rsidR="00F45880" w:rsidRPr="00F45880">
        <w:rPr>
          <w:rFonts w:ascii="Arial" w:eastAsia="Arial Unicode MS" w:hAnsi="Arial" w:cs="Arial"/>
          <w:b w:val="0"/>
        </w:rPr>
        <w:t xml:space="preserve"> distance by the</w:t>
      </w:r>
      <w:r w:rsidR="00293557">
        <w:rPr>
          <w:rFonts w:ascii="Arial" w:eastAsia="Arial Unicode MS" w:hAnsi="Arial" w:cs="Arial"/>
          <w:b w:val="0"/>
        </w:rPr>
        <w:t xml:space="preserve"> state of California and</w:t>
      </w:r>
      <w:r w:rsidR="00F45880" w:rsidRPr="00F45880">
        <w:rPr>
          <w:rFonts w:ascii="Arial" w:eastAsia="Arial Unicode MS" w:hAnsi="Arial" w:cs="Arial"/>
          <w:b w:val="0"/>
        </w:rPr>
        <w:t xml:space="preserve"> federal government, the </w:t>
      </w:r>
      <w:r w:rsidR="00293557">
        <w:rPr>
          <w:rFonts w:ascii="Arial" w:eastAsia="Arial Unicode MS" w:hAnsi="Arial" w:cs="Arial"/>
          <w:b w:val="0"/>
        </w:rPr>
        <w:t>DE</w:t>
      </w:r>
      <w:r w:rsidR="00F45880" w:rsidRPr="00F45880">
        <w:rPr>
          <w:rFonts w:ascii="Arial" w:eastAsia="Arial Unicode MS" w:hAnsi="Arial" w:cs="Arial"/>
          <w:b w:val="0"/>
        </w:rPr>
        <w:t xml:space="preserve"> </w:t>
      </w:r>
      <w:r w:rsidR="00293557">
        <w:rPr>
          <w:rFonts w:ascii="Arial" w:eastAsia="Arial Unicode MS" w:hAnsi="Arial" w:cs="Arial"/>
          <w:b w:val="0"/>
        </w:rPr>
        <w:t xml:space="preserve">Strategic Plan </w:t>
      </w:r>
      <w:r w:rsidR="00F45880" w:rsidRPr="00F45880">
        <w:rPr>
          <w:rFonts w:ascii="Arial" w:eastAsia="Arial Unicode MS" w:hAnsi="Arial" w:cs="Arial"/>
          <w:b w:val="0"/>
        </w:rPr>
        <w:t>Task Force was f</w:t>
      </w:r>
      <w:r>
        <w:rPr>
          <w:rFonts w:ascii="Arial" w:eastAsia="Arial Unicode MS" w:hAnsi="Arial" w:cs="Arial"/>
          <w:b w:val="0"/>
        </w:rPr>
        <w:t>ormed as a sub-committee of CoDE</w:t>
      </w:r>
      <w:r w:rsidR="00F45880" w:rsidRPr="00F45880">
        <w:rPr>
          <w:rFonts w:ascii="Arial" w:eastAsia="Arial Unicode MS" w:hAnsi="Arial" w:cs="Arial"/>
          <w:b w:val="0"/>
        </w:rPr>
        <w:t xml:space="preserve"> to develop a comprehensive </w:t>
      </w:r>
      <w:r w:rsidR="00293557">
        <w:rPr>
          <w:rFonts w:ascii="Arial" w:eastAsia="Arial Unicode MS" w:hAnsi="Arial" w:cs="Arial"/>
          <w:b w:val="0"/>
        </w:rPr>
        <w:t>plan</w:t>
      </w:r>
      <w:r w:rsidR="00F45880" w:rsidRPr="00F45880">
        <w:rPr>
          <w:rFonts w:ascii="Arial" w:eastAsia="Arial Unicode MS" w:hAnsi="Arial" w:cs="Arial"/>
          <w:b w:val="0"/>
        </w:rPr>
        <w:t xml:space="preserve"> </w:t>
      </w:r>
      <w:r>
        <w:rPr>
          <w:rFonts w:ascii="Arial" w:eastAsia="Arial Unicode MS" w:hAnsi="Arial" w:cs="Arial"/>
          <w:b w:val="0"/>
        </w:rPr>
        <w:t xml:space="preserve">to </w:t>
      </w:r>
      <w:r w:rsidR="00F45880" w:rsidRPr="00F45880">
        <w:rPr>
          <w:rFonts w:ascii="Arial" w:eastAsia="Arial Unicode MS" w:hAnsi="Arial" w:cs="Arial"/>
          <w:b w:val="0"/>
        </w:rPr>
        <w:t>meet instructional needs</w:t>
      </w:r>
      <w:r w:rsidR="00293557">
        <w:rPr>
          <w:rFonts w:ascii="Arial" w:eastAsia="Arial Unicode MS" w:hAnsi="Arial" w:cs="Arial"/>
          <w:b w:val="0"/>
        </w:rPr>
        <w:t xml:space="preserve"> and changing DE policies</w:t>
      </w:r>
      <w:r w:rsidR="00F45880" w:rsidRPr="00F45880">
        <w:rPr>
          <w:rFonts w:ascii="Arial" w:eastAsia="Arial Unicode MS" w:hAnsi="Arial" w:cs="Arial"/>
          <w:b w:val="0"/>
        </w:rPr>
        <w:t xml:space="preserve">. </w:t>
      </w:r>
      <w:r w:rsidR="00A421A3">
        <w:rPr>
          <w:rFonts w:ascii="Arial" w:eastAsia="Arial Unicode MS" w:hAnsi="Arial" w:cs="Arial"/>
          <w:b w:val="0"/>
        </w:rPr>
        <w:t xml:space="preserve">This Task Force met virtually and consisted of DE Certified Faculty that volunteered to review, discuss, and create the goals and objectives in this 5-Year Plan.  </w:t>
      </w:r>
    </w:p>
    <w:p w14:paraId="2AA6701C" w14:textId="77777777" w:rsidR="00A14C52" w:rsidRDefault="00A14C52" w:rsidP="00F45880">
      <w:pPr>
        <w:spacing w:before="0"/>
        <w:ind w:right="520"/>
        <w:rPr>
          <w:rFonts w:ascii="Arial" w:eastAsia="Arial Unicode MS" w:hAnsi="Arial" w:cs="Arial"/>
          <w:b w:val="0"/>
        </w:rPr>
      </w:pPr>
    </w:p>
    <w:p w14:paraId="4E27A143" w14:textId="77777777" w:rsidR="001C3B15" w:rsidRPr="00293557" w:rsidRDefault="009415B7" w:rsidP="00293557">
      <w:pPr>
        <w:spacing w:before="0"/>
        <w:ind w:right="520"/>
        <w:rPr>
          <w:rFonts w:ascii="Arial" w:eastAsia="Arial Unicode MS" w:hAnsi="Arial" w:cs="Arial"/>
          <w:b w:val="0"/>
        </w:rPr>
      </w:pPr>
      <w:r>
        <w:rPr>
          <w:rFonts w:ascii="Arial" w:eastAsia="Arial Unicode MS" w:hAnsi="Arial" w:cs="Arial"/>
          <w:b w:val="0"/>
        </w:rPr>
        <w:t xml:space="preserve">Gratitude is </w:t>
      </w:r>
      <w:r w:rsidR="00F45880" w:rsidRPr="00F45880">
        <w:rPr>
          <w:rFonts w:ascii="Arial" w:eastAsia="Arial Unicode MS" w:hAnsi="Arial" w:cs="Arial"/>
          <w:b w:val="0"/>
        </w:rPr>
        <w:t>express</w:t>
      </w:r>
      <w:r>
        <w:rPr>
          <w:rFonts w:ascii="Arial" w:eastAsia="Arial Unicode MS" w:hAnsi="Arial" w:cs="Arial"/>
          <w:b w:val="0"/>
        </w:rPr>
        <w:t>ed</w:t>
      </w:r>
      <w:r w:rsidR="00F45880" w:rsidRPr="00F45880">
        <w:rPr>
          <w:rFonts w:ascii="Arial" w:eastAsia="Arial Unicode MS" w:hAnsi="Arial" w:cs="Arial"/>
          <w:b w:val="0"/>
        </w:rPr>
        <w:t xml:space="preserve"> </w:t>
      </w:r>
      <w:r>
        <w:rPr>
          <w:rFonts w:ascii="Arial" w:eastAsia="Arial Unicode MS" w:hAnsi="Arial" w:cs="Arial"/>
          <w:b w:val="0"/>
        </w:rPr>
        <w:t xml:space="preserve">to the creators of the Southwest College and Contra Costa College </w:t>
      </w:r>
      <w:r w:rsidR="00293557">
        <w:rPr>
          <w:rFonts w:ascii="Arial" w:eastAsia="Arial Unicode MS" w:hAnsi="Arial" w:cs="Arial"/>
          <w:b w:val="0"/>
        </w:rPr>
        <w:t>DE</w:t>
      </w:r>
      <w:r>
        <w:rPr>
          <w:rFonts w:ascii="Arial" w:eastAsia="Arial Unicode MS" w:hAnsi="Arial" w:cs="Arial"/>
          <w:b w:val="0"/>
        </w:rPr>
        <w:t xml:space="preserve"> </w:t>
      </w:r>
      <w:r w:rsidR="00293557">
        <w:rPr>
          <w:rFonts w:ascii="Arial" w:eastAsia="Arial Unicode MS" w:hAnsi="Arial" w:cs="Arial"/>
          <w:b w:val="0"/>
        </w:rPr>
        <w:t xml:space="preserve">Strategic </w:t>
      </w:r>
      <w:r>
        <w:rPr>
          <w:rFonts w:ascii="Arial" w:eastAsia="Arial Unicode MS" w:hAnsi="Arial" w:cs="Arial"/>
          <w:b w:val="0"/>
        </w:rPr>
        <w:t>Plans</w:t>
      </w:r>
      <w:r w:rsidR="00F45880" w:rsidRPr="00F45880">
        <w:rPr>
          <w:rFonts w:ascii="Arial" w:eastAsia="Arial Unicode MS" w:hAnsi="Arial" w:cs="Arial"/>
          <w:b w:val="0"/>
        </w:rPr>
        <w:t>. Rather than reinvent</w:t>
      </w:r>
      <w:r>
        <w:rPr>
          <w:rFonts w:ascii="Arial" w:eastAsia="Arial Unicode MS" w:hAnsi="Arial" w:cs="Arial"/>
          <w:b w:val="0"/>
        </w:rPr>
        <w:t>ing</w:t>
      </w:r>
      <w:r w:rsidR="00F45880" w:rsidRPr="00F45880">
        <w:rPr>
          <w:rFonts w:ascii="Arial" w:eastAsia="Arial Unicode MS" w:hAnsi="Arial" w:cs="Arial"/>
          <w:b w:val="0"/>
        </w:rPr>
        <w:t xml:space="preserve"> the wheel, we relied heavily on </w:t>
      </w:r>
      <w:r w:rsidR="00293557">
        <w:rPr>
          <w:rFonts w:ascii="Arial" w:eastAsia="Arial Unicode MS" w:hAnsi="Arial" w:cs="Arial"/>
          <w:b w:val="0"/>
        </w:rPr>
        <w:t>these two</w:t>
      </w:r>
      <w:r w:rsidR="00F45880" w:rsidRPr="00F45880">
        <w:rPr>
          <w:rFonts w:ascii="Arial" w:eastAsia="Arial Unicode MS" w:hAnsi="Arial" w:cs="Arial"/>
          <w:b w:val="0"/>
        </w:rPr>
        <w:t xml:space="preserve"> </w:t>
      </w:r>
      <w:r w:rsidR="00293557">
        <w:rPr>
          <w:rFonts w:ascii="Arial" w:eastAsia="Arial Unicode MS" w:hAnsi="Arial" w:cs="Arial"/>
          <w:b w:val="0"/>
        </w:rPr>
        <w:t>DE Strategic Plans</w:t>
      </w:r>
      <w:r w:rsidR="00293557" w:rsidRPr="00F45880">
        <w:rPr>
          <w:rFonts w:ascii="Arial" w:eastAsia="Arial Unicode MS" w:hAnsi="Arial" w:cs="Arial"/>
          <w:b w:val="0"/>
        </w:rPr>
        <w:t xml:space="preserve"> </w:t>
      </w:r>
      <w:r w:rsidR="00F45880" w:rsidRPr="00F45880">
        <w:rPr>
          <w:rFonts w:ascii="Arial" w:eastAsia="Arial Unicode MS" w:hAnsi="Arial" w:cs="Arial"/>
          <w:b w:val="0"/>
        </w:rPr>
        <w:t xml:space="preserve">in </w:t>
      </w:r>
      <w:r>
        <w:rPr>
          <w:rFonts w:ascii="Arial" w:eastAsia="Arial Unicode MS" w:hAnsi="Arial" w:cs="Arial"/>
          <w:b w:val="0"/>
        </w:rPr>
        <w:t xml:space="preserve">the initial development of our </w:t>
      </w:r>
      <w:r w:rsidR="00293557">
        <w:rPr>
          <w:rFonts w:ascii="Arial" w:eastAsia="Arial Unicode MS" w:hAnsi="Arial" w:cs="Arial"/>
          <w:b w:val="0"/>
        </w:rPr>
        <w:t>DE Strategic Plan</w:t>
      </w:r>
      <w:r>
        <w:rPr>
          <w:rFonts w:ascii="Arial" w:eastAsia="Arial Unicode MS" w:hAnsi="Arial" w:cs="Arial"/>
          <w:b w:val="0"/>
        </w:rPr>
        <w:t xml:space="preserve">. </w:t>
      </w:r>
    </w:p>
    <w:p w14:paraId="61625EEE" w14:textId="77777777" w:rsidR="00C468DA" w:rsidRDefault="009415B7">
      <w:pPr>
        <w:rPr>
          <w:rFonts w:ascii="Arial" w:eastAsia="Calibri" w:hAnsi="Arial" w:cs="Arial"/>
          <w:color w:val="335B8A"/>
          <w:sz w:val="32"/>
          <w:szCs w:val="32"/>
        </w:rPr>
      </w:pPr>
      <w:r>
        <w:rPr>
          <w:rFonts w:ascii="Arial" w:hAnsi="Arial" w:cs="Arial"/>
        </w:rPr>
        <w:br w:type="page"/>
      </w:r>
    </w:p>
    <w:p w14:paraId="15E0B744" w14:textId="0FFF4328" w:rsidR="001C3B15" w:rsidRPr="00BA6181" w:rsidRDefault="009415B7" w:rsidP="00BA6181">
      <w:pPr>
        <w:pStyle w:val="Heading1"/>
        <w:rPr>
          <w:rFonts w:ascii="Arial" w:hAnsi="Arial" w:cs="Arial"/>
        </w:rPr>
      </w:pPr>
      <w:bookmarkStart w:id="3" w:name="_Toc398801778"/>
      <w:r>
        <w:rPr>
          <w:rFonts w:ascii="Arial" w:hAnsi="Arial" w:cs="Arial"/>
        </w:rPr>
        <w:t xml:space="preserve">GCC </w:t>
      </w:r>
      <w:r w:rsidR="00A45580">
        <w:rPr>
          <w:rFonts w:ascii="Arial" w:hAnsi="Arial" w:cs="Arial"/>
        </w:rPr>
        <w:t>Distance Education</w:t>
      </w:r>
      <w:r>
        <w:rPr>
          <w:rFonts w:ascii="Arial" w:hAnsi="Arial" w:cs="Arial"/>
        </w:rPr>
        <w:t xml:space="preserve"> Mission, Vision and Core Values</w:t>
      </w:r>
      <w:bookmarkEnd w:id="3"/>
      <w:r>
        <w:rPr>
          <w:rFonts w:ascii="Arial" w:hAnsi="Arial" w:cs="Arial"/>
        </w:rPr>
        <w:t xml:space="preserve">   </w:t>
      </w:r>
    </w:p>
    <w:p w14:paraId="68E36745" w14:textId="77777777" w:rsidR="00023A4F" w:rsidRPr="00A64474" w:rsidRDefault="009415B7" w:rsidP="00227C78">
      <w:pPr>
        <w:pStyle w:val="Heading4"/>
      </w:pPr>
      <w:bookmarkStart w:id="4" w:name="OLE_LINK3"/>
      <w:bookmarkStart w:id="5" w:name="OLE_LINK4"/>
      <w:r w:rsidRPr="00A64474">
        <w:t>Distance Education</w:t>
      </w:r>
      <w:r w:rsidR="003B1ECA" w:rsidRPr="00A64474">
        <w:t xml:space="preserve"> </w:t>
      </w:r>
      <w:r w:rsidRPr="00A64474">
        <w:t>Program Mission Statement</w:t>
      </w:r>
    </w:p>
    <w:p w14:paraId="76FDAB6A" w14:textId="77777777" w:rsidR="00023A4F" w:rsidRPr="00A64474" w:rsidRDefault="00023A4F" w:rsidP="00023A4F">
      <w:pPr>
        <w:pStyle w:val="Normal1"/>
        <w:pBdr>
          <w:top w:val="nil"/>
          <w:left w:val="nil"/>
          <w:bottom w:val="nil"/>
          <w:right w:val="nil"/>
          <w:between w:val="nil"/>
        </w:pBdr>
        <w:spacing w:before="0"/>
        <w:rPr>
          <w:rFonts w:ascii="Arial" w:eastAsia="Arial" w:hAnsi="Arial" w:cs="Arial"/>
          <w:b w:val="0"/>
          <w:color w:val="000000"/>
        </w:rPr>
      </w:pPr>
    </w:p>
    <w:p w14:paraId="7CA5EA2E" w14:textId="77777777" w:rsidR="00023A4F" w:rsidRPr="00A64474" w:rsidRDefault="009415B7" w:rsidP="00023A4F">
      <w:pPr>
        <w:pStyle w:val="Normal1"/>
        <w:pBdr>
          <w:top w:val="nil"/>
          <w:left w:val="nil"/>
          <w:bottom w:val="nil"/>
          <w:right w:val="nil"/>
          <w:between w:val="nil"/>
        </w:pBdr>
        <w:spacing w:before="0"/>
        <w:rPr>
          <w:rFonts w:ascii="Arial" w:eastAsia="Arial" w:hAnsi="Arial" w:cs="Arial"/>
          <w:b w:val="0"/>
          <w:color w:val="000000"/>
        </w:rPr>
      </w:pPr>
      <w:r w:rsidRPr="00A64474">
        <w:rPr>
          <w:rFonts w:ascii="Arial" w:hAnsi="Arial" w:cs="Arial"/>
          <w:b w:val="0"/>
          <w:bCs/>
          <w:color w:val="000000"/>
        </w:rPr>
        <w:t xml:space="preserve">The Glendale Community College Distance Education Program Mission is to </w:t>
      </w:r>
      <w:r w:rsidRPr="00A64474">
        <w:rPr>
          <w:rFonts w:ascii="Arial" w:hAnsi="Arial" w:cs="Arial"/>
          <w:b w:val="0"/>
        </w:rPr>
        <w:t xml:space="preserve">serve a diverse population of students by providing the opportunities and support to achieve their educational and career goals. The Distance Education Program is dedicated to the importance of higher education in the evolving urban environment of Glendale and the Greater Los Angeles area and beyond. Faculty and staff engage students in rigorous and innovative online learning experiences that enhance and sustain the cultural, intellectual, and economic vitality of the community. As part of its mission, Glendale Community College and the Distance Education Program are committed to student success by promoting: </w:t>
      </w:r>
    </w:p>
    <w:p w14:paraId="0415DD7A" w14:textId="77777777" w:rsidR="00023A4F" w:rsidRPr="00A64474" w:rsidRDefault="009415B7" w:rsidP="00CA25FD">
      <w:pPr>
        <w:pStyle w:val="ListParagraph"/>
        <w:numPr>
          <w:ilvl w:val="0"/>
          <w:numId w:val="5"/>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transfer preparation, certificates, associate degrees, career development, technical training, continuing education, and basic skills instruction;</w:t>
      </w:r>
    </w:p>
    <w:p w14:paraId="55DE410C" w14:textId="77777777" w:rsidR="00023A4F" w:rsidRPr="00A64474" w:rsidRDefault="009415B7" w:rsidP="00CA25FD">
      <w:pPr>
        <w:numPr>
          <w:ilvl w:val="0"/>
          <w:numId w:val="2"/>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communication, critical thinking, information competency, quantitative reasoning, global awareness, personal responsibility, and application of knowledge;</w:t>
      </w:r>
    </w:p>
    <w:p w14:paraId="4A725E3F" w14:textId="77777777" w:rsidR="00023A4F" w:rsidRPr="00A64474" w:rsidRDefault="009415B7" w:rsidP="00CA25FD">
      <w:pPr>
        <w:numPr>
          <w:ilvl w:val="0"/>
          <w:numId w:val="3"/>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collaboration among disciplines and openness to the diversity of the human experience;</w:t>
      </w:r>
    </w:p>
    <w:p w14:paraId="20967E84" w14:textId="77777777" w:rsidR="00023A4F" w:rsidRPr="00A64474" w:rsidRDefault="009415B7" w:rsidP="00CA25FD">
      <w:pPr>
        <w:numPr>
          <w:ilvl w:val="0"/>
          <w:numId w:val="4"/>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 xml:space="preserve">student services, learning support, and technology that enable students to reach their educational goals in an efficient and timely manner; </w:t>
      </w:r>
    </w:p>
    <w:p w14:paraId="48804972" w14:textId="77777777" w:rsidR="00023A4F" w:rsidRPr="00A64474" w:rsidRDefault="009415B7" w:rsidP="00CA25FD">
      <w:pPr>
        <w:pStyle w:val="ListParagraph"/>
        <w:numPr>
          <w:ilvl w:val="0"/>
          <w:numId w:val="4"/>
        </w:numPr>
        <w:tabs>
          <w:tab w:val="clear" w:pos="9360"/>
        </w:tabs>
        <w:spacing w:before="0"/>
        <w:rPr>
          <w:rFonts w:ascii="Arial" w:eastAsia="Times New Roman" w:hAnsi="Arial" w:cs="Arial"/>
          <w:b w:val="0"/>
        </w:rPr>
      </w:pPr>
      <w:r w:rsidRPr="00A64474">
        <w:rPr>
          <w:rFonts w:ascii="Arial" w:eastAsia="Times New Roman" w:hAnsi="Arial" w:cs="Arial"/>
          <w:b w:val="0"/>
          <w:color w:val="000000"/>
          <w:shd w:val="clear" w:color="auto" w:fill="FFFFFF"/>
        </w:rPr>
        <w:t>universally accessible, academically sound pedagogical strategies, and technologically advanced instruction at a distance, while responding to community needs and promoting faculty innovation;</w:t>
      </w:r>
    </w:p>
    <w:p w14:paraId="7C8E7CCB" w14:textId="77777777" w:rsidR="00023A4F" w:rsidRPr="00A64474" w:rsidRDefault="009415B7" w:rsidP="00CA25FD">
      <w:pPr>
        <w:pStyle w:val="ListParagraph"/>
        <w:numPr>
          <w:ilvl w:val="0"/>
          <w:numId w:val="4"/>
        </w:numPr>
        <w:tabs>
          <w:tab w:val="clear" w:pos="9360"/>
        </w:tabs>
        <w:spacing w:before="0"/>
        <w:rPr>
          <w:rFonts w:ascii="Arial" w:eastAsia="Times New Roman" w:hAnsi="Arial" w:cs="Arial"/>
          <w:b w:val="0"/>
        </w:rPr>
      </w:pPr>
      <w:r w:rsidRPr="00A64474">
        <w:rPr>
          <w:rFonts w:ascii="Arial" w:eastAsia="Times New Roman" w:hAnsi="Arial" w:cs="Arial"/>
          <w:b w:val="0"/>
          <w:color w:val="000000"/>
          <w:shd w:val="clear" w:color="auto" w:fill="FFFFFF"/>
        </w:rPr>
        <w:t xml:space="preserve">student retention by ensuring uniformity in terms of Learning Management System (LMS) and online instructor responsibility and accountability; </w:t>
      </w:r>
    </w:p>
    <w:p w14:paraId="0156648C" w14:textId="77777777" w:rsidR="00227C78" w:rsidRPr="00BA6181" w:rsidRDefault="009415B7" w:rsidP="00CA25FD">
      <w:pPr>
        <w:pStyle w:val="ListParagraph"/>
        <w:numPr>
          <w:ilvl w:val="0"/>
          <w:numId w:val="4"/>
        </w:numPr>
        <w:tabs>
          <w:tab w:val="clear" w:pos="9360"/>
        </w:tabs>
        <w:spacing w:before="0"/>
        <w:rPr>
          <w:rFonts w:ascii="Arial" w:eastAsia="Times New Roman" w:hAnsi="Arial" w:cs="Arial"/>
          <w:b w:val="0"/>
        </w:rPr>
      </w:pPr>
      <w:r w:rsidRPr="00A64474">
        <w:rPr>
          <w:rFonts w:ascii="Arial" w:eastAsia="Times New Roman" w:hAnsi="Arial" w:cs="Arial"/>
          <w:b w:val="0"/>
          <w:color w:val="000000"/>
          <w:shd w:val="clear" w:color="auto" w:fill="FFFFFF"/>
        </w:rPr>
        <w:t xml:space="preserve">clear expectations, guidelines and policies for instructors teaching distance education courses in order to adhere to the requirements of Title 5 Regulations, Federal ADA/Section 508 Laws, the American Federation of Teachers (AFT) Contract (Article 40), and </w:t>
      </w:r>
      <w:r w:rsidRPr="00A64474">
        <w:rPr>
          <w:rFonts w:ascii="Arial" w:hAnsi="Arial" w:cs="Arial"/>
          <w:b w:val="0"/>
          <w:color w:val="000000"/>
        </w:rPr>
        <w:t xml:space="preserve">the </w:t>
      </w:r>
      <w:r w:rsidRPr="00A64474">
        <w:rPr>
          <w:rFonts w:ascii="Arial" w:hAnsi="Arial" w:cs="Arial"/>
          <w:b w:val="0"/>
          <w:bCs/>
          <w:color w:val="000000"/>
        </w:rPr>
        <w:t xml:space="preserve">Accrediting Commission for Community and Junior Colleges (ACCJC) </w:t>
      </w:r>
      <w:r w:rsidRPr="00A64474">
        <w:rPr>
          <w:rFonts w:ascii="Arial" w:hAnsi="Arial" w:cs="Arial"/>
          <w:b w:val="0"/>
          <w:color w:val="000000"/>
        </w:rPr>
        <w:t xml:space="preserve">of the </w:t>
      </w:r>
      <w:r w:rsidRPr="00A64474">
        <w:rPr>
          <w:rFonts w:ascii="Arial" w:hAnsi="Arial" w:cs="Arial"/>
          <w:b w:val="0"/>
          <w:bCs/>
          <w:color w:val="000000"/>
        </w:rPr>
        <w:t xml:space="preserve">Western Association of Schools and Colleges (WASC) which </w:t>
      </w:r>
      <w:r w:rsidRPr="00A64474">
        <w:rPr>
          <w:rFonts w:ascii="Arial" w:hAnsi="Arial" w:cs="Arial"/>
          <w:b w:val="0"/>
          <w:color w:val="000000"/>
        </w:rPr>
        <w:t>oversees accreditation at Glendale Community College.</w:t>
      </w:r>
    </w:p>
    <w:p w14:paraId="5FE47B3B" w14:textId="77777777" w:rsidR="00B246B8" w:rsidRDefault="00B246B8">
      <w:pPr>
        <w:rPr>
          <w:rFonts w:ascii="Calibri" w:eastAsia="Calibri" w:hAnsi="Calibri" w:cs="Calibri"/>
          <w:i/>
          <w:color w:val="4F81BD"/>
        </w:rPr>
      </w:pPr>
      <w:r>
        <w:br w:type="page"/>
      </w:r>
    </w:p>
    <w:p w14:paraId="6A5BF871" w14:textId="21D412DD" w:rsidR="00023A4F" w:rsidRPr="00A64474" w:rsidRDefault="009415B7" w:rsidP="00227C78">
      <w:pPr>
        <w:pStyle w:val="Heading4"/>
        <w:rPr>
          <w:rFonts w:eastAsia="Times New Roman"/>
          <w:b w:val="0"/>
        </w:rPr>
      </w:pPr>
      <w:r w:rsidRPr="00A64474">
        <w:t>Distance Education Vision and Core Values Statement</w:t>
      </w:r>
    </w:p>
    <w:p w14:paraId="6556FFFC" w14:textId="77777777" w:rsidR="00023A4F" w:rsidRPr="00A64474" w:rsidRDefault="00023A4F" w:rsidP="00023A4F">
      <w:pPr>
        <w:pStyle w:val="Normal1"/>
        <w:pBdr>
          <w:top w:val="nil"/>
          <w:left w:val="nil"/>
          <w:bottom w:val="nil"/>
          <w:right w:val="nil"/>
          <w:between w:val="nil"/>
        </w:pBdr>
        <w:spacing w:before="0"/>
        <w:rPr>
          <w:rFonts w:ascii="Arial" w:eastAsia="Arial" w:hAnsi="Arial" w:cs="Arial"/>
          <w:b w:val="0"/>
          <w:color w:val="000000"/>
        </w:rPr>
      </w:pPr>
    </w:p>
    <w:p w14:paraId="55A7524B" w14:textId="77777777" w:rsidR="00DF5EC1" w:rsidRDefault="009415B7" w:rsidP="00DF5EC1">
      <w:pPr>
        <w:widowControl w:val="0"/>
        <w:autoSpaceDE w:val="0"/>
        <w:autoSpaceDN w:val="0"/>
        <w:adjustRightInd w:val="0"/>
        <w:spacing w:before="0"/>
        <w:rPr>
          <w:rFonts w:ascii="Arial" w:hAnsi="Arial" w:cs="Arial"/>
          <w:b w:val="0"/>
          <w:color w:val="000000"/>
        </w:rPr>
      </w:pPr>
      <w:r w:rsidRPr="00A64474">
        <w:rPr>
          <w:rFonts w:ascii="Arial" w:hAnsi="Arial" w:cs="Arial"/>
          <w:bCs/>
          <w:color w:val="000000"/>
        </w:rPr>
        <w:t>The Glendale Community College Distance Education Program</w:t>
      </w:r>
      <w:r w:rsidRPr="00A64474">
        <w:rPr>
          <w:rFonts w:ascii="Arial" w:hAnsi="Arial" w:cs="Arial"/>
          <w:b w:val="0"/>
          <w:bCs/>
          <w:color w:val="000000"/>
        </w:rPr>
        <w:t xml:space="preserve"> seeks to lead in</w:t>
      </w:r>
      <w:r w:rsidRPr="00A64474">
        <w:rPr>
          <w:rFonts w:ascii="Arial" w:hAnsi="Arial" w:cs="Arial"/>
          <w:b w:val="0"/>
          <w:color w:val="000000"/>
        </w:rPr>
        <w:t xml:space="preserve"> educational excellence, innovation, training, delivery, and support of online and hybrid instructional modalities. Glendale Community College looks to participate in the Online Education Initiative (OEI) in order to provide our students, and those throughout California, with high-quality online courses. </w:t>
      </w:r>
      <w:bookmarkEnd w:id="4"/>
      <w:bookmarkEnd w:id="5"/>
    </w:p>
    <w:p w14:paraId="092E6089" w14:textId="77777777" w:rsidR="00EE2D01" w:rsidRPr="00DF5EC1" w:rsidRDefault="00EE2D01" w:rsidP="00DF5EC1">
      <w:pPr>
        <w:widowControl w:val="0"/>
        <w:autoSpaceDE w:val="0"/>
        <w:autoSpaceDN w:val="0"/>
        <w:adjustRightInd w:val="0"/>
        <w:spacing w:before="0"/>
        <w:rPr>
          <w:rFonts w:ascii="Arial" w:hAnsi="Arial" w:cs="Arial"/>
          <w:b w:val="0"/>
          <w:color w:val="000000"/>
        </w:rPr>
      </w:pPr>
    </w:p>
    <w:p w14:paraId="0F0CE8BB" w14:textId="77777777" w:rsidR="00023A4F" w:rsidRDefault="009415B7" w:rsidP="00227C78">
      <w:pPr>
        <w:pStyle w:val="Heading4"/>
      </w:pPr>
      <w:r w:rsidRPr="00A64474">
        <w:t xml:space="preserve">The Distance Education Program at Glendale Community College is guided by the following Core Values: </w:t>
      </w:r>
    </w:p>
    <w:p w14:paraId="7D490D78" w14:textId="77777777" w:rsidR="00227C78" w:rsidRPr="00A64474" w:rsidRDefault="00227C78" w:rsidP="00023A4F">
      <w:pPr>
        <w:widowControl w:val="0"/>
        <w:autoSpaceDE w:val="0"/>
        <w:autoSpaceDN w:val="0"/>
        <w:adjustRightInd w:val="0"/>
        <w:spacing w:before="0"/>
        <w:rPr>
          <w:rFonts w:ascii="Arial" w:hAnsi="Arial" w:cs="Arial"/>
          <w:color w:val="000000"/>
        </w:rPr>
      </w:pPr>
    </w:p>
    <w:p w14:paraId="7696B5FE" w14:textId="77777777" w:rsidR="00023A4F" w:rsidRPr="00A64474" w:rsidRDefault="009415B7" w:rsidP="00CA25FD">
      <w:pPr>
        <w:pStyle w:val="ListParagraph"/>
        <w:widowControl w:val="0"/>
        <w:numPr>
          <w:ilvl w:val="0"/>
          <w:numId w:val="6"/>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Leadership</w:t>
      </w:r>
      <w:r w:rsidRPr="00A64474">
        <w:rPr>
          <w:rFonts w:ascii="Arial" w:hAnsi="Arial" w:cs="Arial"/>
          <w:b w:val="0"/>
          <w:bCs/>
          <w:i/>
          <w:iCs/>
          <w:color w:val="000000"/>
        </w:rPr>
        <w:t xml:space="preserve"> </w:t>
      </w:r>
      <w:r w:rsidRPr="00A64474">
        <w:rPr>
          <w:rFonts w:ascii="Arial" w:hAnsi="Arial" w:cs="Arial"/>
          <w:b w:val="0"/>
          <w:color w:val="000000"/>
        </w:rPr>
        <w:t>in technology, instructional innovation, and cultivation of lifelong learni</w:t>
      </w:r>
      <w:r w:rsidR="00D75361" w:rsidRPr="00A64474">
        <w:rPr>
          <w:rFonts w:ascii="Arial" w:hAnsi="Arial" w:cs="Arial"/>
          <w:b w:val="0"/>
          <w:color w:val="000000"/>
        </w:rPr>
        <w:t>ng and professional development;</w:t>
      </w:r>
      <w:r w:rsidRPr="00A64474">
        <w:rPr>
          <w:rFonts w:ascii="Arial" w:hAnsi="Arial" w:cs="Arial"/>
          <w:b w:val="0"/>
          <w:color w:val="000000"/>
        </w:rPr>
        <w:t xml:space="preserve"> </w:t>
      </w:r>
    </w:p>
    <w:p w14:paraId="0ED0C5CA" w14:textId="77777777" w:rsidR="00023A4F" w:rsidRPr="00A64474" w:rsidRDefault="009415B7" w:rsidP="00CA25FD">
      <w:pPr>
        <w:pStyle w:val="ListParagraph"/>
        <w:widowControl w:val="0"/>
        <w:numPr>
          <w:ilvl w:val="0"/>
          <w:numId w:val="6"/>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Dedication</w:t>
      </w:r>
      <w:r w:rsidRPr="00A64474">
        <w:rPr>
          <w:rFonts w:ascii="Arial" w:hAnsi="Arial" w:cs="Arial"/>
          <w:b w:val="0"/>
          <w:bCs/>
          <w:i/>
          <w:iCs/>
          <w:color w:val="000000"/>
        </w:rPr>
        <w:t xml:space="preserve"> </w:t>
      </w:r>
      <w:r w:rsidRPr="00A64474">
        <w:rPr>
          <w:rFonts w:ascii="Arial" w:hAnsi="Arial" w:cs="Arial"/>
          <w:b w:val="0"/>
          <w:color w:val="000000"/>
        </w:rPr>
        <w:t>to best practices in distance education and support services for student success</w:t>
      </w:r>
      <w:r w:rsidR="00D75361" w:rsidRPr="00A64474">
        <w:rPr>
          <w:rFonts w:ascii="Arial" w:hAnsi="Arial" w:cs="Arial"/>
          <w:b w:val="0"/>
          <w:color w:val="000000"/>
        </w:rPr>
        <w:t>;</w:t>
      </w:r>
    </w:p>
    <w:p w14:paraId="7A409B3D" w14:textId="77777777" w:rsidR="00023A4F" w:rsidRPr="00A64474" w:rsidRDefault="009415B7" w:rsidP="00CA25FD">
      <w:pPr>
        <w:pStyle w:val="ListParagraph"/>
        <w:widowControl w:val="0"/>
        <w:numPr>
          <w:ilvl w:val="0"/>
          <w:numId w:val="6"/>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Commitment</w:t>
      </w:r>
      <w:r w:rsidRPr="00A64474">
        <w:rPr>
          <w:rFonts w:ascii="Arial" w:hAnsi="Arial" w:cs="Arial"/>
          <w:b w:val="0"/>
          <w:bCs/>
          <w:i/>
          <w:iCs/>
          <w:color w:val="000000"/>
        </w:rPr>
        <w:t xml:space="preserve"> </w:t>
      </w:r>
      <w:r w:rsidRPr="00A64474">
        <w:rPr>
          <w:rFonts w:ascii="Arial" w:hAnsi="Arial" w:cs="Arial"/>
          <w:b w:val="0"/>
          <w:color w:val="000000"/>
        </w:rPr>
        <w:t>to communication and collaboration among key stakeholders</w:t>
      </w:r>
      <w:r w:rsidR="00D75361" w:rsidRPr="00A64474">
        <w:rPr>
          <w:rFonts w:ascii="Arial" w:hAnsi="Arial" w:cs="Arial"/>
          <w:b w:val="0"/>
          <w:color w:val="000000"/>
        </w:rPr>
        <w:t>;</w:t>
      </w:r>
      <w:r w:rsidRPr="00A64474">
        <w:rPr>
          <w:rFonts w:ascii="Arial" w:hAnsi="Arial" w:cs="Arial"/>
          <w:b w:val="0"/>
          <w:color w:val="000000"/>
        </w:rPr>
        <w:t xml:space="preserve"> </w:t>
      </w:r>
    </w:p>
    <w:p w14:paraId="1B907098" w14:textId="77777777" w:rsidR="00023A4F" w:rsidRPr="00512BD9" w:rsidRDefault="009415B7" w:rsidP="00CA25FD">
      <w:pPr>
        <w:pStyle w:val="ListParagraph"/>
        <w:widowControl w:val="0"/>
        <w:numPr>
          <w:ilvl w:val="0"/>
          <w:numId w:val="6"/>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Transparency</w:t>
      </w:r>
      <w:r w:rsidRPr="00A64474">
        <w:rPr>
          <w:rFonts w:ascii="Arial" w:hAnsi="Arial" w:cs="Arial"/>
          <w:b w:val="0"/>
          <w:bCs/>
          <w:i/>
          <w:iCs/>
          <w:color w:val="000000"/>
        </w:rPr>
        <w:t xml:space="preserve"> </w:t>
      </w:r>
      <w:r w:rsidRPr="00A64474">
        <w:rPr>
          <w:rFonts w:ascii="Arial" w:hAnsi="Arial" w:cs="Arial"/>
          <w:b w:val="0"/>
          <w:color w:val="000000"/>
        </w:rPr>
        <w:t xml:space="preserve">in the </w:t>
      </w:r>
      <w:r w:rsidRPr="00A64474">
        <w:rPr>
          <w:rFonts w:ascii="Arial" w:hAnsi="Arial" w:cs="Arial"/>
          <w:b w:val="0"/>
        </w:rPr>
        <w:t xml:space="preserve">decision-making process, while maintaining integrity and professionalism. </w:t>
      </w:r>
    </w:p>
    <w:p w14:paraId="0F3C2D65" w14:textId="77777777" w:rsidR="00C468DA" w:rsidRDefault="009415B7">
      <w:pPr>
        <w:rPr>
          <w:rFonts w:ascii="Arial" w:eastAsia="Calibri" w:hAnsi="Arial" w:cs="Arial"/>
          <w:color w:val="335B8A"/>
          <w:sz w:val="32"/>
          <w:szCs w:val="32"/>
        </w:rPr>
      </w:pPr>
      <w:r>
        <w:rPr>
          <w:rFonts w:ascii="Arial" w:hAnsi="Arial" w:cs="Arial"/>
        </w:rPr>
        <w:br w:type="page"/>
      </w:r>
    </w:p>
    <w:p w14:paraId="12A63BAF" w14:textId="6FDFDEED" w:rsidR="00154071" w:rsidRPr="008A6967" w:rsidRDefault="009415B7" w:rsidP="008A6967">
      <w:pPr>
        <w:pStyle w:val="Heading1"/>
        <w:rPr>
          <w:rFonts w:ascii="Arial" w:hAnsi="Arial" w:cs="Arial"/>
        </w:rPr>
      </w:pPr>
      <w:bookmarkStart w:id="6" w:name="_Toc398801779"/>
      <w:r>
        <w:rPr>
          <w:rFonts w:ascii="Arial" w:hAnsi="Arial" w:cs="Arial"/>
        </w:rPr>
        <w:t xml:space="preserve">GCC </w:t>
      </w:r>
      <w:r w:rsidRPr="00A64474">
        <w:rPr>
          <w:rFonts w:ascii="Arial" w:hAnsi="Arial" w:cs="Arial"/>
        </w:rPr>
        <w:t xml:space="preserve">Distance Education </w:t>
      </w:r>
      <w:r w:rsidR="0063017A">
        <w:rPr>
          <w:rFonts w:ascii="Arial" w:hAnsi="Arial" w:cs="Arial"/>
        </w:rPr>
        <w:t>History</w:t>
      </w:r>
      <w:r w:rsidR="004C0364">
        <w:rPr>
          <w:rFonts w:ascii="Arial" w:hAnsi="Arial" w:cs="Arial"/>
        </w:rPr>
        <w:t xml:space="preserve"> and</w:t>
      </w:r>
      <w:r w:rsidR="0063017A">
        <w:rPr>
          <w:rFonts w:ascii="Arial" w:hAnsi="Arial" w:cs="Arial"/>
        </w:rPr>
        <w:t xml:space="preserve"> </w:t>
      </w:r>
      <w:r w:rsidR="007B7A40">
        <w:rPr>
          <w:rFonts w:ascii="Arial" w:hAnsi="Arial" w:cs="Arial"/>
        </w:rPr>
        <w:t>Growth</w:t>
      </w:r>
      <w:bookmarkEnd w:id="6"/>
    </w:p>
    <w:p w14:paraId="0E4C60B3" w14:textId="77777777" w:rsidR="00063F1F" w:rsidRPr="00063F1F" w:rsidRDefault="009415B7" w:rsidP="00063F1F">
      <w:pPr>
        <w:pStyle w:val="Heading4"/>
      </w:pPr>
      <w:r w:rsidRPr="00063F1F">
        <w:t xml:space="preserve">GCC Distance Education History: </w:t>
      </w:r>
    </w:p>
    <w:p w14:paraId="23266861" w14:textId="77777777" w:rsidR="00063F1F" w:rsidRPr="00B92EAA" w:rsidRDefault="00063F1F" w:rsidP="00B92EA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37F114E" w14:textId="77777777" w:rsidR="001F33CC" w:rsidRPr="001F33CC"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Glendale Community College is committed to providing students with options in delivery modalities of instruction. As faculty began increasing the use of technology in the classroom, the Academic Senate in cooperation with the administration, recognized the need for additional standards to ensure quality coursework.</w:t>
      </w:r>
    </w:p>
    <w:p w14:paraId="0CC79C6E" w14:textId="77777777" w:rsidR="001F33CC" w:rsidRDefault="001F33CC" w:rsidP="00B92EAA">
      <w:pPr>
        <w:widowControl w:val="0"/>
        <w:tabs>
          <w:tab w:val="clear" w:pos="9360"/>
        </w:tabs>
        <w:autoSpaceDE w:val="0"/>
        <w:autoSpaceDN w:val="0"/>
        <w:adjustRightInd w:val="0"/>
        <w:spacing w:before="0"/>
        <w:rPr>
          <w:rFonts w:ascii="Arial" w:hAnsi="Arial" w:cs="Arial"/>
          <w:b w:val="0"/>
          <w:color w:val="000000"/>
        </w:rPr>
      </w:pPr>
    </w:p>
    <w:p w14:paraId="60C8D930" w14:textId="77777777" w:rsid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Initially, Technology Mediated Instruction (TMI), a governance committee under the purview of Academic Affairs, was established to ensure that Distance Education met the quality standards expected by the college. </w:t>
      </w:r>
      <w:r w:rsidR="00E7148C">
        <w:rPr>
          <w:rFonts w:ascii="Arial" w:hAnsi="Arial" w:cs="Arial"/>
          <w:b w:val="0"/>
          <w:color w:val="000000"/>
        </w:rPr>
        <w:t xml:space="preserve">The Learning Management System was WebCT and then Blackboard under TMI. </w:t>
      </w:r>
    </w:p>
    <w:p w14:paraId="1440ED3E"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19DA1F18" w14:textId="77777777" w:rsid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This </w:t>
      </w:r>
      <w:r>
        <w:rPr>
          <w:rFonts w:ascii="Arial" w:hAnsi="Arial" w:cs="Arial"/>
          <w:b w:val="0"/>
          <w:color w:val="000000"/>
        </w:rPr>
        <w:t xml:space="preserve">TMI </w:t>
      </w:r>
      <w:r w:rsidRPr="001F33CC">
        <w:rPr>
          <w:rFonts w:ascii="Arial" w:hAnsi="Arial" w:cs="Arial"/>
          <w:b w:val="0"/>
          <w:color w:val="000000"/>
        </w:rPr>
        <w:t xml:space="preserve">committee was a subcommittee of Academic Affairs and represented all campus constituencies. As a governance committee, with the required broad participation from all campus constituencies, it became clear that the concerns of the faculty and issues specific to andragogy were diluted. </w:t>
      </w:r>
    </w:p>
    <w:p w14:paraId="5FE79EB4"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53C04811" w14:textId="3FCD569B" w:rsid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Therefore</w:t>
      </w:r>
      <w:r w:rsidR="00B92EAA" w:rsidRPr="001F33CC">
        <w:rPr>
          <w:rFonts w:ascii="Arial" w:hAnsi="Arial" w:cs="Arial"/>
          <w:b w:val="0"/>
          <w:color w:val="000000"/>
        </w:rPr>
        <w:t xml:space="preserve">, the Academic Senate and the administration agreed to replace TMI </w:t>
      </w:r>
      <w:r>
        <w:rPr>
          <w:rFonts w:ascii="Arial" w:hAnsi="Arial" w:cs="Arial"/>
          <w:b w:val="0"/>
          <w:color w:val="000000"/>
        </w:rPr>
        <w:t xml:space="preserve">with a </w:t>
      </w:r>
      <w:r w:rsidR="00B92EAA" w:rsidRPr="001F33CC">
        <w:rPr>
          <w:rFonts w:ascii="Arial" w:hAnsi="Arial" w:cs="Arial"/>
          <w:b w:val="0"/>
          <w:color w:val="000000"/>
        </w:rPr>
        <w:t>subcommittee of the Academic Senate to establish an i</w:t>
      </w:r>
      <w:r>
        <w:rPr>
          <w:rFonts w:ascii="Arial" w:hAnsi="Arial" w:cs="Arial"/>
          <w:b w:val="0"/>
          <w:color w:val="000000"/>
        </w:rPr>
        <w:t>ntegrated program and plan for distance e</w:t>
      </w:r>
      <w:r w:rsidR="00B92EAA" w:rsidRPr="001F33CC">
        <w:rPr>
          <w:rFonts w:ascii="Arial" w:hAnsi="Arial" w:cs="Arial"/>
          <w:b w:val="0"/>
          <w:color w:val="000000"/>
        </w:rPr>
        <w:t xml:space="preserve">ducation and to focus on issues specific to andragogy. </w:t>
      </w:r>
      <w:r>
        <w:rPr>
          <w:rFonts w:ascii="Arial" w:hAnsi="Arial" w:cs="Arial"/>
          <w:b w:val="0"/>
          <w:color w:val="000000"/>
        </w:rPr>
        <w:t>In order to create and lead a distance education program, a</w:t>
      </w:r>
      <w:r w:rsidR="00BB0CB6">
        <w:rPr>
          <w:rFonts w:ascii="Arial" w:hAnsi="Arial" w:cs="Arial"/>
          <w:b w:val="0"/>
          <w:color w:val="000000"/>
        </w:rPr>
        <w:t>n</w:t>
      </w:r>
      <w:r>
        <w:rPr>
          <w:rFonts w:ascii="Arial" w:hAnsi="Arial" w:cs="Arial"/>
          <w:b w:val="0"/>
          <w:color w:val="000000"/>
        </w:rPr>
        <w:t xml:space="preserve"> 80% faculty release-time position was approved – the Distance Education </w:t>
      </w:r>
      <w:r w:rsidR="00AB32B4">
        <w:rPr>
          <w:rFonts w:ascii="Arial" w:hAnsi="Arial" w:cs="Arial"/>
          <w:b w:val="0"/>
          <w:color w:val="000000"/>
        </w:rPr>
        <w:t>(DE) Coordinator. This faculty coordinator</w:t>
      </w:r>
      <w:r w:rsidR="005E088E">
        <w:rPr>
          <w:rFonts w:ascii="Arial" w:hAnsi="Arial" w:cs="Arial"/>
          <w:b w:val="0"/>
          <w:color w:val="000000"/>
        </w:rPr>
        <w:t xml:space="preserve"> </w:t>
      </w:r>
      <w:r w:rsidR="00A421A3">
        <w:rPr>
          <w:rFonts w:ascii="Arial" w:hAnsi="Arial" w:cs="Arial"/>
          <w:b w:val="0"/>
          <w:color w:val="000000"/>
        </w:rPr>
        <w:t>reported to the Academic Senate, Chaired</w:t>
      </w:r>
      <w:r w:rsidR="00BB0CB6">
        <w:rPr>
          <w:rFonts w:ascii="Arial" w:hAnsi="Arial" w:cs="Arial"/>
          <w:b w:val="0"/>
          <w:color w:val="000000"/>
        </w:rPr>
        <w:t xml:space="preserve"> CoDE</w:t>
      </w:r>
      <w:r w:rsidR="005E088E">
        <w:rPr>
          <w:rFonts w:ascii="Arial" w:hAnsi="Arial" w:cs="Arial"/>
          <w:b w:val="0"/>
          <w:color w:val="000000"/>
        </w:rPr>
        <w:t>,</w:t>
      </w:r>
      <w:r w:rsidR="00A421A3">
        <w:rPr>
          <w:rFonts w:ascii="Arial" w:hAnsi="Arial" w:cs="Arial"/>
          <w:b w:val="0"/>
          <w:color w:val="000000"/>
        </w:rPr>
        <w:t xml:space="preserve"> and was</w:t>
      </w:r>
      <w:r w:rsidR="00BB0CB6">
        <w:rPr>
          <w:rFonts w:ascii="Arial" w:hAnsi="Arial" w:cs="Arial"/>
          <w:b w:val="0"/>
          <w:color w:val="000000"/>
        </w:rPr>
        <w:t xml:space="preserve"> supervised by the Dean of Library and Support Services. </w:t>
      </w:r>
    </w:p>
    <w:p w14:paraId="12998481"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267CF18D" w14:textId="7CEB37BF" w:rsidR="00025D60" w:rsidRP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In April 2011, the </w:t>
      </w:r>
      <w:r w:rsidR="00AB0482">
        <w:rPr>
          <w:rFonts w:ascii="Arial" w:hAnsi="Arial" w:cs="Arial"/>
          <w:b w:val="0"/>
          <w:color w:val="000000"/>
        </w:rPr>
        <w:t xml:space="preserve">GCC </w:t>
      </w:r>
      <w:r w:rsidR="00AB32B4">
        <w:rPr>
          <w:rFonts w:ascii="Arial" w:hAnsi="Arial" w:cs="Arial"/>
          <w:b w:val="0"/>
          <w:color w:val="000000"/>
        </w:rPr>
        <w:t>DE</w:t>
      </w:r>
      <w:r w:rsidRPr="001F33CC">
        <w:rPr>
          <w:rFonts w:ascii="Arial" w:hAnsi="Arial" w:cs="Arial"/>
          <w:b w:val="0"/>
          <w:color w:val="000000"/>
        </w:rPr>
        <w:t xml:space="preserve"> Coordinator</w:t>
      </w:r>
      <w:r w:rsidR="00EE42F1">
        <w:rPr>
          <w:rFonts w:ascii="Arial" w:hAnsi="Arial" w:cs="Arial"/>
          <w:b w:val="0"/>
          <w:color w:val="000000"/>
        </w:rPr>
        <w:t xml:space="preserve"> </w:t>
      </w:r>
      <w:r w:rsidRPr="001F33CC">
        <w:rPr>
          <w:rFonts w:ascii="Arial" w:hAnsi="Arial" w:cs="Arial"/>
          <w:b w:val="0"/>
          <w:color w:val="000000"/>
        </w:rPr>
        <w:t xml:space="preserve">attended a webinar presented by ACCJC. The webinar explained the federal regulation and their impact on accreditation in Distance Education. The Distance Education Coordinator provided a brief on the webinar to the CIO and recommended a hiatus to DE growth at GCC in order to assess the delivery of instruction in Distance Education. </w:t>
      </w:r>
    </w:p>
    <w:p w14:paraId="224B79E7" w14:textId="77777777" w:rsidR="00025D60" w:rsidRPr="00025D60" w:rsidRDefault="00025D60" w:rsidP="00025D60">
      <w:pPr>
        <w:pStyle w:val="ListParagraph"/>
        <w:tabs>
          <w:tab w:val="clear" w:pos="9360"/>
        </w:tabs>
        <w:spacing w:before="100" w:beforeAutospacing="1" w:after="100" w:afterAutospacing="1"/>
        <w:rPr>
          <w:rFonts w:ascii="Arial" w:hAnsi="Arial" w:cs="Arial"/>
          <w:b w:val="0"/>
        </w:rPr>
      </w:pPr>
    </w:p>
    <w:p w14:paraId="449057ED" w14:textId="77777777" w:rsidR="00025D60" w:rsidRPr="00025D60" w:rsidRDefault="009415B7" w:rsidP="00BD2293">
      <w:pPr>
        <w:pStyle w:val="ListParagraph"/>
        <w:numPr>
          <w:ilvl w:val="0"/>
          <w:numId w:val="21"/>
        </w:numPr>
        <w:tabs>
          <w:tab w:val="clear" w:pos="9360"/>
        </w:tabs>
        <w:spacing w:before="100" w:beforeAutospacing="1" w:after="100" w:afterAutospacing="1"/>
        <w:rPr>
          <w:rFonts w:ascii="Arial" w:hAnsi="Arial" w:cs="Arial"/>
          <w:b w:val="0"/>
        </w:rPr>
      </w:pPr>
      <w:r w:rsidRPr="00025D60">
        <w:rPr>
          <w:rFonts w:ascii="Arial" w:hAnsi="Arial" w:cs="Arial"/>
          <w:b w:val="0"/>
          <w:bCs/>
        </w:rPr>
        <w:t>On October 7, 2011</w:t>
      </w:r>
      <w:r w:rsidRPr="00025D60">
        <w:rPr>
          <w:rFonts w:ascii="Arial" w:hAnsi="Arial" w:cs="Arial"/>
          <w:b w:val="0"/>
        </w:rPr>
        <w:t xml:space="preserve">, the Academic Senate approved the creation of a Distance Education (DE) Taskforce. The Taskforce was to develop a Distance Education Program at GCC. </w:t>
      </w:r>
    </w:p>
    <w:p w14:paraId="708A0419" w14:textId="77777777" w:rsidR="00025D60" w:rsidRPr="00025D60" w:rsidRDefault="00025D60" w:rsidP="00025D60">
      <w:pPr>
        <w:pStyle w:val="ListParagraph"/>
        <w:tabs>
          <w:tab w:val="clear" w:pos="9360"/>
        </w:tabs>
        <w:spacing w:before="100" w:beforeAutospacing="1" w:after="100" w:afterAutospacing="1"/>
        <w:rPr>
          <w:rFonts w:ascii="Arial" w:hAnsi="Arial" w:cs="Arial"/>
          <w:b w:val="0"/>
        </w:rPr>
      </w:pPr>
    </w:p>
    <w:p w14:paraId="79CC2D96" w14:textId="77777777" w:rsidR="00025D60" w:rsidRPr="00025D60" w:rsidRDefault="009415B7" w:rsidP="00BD2293">
      <w:pPr>
        <w:pStyle w:val="ListParagraph"/>
        <w:numPr>
          <w:ilvl w:val="0"/>
          <w:numId w:val="21"/>
        </w:numPr>
        <w:tabs>
          <w:tab w:val="clear" w:pos="9360"/>
        </w:tabs>
        <w:spacing w:before="100" w:beforeAutospacing="1" w:after="100" w:afterAutospacing="1"/>
        <w:rPr>
          <w:rFonts w:ascii="Arial" w:hAnsi="Arial" w:cs="Arial"/>
          <w:b w:val="0"/>
        </w:rPr>
      </w:pPr>
      <w:r w:rsidRPr="00025D60">
        <w:rPr>
          <w:rFonts w:ascii="Arial" w:hAnsi="Arial" w:cs="Arial"/>
          <w:b w:val="0"/>
          <w:bCs/>
        </w:rPr>
        <w:t>On April 7, 2012</w:t>
      </w:r>
      <w:r w:rsidRPr="00025D60">
        <w:rPr>
          <w:rFonts w:ascii="Arial" w:hAnsi="Arial" w:cs="Arial"/>
          <w:b w:val="0"/>
        </w:rPr>
        <w:t>, the DE Taskforce established the Committee on Distance Ed</w:t>
      </w:r>
      <w:r w:rsidR="00AB32B4">
        <w:rPr>
          <w:rFonts w:ascii="Arial" w:hAnsi="Arial" w:cs="Arial"/>
          <w:b w:val="0"/>
        </w:rPr>
        <w:t xml:space="preserve">ucation (CoDE). </w:t>
      </w:r>
      <w:r w:rsidRPr="00025D60">
        <w:rPr>
          <w:rFonts w:ascii="Arial" w:hAnsi="Arial" w:cs="Arial"/>
          <w:b w:val="0"/>
        </w:rPr>
        <w:t>A DE 5-Year Plan was presented.</w:t>
      </w:r>
    </w:p>
    <w:p w14:paraId="28FDD319" w14:textId="77777777" w:rsidR="00025D60" w:rsidRDefault="00025D60" w:rsidP="00025D60">
      <w:pPr>
        <w:pStyle w:val="ListParagraph"/>
        <w:widowControl w:val="0"/>
        <w:tabs>
          <w:tab w:val="clear" w:pos="9360"/>
        </w:tabs>
        <w:autoSpaceDE w:val="0"/>
        <w:autoSpaceDN w:val="0"/>
        <w:adjustRightInd w:val="0"/>
        <w:spacing w:before="0"/>
        <w:rPr>
          <w:rFonts w:ascii="Arial" w:hAnsi="Arial" w:cs="Arial"/>
          <w:b w:val="0"/>
          <w:color w:val="000000"/>
        </w:rPr>
      </w:pPr>
    </w:p>
    <w:p w14:paraId="2C982672" w14:textId="77777777" w:rsidR="00AF26D9" w:rsidRPr="00025D60" w:rsidRDefault="00AF26D9" w:rsidP="00025D60">
      <w:pPr>
        <w:pStyle w:val="ListParagraph"/>
        <w:widowControl w:val="0"/>
        <w:tabs>
          <w:tab w:val="clear" w:pos="9360"/>
        </w:tabs>
        <w:autoSpaceDE w:val="0"/>
        <w:autoSpaceDN w:val="0"/>
        <w:adjustRightInd w:val="0"/>
        <w:spacing w:before="0"/>
        <w:rPr>
          <w:rFonts w:ascii="Arial" w:hAnsi="Arial" w:cs="Arial"/>
          <w:b w:val="0"/>
          <w:color w:val="000000"/>
        </w:rPr>
      </w:pPr>
    </w:p>
    <w:p w14:paraId="6407BE60" w14:textId="664910A6" w:rsidR="00025D60" w:rsidRPr="001F33CC"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025D60">
        <w:rPr>
          <w:rFonts w:ascii="Arial" w:hAnsi="Arial" w:cs="Arial"/>
          <w:b w:val="0"/>
          <w:bCs/>
        </w:rPr>
        <w:t>On May 5, 2012</w:t>
      </w:r>
      <w:r w:rsidRPr="00025D60">
        <w:rPr>
          <w:rFonts w:ascii="Arial" w:hAnsi="Arial" w:cs="Arial"/>
          <w:b w:val="0"/>
        </w:rPr>
        <w:t xml:space="preserve">, </w:t>
      </w:r>
      <w:r w:rsidR="00B246B8" w:rsidRPr="00025D60">
        <w:rPr>
          <w:rFonts w:ascii="Arial" w:hAnsi="Arial" w:cs="Arial"/>
          <w:b w:val="0"/>
        </w:rPr>
        <w:t>the Academic Senate approved CoDE</w:t>
      </w:r>
      <w:r w:rsidR="00B246B8">
        <w:rPr>
          <w:rFonts w:ascii="Arial" w:hAnsi="Arial" w:cs="Arial"/>
          <w:b w:val="0"/>
        </w:rPr>
        <w:t xml:space="preserve"> </w:t>
      </w:r>
      <w:r w:rsidR="00B246B8" w:rsidRPr="00025D60">
        <w:rPr>
          <w:rFonts w:ascii="Arial" w:hAnsi="Arial" w:cs="Arial"/>
          <w:b w:val="0"/>
        </w:rPr>
        <w:t>as a Senate Committee</w:t>
      </w:r>
      <w:r w:rsidRPr="00025D60">
        <w:rPr>
          <w:rFonts w:ascii="Arial" w:hAnsi="Arial" w:cs="Arial"/>
          <w:b w:val="0"/>
        </w:rPr>
        <w:t>. CoDE was held responsible for the development of new policies and procedures</w:t>
      </w:r>
      <w:r w:rsidRPr="001F33CC">
        <w:rPr>
          <w:rFonts w:ascii="Arial" w:hAnsi="Arial" w:cs="Arial"/>
          <w:b w:val="0"/>
        </w:rPr>
        <w:t xml:space="preserve"> </w:t>
      </w:r>
      <w:r w:rsidR="00AB0482">
        <w:rPr>
          <w:rFonts w:ascii="Arial" w:hAnsi="Arial" w:cs="Arial"/>
          <w:b w:val="0"/>
        </w:rPr>
        <w:t>to align</w:t>
      </w:r>
      <w:r w:rsidRPr="001F33CC">
        <w:rPr>
          <w:rFonts w:ascii="Arial" w:hAnsi="Arial" w:cs="Arial"/>
          <w:b w:val="0"/>
        </w:rPr>
        <w:t xml:space="preserve"> </w:t>
      </w:r>
      <w:r w:rsidR="00AB0482">
        <w:rPr>
          <w:rFonts w:ascii="Arial" w:hAnsi="Arial" w:cs="Arial"/>
          <w:b w:val="0"/>
        </w:rPr>
        <w:t xml:space="preserve">the program </w:t>
      </w:r>
      <w:r w:rsidRPr="001F33CC">
        <w:rPr>
          <w:rFonts w:ascii="Arial" w:hAnsi="Arial" w:cs="Arial"/>
          <w:b w:val="0"/>
        </w:rPr>
        <w:t>with accreditation</w:t>
      </w:r>
      <w:r w:rsidR="00EE42F1">
        <w:rPr>
          <w:rFonts w:ascii="Arial" w:hAnsi="Arial" w:cs="Arial"/>
          <w:b w:val="0"/>
        </w:rPr>
        <w:t xml:space="preserve"> </w:t>
      </w:r>
      <w:r w:rsidR="00AB0482">
        <w:rPr>
          <w:rFonts w:ascii="Arial" w:hAnsi="Arial" w:cs="Arial"/>
          <w:b w:val="0"/>
        </w:rPr>
        <w:t>standards</w:t>
      </w:r>
      <w:r w:rsidRPr="001F33CC">
        <w:rPr>
          <w:rFonts w:ascii="Arial" w:hAnsi="Arial" w:cs="Arial"/>
          <w:b w:val="0"/>
        </w:rPr>
        <w:t>.</w:t>
      </w:r>
    </w:p>
    <w:p w14:paraId="181F5659" w14:textId="77777777" w:rsidR="00B92EAA" w:rsidRP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05405646" w14:textId="77777777" w:rsidR="00B92EAA" w:rsidRPr="001F33CC"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The purpose of Co</w:t>
      </w:r>
      <w:r w:rsidRPr="001F33CC">
        <w:rPr>
          <w:rFonts w:ascii="Arial" w:hAnsi="Arial" w:cs="Arial"/>
          <w:b w:val="0"/>
          <w:color w:val="000000"/>
        </w:rPr>
        <w:t>DE is to ensure that the college’s distance education offerings are of the highest quality and are compliant with state and accredit</w:t>
      </w:r>
      <w:r>
        <w:rPr>
          <w:rFonts w:ascii="Arial" w:hAnsi="Arial" w:cs="Arial"/>
          <w:b w:val="0"/>
          <w:color w:val="000000"/>
        </w:rPr>
        <w:t>ation standards; furthermore, Co</w:t>
      </w:r>
      <w:r w:rsidRPr="001F33CC">
        <w:rPr>
          <w:rFonts w:ascii="Arial" w:hAnsi="Arial" w:cs="Arial"/>
          <w:b w:val="0"/>
          <w:color w:val="000000"/>
        </w:rPr>
        <w:t xml:space="preserve">DE is tasked with defining standards and guidelines for all distance courses/programs. </w:t>
      </w:r>
    </w:p>
    <w:p w14:paraId="103A68EA" w14:textId="77777777" w:rsidR="00B92EAA" w:rsidRP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2BD7964D" w14:textId="77777777" w:rsidR="00025D60" w:rsidRP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Co</w:t>
      </w:r>
      <w:r w:rsidR="00B92EAA" w:rsidRPr="001F33CC">
        <w:rPr>
          <w:rFonts w:ascii="Arial" w:hAnsi="Arial" w:cs="Arial"/>
          <w:b w:val="0"/>
          <w:color w:val="000000"/>
        </w:rPr>
        <w:t xml:space="preserve">DE works with the </w:t>
      </w:r>
      <w:r w:rsidR="00AB32B4">
        <w:rPr>
          <w:rFonts w:ascii="Arial" w:hAnsi="Arial" w:cs="Arial"/>
          <w:b w:val="0"/>
          <w:color w:val="000000"/>
        </w:rPr>
        <w:t>DE</w:t>
      </w:r>
      <w:r w:rsidR="00B92EAA" w:rsidRPr="001F33CC">
        <w:rPr>
          <w:rFonts w:ascii="Arial" w:hAnsi="Arial" w:cs="Arial"/>
          <w:b w:val="0"/>
          <w:color w:val="000000"/>
        </w:rPr>
        <w:t xml:space="preserve"> Coordinator and existing instructional programs to facilitate and improve online technology and learning. Each committee member represents his/her division and acts as a resource to all faculty members regarding exploration, development, and implementation of strategies that ensure strong andragogy in the online venue. </w:t>
      </w:r>
      <w:r w:rsidR="00B92EAA" w:rsidRPr="00025D60">
        <w:rPr>
          <w:rFonts w:ascii="Arial" w:hAnsi="Arial" w:cs="Arial"/>
          <w:b w:val="0"/>
          <w:color w:val="000000"/>
        </w:rPr>
        <w:t xml:space="preserve">The </w:t>
      </w:r>
      <w:r w:rsidRPr="00025D60">
        <w:rPr>
          <w:rFonts w:ascii="Arial" w:hAnsi="Arial" w:cs="Arial"/>
          <w:b w:val="0"/>
          <w:color w:val="000000"/>
        </w:rPr>
        <w:t xml:space="preserve">CoDE </w:t>
      </w:r>
      <w:r w:rsidR="00B92EAA" w:rsidRPr="00025D60">
        <w:rPr>
          <w:rFonts w:ascii="Arial" w:hAnsi="Arial" w:cs="Arial"/>
          <w:b w:val="0"/>
          <w:color w:val="000000"/>
        </w:rPr>
        <w:t>committee membership consists of a faculty member from each division and a faculty coordinator who chairs the committee</w:t>
      </w:r>
      <w:r w:rsidRPr="00025D60">
        <w:rPr>
          <w:rFonts w:ascii="Arial" w:hAnsi="Arial" w:cs="Arial"/>
          <w:b w:val="0"/>
          <w:color w:val="000000"/>
        </w:rPr>
        <w:t xml:space="preserve">. </w:t>
      </w:r>
    </w:p>
    <w:p w14:paraId="08ADD1C8" w14:textId="77777777" w:rsid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0F5595EA" w14:textId="09801A9E" w:rsidR="00DD4FDD"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 order to assess the DE Program at GCC, Co</w:t>
      </w:r>
      <w:r w:rsidR="00B92EAA" w:rsidRPr="001F33CC">
        <w:rPr>
          <w:rFonts w:ascii="Arial" w:hAnsi="Arial" w:cs="Arial"/>
          <w:b w:val="0"/>
          <w:color w:val="000000"/>
        </w:rPr>
        <w:t>DE produced a Distance Education Inventory in October 2011 in which DE instructors participated via</w:t>
      </w:r>
      <w:r>
        <w:rPr>
          <w:rFonts w:ascii="Arial" w:hAnsi="Arial" w:cs="Arial"/>
          <w:b w:val="0"/>
          <w:color w:val="000000"/>
        </w:rPr>
        <w:t xml:space="preserve"> </w:t>
      </w:r>
      <w:r w:rsidR="00664A8B">
        <w:rPr>
          <w:rFonts w:ascii="Arial" w:hAnsi="Arial" w:cs="Arial"/>
          <w:b w:val="0"/>
          <w:color w:val="000000"/>
        </w:rPr>
        <w:t>Survey Monkey</w:t>
      </w:r>
      <w:r>
        <w:rPr>
          <w:rFonts w:ascii="Arial" w:hAnsi="Arial" w:cs="Arial"/>
          <w:b w:val="0"/>
          <w:color w:val="000000"/>
        </w:rPr>
        <w:t xml:space="preserve">. </w:t>
      </w:r>
      <w:r w:rsidR="00B92EAA" w:rsidRPr="001F33CC">
        <w:rPr>
          <w:rFonts w:ascii="Arial" w:hAnsi="Arial" w:cs="Arial"/>
          <w:b w:val="0"/>
          <w:color w:val="000000"/>
        </w:rPr>
        <w:t xml:space="preserve">The results of the inventory provided </w:t>
      </w:r>
      <w:r w:rsidR="00AB0482">
        <w:rPr>
          <w:rFonts w:ascii="Arial" w:hAnsi="Arial" w:cs="Arial"/>
          <w:b w:val="0"/>
          <w:color w:val="000000"/>
        </w:rPr>
        <w:t xml:space="preserve">the </w:t>
      </w:r>
      <w:r>
        <w:rPr>
          <w:rFonts w:ascii="Arial" w:hAnsi="Arial" w:cs="Arial"/>
          <w:b w:val="0"/>
          <w:color w:val="000000"/>
        </w:rPr>
        <w:t>DE Coordinator</w:t>
      </w:r>
      <w:r w:rsidR="00B92EAA" w:rsidRPr="001F33CC">
        <w:rPr>
          <w:rFonts w:ascii="Arial" w:hAnsi="Arial" w:cs="Arial"/>
          <w:b w:val="0"/>
          <w:color w:val="000000"/>
        </w:rPr>
        <w:t xml:space="preserve"> the necessary areas of focus needed to improve the delivery of content and regular and effective contact in Distance Education. </w:t>
      </w:r>
    </w:p>
    <w:p w14:paraId="6164E495" w14:textId="77777777" w:rsidR="00DD4FDD" w:rsidRDefault="00DD4FDD" w:rsidP="00DD4FDD">
      <w:pPr>
        <w:pStyle w:val="ListParagraph"/>
        <w:widowControl w:val="0"/>
        <w:tabs>
          <w:tab w:val="clear" w:pos="9360"/>
        </w:tabs>
        <w:autoSpaceDE w:val="0"/>
        <w:autoSpaceDN w:val="0"/>
        <w:adjustRightInd w:val="0"/>
        <w:spacing w:before="0"/>
        <w:rPr>
          <w:rFonts w:ascii="Arial" w:hAnsi="Arial" w:cs="Arial"/>
          <w:b w:val="0"/>
          <w:color w:val="000000"/>
        </w:rPr>
      </w:pPr>
    </w:p>
    <w:p w14:paraId="76A21945" w14:textId="77777777" w:rsidR="00F21721"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Campus-wide faculty meetings were used to address the federal regulation and their impact o</w:t>
      </w:r>
      <w:r w:rsidR="00DD4FDD">
        <w:rPr>
          <w:rFonts w:ascii="Arial" w:hAnsi="Arial" w:cs="Arial"/>
          <w:b w:val="0"/>
          <w:color w:val="000000"/>
        </w:rPr>
        <w:t>n accreditation. In addition, Co</w:t>
      </w:r>
      <w:r w:rsidRPr="001F33CC">
        <w:rPr>
          <w:rFonts w:ascii="Arial" w:hAnsi="Arial" w:cs="Arial"/>
          <w:b w:val="0"/>
          <w:color w:val="000000"/>
        </w:rPr>
        <w:t xml:space="preserve">DE developed DE Authentication Policies and an updated DE Course </w:t>
      </w:r>
      <w:r w:rsidR="00AB32B4" w:rsidRPr="001F33CC">
        <w:rPr>
          <w:rFonts w:ascii="Arial" w:hAnsi="Arial" w:cs="Arial"/>
          <w:b w:val="0"/>
          <w:color w:val="000000"/>
        </w:rPr>
        <w:t>Addendum, which</w:t>
      </w:r>
      <w:r w:rsidRPr="001F33CC">
        <w:rPr>
          <w:rFonts w:ascii="Arial" w:hAnsi="Arial" w:cs="Arial"/>
          <w:b w:val="0"/>
          <w:color w:val="000000"/>
        </w:rPr>
        <w:t xml:space="preserve"> would enable new DE courses to maintain a compliant environment from the inception of the course. The </w:t>
      </w:r>
      <w:r w:rsidR="00E759AF" w:rsidRPr="001F33CC">
        <w:rPr>
          <w:rFonts w:ascii="Arial" w:hAnsi="Arial" w:cs="Arial"/>
          <w:b w:val="0"/>
          <w:color w:val="000000"/>
        </w:rPr>
        <w:t>Academic Senate approved the DE Course Addendum through the governance process on March 5, 2014</w:t>
      </w:r>
      <w:r w:rsidR="00AB32B4">
        <w:rPr>
          <w:rFonts w:ascii="Arial" w:hAnsi="Arial" w:cs="Arial"/>
          <w:b w:val="0"/>
          <w:color w:val="000000"/>
        </w:rPr>
        <w:t>.</w:t>
      </w:r>
      <w:r w:rsidR="00E759AF">
        <w:rPr>
          <w:rFonts w:ascii="Arial" w:hAnsi="Arial" w:cs="Arial"/>
          <w:b w:val="0"/>
          <w:color w:val="000000"/>
        </w:rPr>
        <w:t xml:space="preserve"> </w:t>
      </w:r>
    </w:p>
    <w:p w14:paraId="43B0508C" w14:textId="77777777" w:rsidR="00F21721" w:rsidRPr="00F21721" w:rsidRDefault="00F21721" w:rsidP="00F21721">
      <w:pPr>
        <w:widowControl w:val="0"/>
        <w:tabs>
          <w:tab w:val="clear" w:pos="9360"/>
        </w:tabs>
        <w:autoSpaceDE w:val="0"/>
        <w:autoSpaceDN w:val="0"/>
        <w:adjustRightInd w:val="0"/>
        <w:spacing w:before="0"/>
        <w:rPr>
          <w:rFonts w:ascii="Arial" w:hAnsi="Arial" w:cs="Arial"/>
          <w:b w:val="0"/>
          <w:color w:val="000000"/>
        </w:rPr>
      </w:pPr>
    </w:p>
    <w:p w14:paraId="5E0ED4AA" w14:textId="77777777" w:rsidR="00F21721" w:rsidRPr="00F21721"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F21721">
        <w:rPr>
          <w:rFonts w:ascii="Arial" w:hAnsi="Arial" w:cs="Arial"/>
          <w:b w:val="0"/>
          <w:color w:val="000000"/>
        </w:rPr>
        <w:t xml:space="preserve">A Substantive Change Report for DE was submitted on March 18, 2014. This proposal for substantive change of programs at Glendale Community College </w:t>
      </w:r>
      <w:r>
        <w:rPr>
          <w:rFonts w:ascii="Arial" w:hAnsi="Arial" w:cs="Arial"/>
          <w:b w:val="0"/>
          <w:color w:val="000000"/>
        </w:rPr>
        <w:t>was</w:t>
      </w:r>
      <w:r w:rsidRPr="00F21721">
        <w:rPr>
          <w:rFonts w:ascii="Arial" w:hAnsi="Arial" w:cs="Arial"/>
          <w:b w:val="0"/>
          <w:color w:val="000000"/>
        </w:rPr>
        <w:t xml:space="preserve"> submitted to the </w:t>
      </w:r>
      <w:r>
        <w:rPr>
          <w:rFonts w:ascii="Arial" w:hAnsi="Arial" w:cs="Arial"/>
          <w:b w:val="0"/>
          <w:color w:val="000000"/>
        </w:rPr>
        <w:t>ACCJC</w:t>
      </w:r>
      <w:r w:rsidRPr="00F21721">
        <w:rPr>
          <w:rFonts w:ascii="Arial" w:hAnsi="Arial" w:cs="Arial"/>
          <w:b w:val="0"/>
          <w:color w:val="000000"/>
        </w:rPr>
        <w:t xml:space="preserve"> to seek approval for programs and certificates that can be completed 50% or m</w:t>
      </w:r>
      <w:r>
        <w:rPr>
          <w:rFonts w:ascii="Arial" w:hAnsi="Arial" w:cs="Arial"/>
          <w:b w:val="0"/>
          <w:color w:val="000000"/>
        </w:rPr>
        <w:t>ore th</w:t>
      </w:r>
      <w:r w:rsidR="002E674B">
        <w:rPr>
          <w:rFonts w:ascii="Arial" w:hAnsi="Arial" w:cs="Arial"/>
          <w:b w:val="0"/>
          <w:color w:val="000000"/>
        </w:rPr>
        <w:t xml:space="preserve">rough Distance Education at GCC through the LMS, Moodle. </w:t>
      </w:r>
      <w:r>
        <w:rPr>
          <w:rFonts w:ascii="Arial" w:hAnsi="Arial" w:cs="Arial"/>
          <w:b w:val="0"/>
          <w:color w:val="000000"/>
        </w:rPr>
        <w:t xml:space="preserve"> </w:t>
      </w:r>
    </w:p>
    <w:p w14:paraId="7A01545F" w14:textId="77777777" w:rsid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200EBFD1" w14:textId="77777777" w:rsidR="00AB32B4"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2E674B">
        <w:rPr>
          <w:rFonts w:ascii="Arial" w:hAnsi="Arial" w:cs="Arial"/>
          <w:b w:val="0"/>
          <w:color w:val="000000"/>
        </w:rPr>
        <w:t xml:space="preserve">Policies and procedures for authentication, faculty/student interaction, attendance, participation, and training have been developed and approved by the Academic Senate and Academic Affairs. </w:t>
      </w:r>
    </w:p>
    <w:p w14:paraId="70E17FC7" w14:textId="77777777" w:rsidR="002E674B" w:rsidRPr="002E674B" w:rsidRDefault="002E674B" w:rsidP="002E674B">
      <w:pPr>
        <w:widowControl w:val="0"/>
        <w:tabs>
          <w:tab w:val="clear" w:pos="9360"/>
        </w:tabs>
        <w:autoSpaceDE w:val="0"/>
        <w:autoSpaceDN w:val="0"/>
        <w:adjustRightInd w:val="0"/>
        <w:spacing w:before="0"/>
        <w:rPr>
          <w:rFonts w:ascii="Arial" w:hAnsi="Arial" w:cs="Arial"/>
          <w:b w:val="0"/>
          <w:color w:val="000000"/>
        </w:rPr>
      </w:pPr>
    </w:p>
    <w:p w14:paraId="15EFE0BE" w14:textId="22E1B8ED" w:rsidR="0030564E" w:rsidRPr="0068300D"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All </w:t>
      </w:r>
      <w:r w:rsidR="00AB0482">
        <w:rPr>
          <w:rFonts w:ascii="Arial" w:hAnsi="Arial" w:cs="Arial"/>
          <w:b w:val="0"/>
          <w:color w:val="000000"/>
        </w:rPr>
        <w:t xml:space="preserve">courses </w:t>
      </w:r>
      <w:r w:rsidR="00AB32B4">
        <w:rPr>
          <w:rFonts w:ascii="Arial" w:hAnsi="Arial" w:cs="Arial"/>
          <w:b w:val="0"/>
          <w:color w:val="000000"/>
        </w:rPr>
        <w:t xml:space="preserve">offered in DE </w:t>
      </w:r>
      <w:r w:rsidR="00AB0482">
        <w:rPr>
          <w:rFonts w:ascii="Arial" w:hAnsi="Arial" w:cs="Arial"/>
          <w:b w:val="0"/>
          <w:color w:val="000000"/>
        </w:rPr>
        <w:t xml:space="preserve">are </w:t>
      </w:r>
      <w:r w:rsidR="00AB32B4">
        <w:rPr>
          <w:rFonts w:ascii="Arial" w:hAnsi="Arial" w:cs="Arial"/>
          <w:b w:val="0"/>
          <w:color w:val="000000"/>
        </w:rPr>
        <w:t>approved by CoDE</w:t>
      </w:r>
      <w:r w:rsidR="00AB0482">
        <w:rPr>
          <w:rFonts w:ascii="Arial" w:hAnsi="Arial" w:cs="Arial"/>
          <w:b w:val="0"/>
          <w:color w:val="000000"/>
        </w:rPr>
        <w:t xml:space="preserve"> through the DE Addenda.</w:t>
      </w:r>
      <w:r w:rsidR="00EE42F1">
        <w:rPr>
          <w:rFonts w:ascii="Arial" w:hAnsi="Arial" w:cs="Arial"/>
          <w:b w:val="0"/>
          <w:color w:val="000000"/>
        </w:rPr>
        <w:t xml:space="preserve"> </w:t>
      </w:r>
      <w:r w:rsidR="00C51A0E">
        <w:rPr>
          <w:rFonts w:ascii="Arial" w:hAnsi="Arial" w:cs="Arial"/>
          <w:b w:val="0"/>
          <w:color w:val="000000"/>
        </w:rPr>
        <w:t>D</w:t>
      </w:r>
      <w:r w:rsidRPr="001F33CC">
        <w:rPr>
          <w:rFonts w:ascii="Arial" w:hAnsi="Arial" w:cs="Arial"/>
          <w:b w:val="0"/>
          <w:color w:val="000000"/>
        </w:rPr>
        <w:t>ivisions, Curriculum &amp; Instruction (C&amp;I), Academic Affairs, Campus Execut</w:t>
      </w:r>
      <w:r w:rsidR="00C51A0E">
        <w:rPr>
          <w:rFonts w:ascii="Arial" w:hAnsi="Arial" w:cs="Arial"/>
          <w:b w:val="0"/>
          <w:color w:val="000000"/>
        </w:rPr>
        <w:t>ive, and the Board of Trustees, must approval a</w:t>
      </w:r>
      <w:r w:rsidR="00C51A0E" w:rsidRPr="001F33CC">
        <w:rPr>
          <w:rFonts w:ascii="Arial" w:hAnsi="Arial" w:cs="Arial"/>
          <w:b w:val="0"/>
          <w:color w:val="000000"/>
        </w:rPr>
        <w:t>ll n</w:t>
      </w:r>
      <w:r w:rsidR="00C51A0E">
        <w:rPr>
          <w:rFonts w:ascii="Arial" w:hAnsi="Arial" w:cs="Arial"/>
          <w:b w:val="0"/>
          <w:color w:val="000000"/>
        </w:rPr>
        <w:t xml:space="preserve">ew and revised courses/programs. </w:t>
      </w:r>
    </w:p>
    <w:p w14:paraId="2E8D9EC8" w14:textId="77777777" w:rsidR="00AB32B4" w:rsidRDefault="00AB32B4" w:rsidP="0068300D">
      <w:pPr>
        <w:widowControl w:val="0"/>
        <w:tabs>
          <w:tab w:val="clear" w:pos="9360"/>
        </w:tabs>
        <w:autoSpaceDE w:val="0"/>
        <w:autoSpaceDN w:val="0"/>
        <w:adjustRightInd w:val="0"/>
        <w:spacing w:before="0"/>
        <w:rPr>
          <w:rFonts w:ascii="Arial" w:hAnsi="Arial" w:cs="Arial"/>
          <w:b w:val="0"/>
          <w:color w:val="000000"/>
        </w:rPr>
      </w:pPr>
    </w:p>
    <w:p w14:paraId="0A113C9F" w14:textId="77777777" w:rsidR="00AF26D9" w:rsidRPr="0068300D" w:rsidRDefault="00AF26D9" w:rsidP="0068300D">
      <w:pPr>
        <w:widowControl w:val="0"/>
        <w:tabs>
          <w:tab w:val="clear" w:pos="9360"/>
        </w:tabs>
        <w:autoSpaceDE w:val="0"/>
        <w:autoSpaceDN w:val="0"/>
        <w:adjustRightInd w:val="0"/>
        <w:spacing w:before="0"/>
        <w:rPr>
          <w:rFonts w:ascii="Arial" w:hAnsi="Arial" w:cs="Arial"/>
          <w:b w:val="0"/>
          <w:color w:val="000000"/>
        </w:rPr>
      </w:pPr>
    </w:p>
    <w:p w14:paraId="524F4AB2" w14:textId="1EF2F7A9" w:rsidR="00E759AF" w:rsidRPr="00C813B8" w:rsidRDefault="009415B7" w:rsidP="00955D16">
      <w:pPr>
        <w:pStyle w:val="ListParagraph"/>
        <w:widowControl w:val="0"/>
        <w:numPr>
          <w:ilvl w:val="0"/>
          <w:numId w:val="43"/>
        </w:numPr>
        <w:tabs>
          <w:tab w:val="clear" w:pos="9360"/>
          <w:tab w:val="left" w:pos="220"/>
          <w:tab w:val="left" w:pos="720"/>
        </w:tabs>
        <w:autoSpaceDE w:val="0"/>
        <w:autoSpaceDN w:val="0"/>
        <w:adjustRightInd w:val="0"/>
        <w:spacing w:before="0"/>
        <w:rPr>
          <w:rFonts w:ascii="Arial" w:hAnsi="Arial" w:cs="Arial"/>
          <w:b w:val="0"/>
          <w:color w:val="000000"/>
        </w:rPr>
      </w:pPr>
      <w:r w:rsidRPr="001F33CC">
        <w:rPr>
          <w:rFonts w:ascii="Arial" w:hAnsi="Arial" w:cs="Arial"/>
          <w:b w:val="0"/>
          <w:color w:val="000000"/>
        </w:rPr>
        <w:t>A faculty training/certificate p</w:t>
      </w:r>
      <w:r w:rsidR="00AB32B4">
        <w:rPr>
          <w:rFonts w:ascii="Arial" w:hAnsi="Arial" w:cs="Arial"/>
          <w:b w:val="0"/>
          <w:color w:val="000000"/>
        </w:rPr>
        <w:t xml:space="preserve">rogram for Distance Education was </w:t>
      </w:r>
      <w:r w:rsidRPr="001F33CC">
        <w:rPr>
          <w:rFonts w:ascii="Arial" w:hAnsi="Arial" w:cs="Arial"/>
          <w:b w:val="0"/>
          <w:color w:val="000000"/>
        </w:rPr>
        <w:t xml:space="preserve">developed for the purpose of ensuring quality and compliance with </w:t>
      </w:r>
      <w:r w:rsidR="00C813B8">
        <w:rPr>
          <w:rFonts w:ascii="Arial" w:hAnsi="Arial" w:cs="Arial"/>
          <w:b w:val="0"/>
          <w:color w:val="000000"/>
        </w:rPr>
        <w:t xml:space="preserve">DE state regulations, federal laws, and accreditation guidelines. </w:t>
      </w:r>
      <w:r w:rsidR="00AB32B4" w:rsidRPr="00C813B8">
        <w:rPr>
          <w:rFonts w:ascii="Arial" w:hAnsi="Arial" w:cs="Arial"/>
          <w:b w:val="0"/>
          <w:color w:val="000000"/>
        </w:rPr>
        <w:t>Before the fall of 2014, there were no training procedures for fa</w:t>
      </w:r>
      <w:r w:rsidR="00D31E20" w:rsidRPr="00C813B8">
        <w:rPr>
          <w:rFonts w:ascii="Arial" w:hAnsi="Arial" w:cs="Arial"/>
          <w:b w:val="0"/>
          <w:color w:val="000000"/>
        </w:rPr>
        <w:t>culty. However, the Committee on</w:t>
      </w:r>
      <w:r w:rsidR="00AB32B4" w:rsidRPr="00C813B8">
        <w:rPr>
          <w:rFonts w:ascii="Arial" w:hAnsi="Arial" w:cs="Arial"/>
          <w:b w:val="0"/>
          <w:color w:val="000000"/>
        </w:rPr>
        <w:t xml:space="preserve"> Distance Education (CODE) developed and approved an in-house training program. It </w:t>
      </w:r>
      <w:r w:rsidR="00AB0482" w:rsidRPr="00C813B8">
        <w:rPr>
          <w:rFonts w:ascii="Arial" w:hAnsi="Arial" w:cs="Arial"/>
          <w:b w:val="0"/>
          <w:color w:val="000000"/>
        </w:rPr>
        <w:t xml:space="preserve">was </w:t>
      </w:r>
      <w:r w:rsidR="00AB32B4" w:rsidRPr="00C813B8">
        <w:rPr>
          <w:rFonts w:ascii="Arial" w:hAnsi="Arial" w:cs="Arial"/>
          <w:b w:val="0"/>
          <w:color w:val="000000"/>
        </w:rPr>
        <w:t xml:space="preserve">designed and monitored by the DE Coordinator. All faculty who </w:t>
      </w:r>
      <w:r w:rsidR="00AB0482" w:rsidRPr="00C813B8">
        <w:rPr>
          <w:rFonts w:ascii="Arial" w:hAnsi="Arial" w:cs="Arial"/>
          <w:b w:val="0"/>
          <w:color w:val="000000"/>
        </w:rPr>
        <w:t xml:space="preserve">wanted </w:t>
      </w:r>
      <w:r w:rsidR="00AB32B4" w:rsidRPr="00C813B8">
        <w:rPr>
          <w:rFonts w:ascii="Arial" w:hAnsi="Arial" w:cs="Arial"/>
          <w:b w:val="0"/>
          <w:color w:val="000000"/>
        </w:rPr>
        <w:t xml:space="preserve">to teach online </w:t>
      </w:r>
      <w:r w:rsidR="00AB0482" w:rsidRPr="00C813B8">
        <w:rPr>
          <w:rFonts w:ascii="Arial" w:hAnsi="Arial" w:cs="Arial"/>
          <w:b w:val="0"/>
          <w:color w:val="000000"/>
        </w:rPr>
        <w:t>were asked to</w:t>
      </w:r>
      <w:r w:rsidR="00AB32B4" w:rsidRPr="00C813B8">
        <w:rPr>
          <w:rFonts w:ascii="Arial" w:hAnsi="Arial" w:cs="Arial"/>
          <w:b w:val="0"/>
          <w:color w:val="000000"/>
        </w:rPr>
        <w:t xml:space="preserve"> complete 20% of their total required annual Flex hours on Dis</w:t>
      </w:r>
      <w:r w:rsidR="00A421A3" w:rsidRPr="00C813B8">
        <w:rPr>
          <w:rFonts w:ascii="Arial" w:hAnsi="Arial" w:cs="Arial"/>
          <w:b w:val="0"/>
          <w:color w:val="000000"/>
        </w:rPr>
        <w:t>tance Education topics (This was</w:t>
      </w:r>
      <w:r w:rsidR="00AB32B4" w:rsidRPr="00C813B8">
        <w:rPr>
          <w:rFonts w:ascii="Arial" w:hAnsi="Arial" w:cs="Arial"/>
          <w:b w:val="0"/>
          <w:color w:val="000000"/>
        </w:rPr>
        <w:t xml:space="preserve"> typically 6 hours f</w:t>
      </w:r>
      <w:r w:rsidR="00A421A3" w:rsidRPr="00C813B8">
        <w:rPr>
          <w:rFonts w:ascii="Arial" w:hAnsi="Arial" w:cs="Arial"/>
          <w:b w:val="0"/>
          <w:color w:val="000000"/>
        </w:rPr>
        <w:t>or a full-time faculty member and 3 hours for a part-tie faculty member</w:t>
      </w:r>
      <w:r w:rsidRPr="00C813B8">
        <w:rPr>
          <w:rFonts w:ascii="Arial" w:hAnsi="Arial" w:cs="Arial"/>
          <w:b w:val="0"/>
          <w:color w:val="000000"/>
        </w:rPr>
        <w:t>)</w:t>
      </w:r>
      <w:r w:rsidR="00A421A3" w:rsidRPr="00C813B8">
        <w:rPr>
          <w:rFonts w:ascii="Arial" w:hAnsi="Arial" w:cs="Arial"/>
          <w:b w:val="0"/>
          <w:color w:val="000000"/>
        </w:rPr>
        <w:t xml:space="preserve">. </w:t>
      </w:r>
    </w:p>
    <w:p w14:paraId="46F16B93" w14:textId="77777777" w:rsidR="00E759AF" w:rsidRDefault="00E759AF" w:rsidP="00E759AF">
      <w:pPr>
        <w:pStyle w:val="ListParagraph"/>
        <w:widowControl w:val="0"/>
        <w:tabs>
          <w:tab w:val="clear" w:pos="9360"/>
        </w:tabs>
        <w:autoSpaceDE w:val="0"/>
        <w:autoSpaceDN w:val="0"/>
        <w:adjustRightInd w:val="0"/>
        <w:spacing w:before="0"/>
        <w:rPr>
          <w:rFonts w:ascii="Arial" w:hAnsi="Arial" w:cs="Arial"/>
          <w:b w:val="0"/>
          <w:color w:val="000000"/>
        </w:rPr>
      </w:pPr>
    </w:p>
    <w:p w14:paraId="36B8C93C" w14:textId="77777777" w:rsidR="00B92EAA"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Expectations for all online instructors include class participation, course design, and activities compliant with the Guide to Evaluating Distance Education</w:t>
      </w:r>
      <w:r w:rsidR="00AB32B4">
        <w:rPr>
          <w:rFonts w:ascii="Arial" w:hAnsi="Arial" w:cs="Arial"/>
          <w:b w:val="0"/>
          <w:color w:val="000000"/>
        </w:rPr>
        <w:t xml:space="preserve"> and Correspondence Education (ACCJC, June 2014)</w:t>
      </w:r>
      <w:r w:rsidRPr="001F33CC">
        <w:rPr>
          <w:rFonts w:ascii="Arial" w:hAnsi="Arial" w:cs="Arial"/>
          <w:b w:val="0"/>
          <w:color w:val="000000"/>
        </w:rPr>
        <w:t xml:space="preserve">. Faculty certification was designed to ensure that instructional design is compliant and not Correspondence Education. </w:t>
      </w:r>
    </w:p>
    <w:p w14:paraId="6A0CCCAD" w14:textId="77777777" w:rsidR="00E759AF" w:rsidRPr="00E759AF" w:rsidRDefault="00E759AF" w:rsidP="00E759AF">
      <w:pPr>
        <w:widowControl w:val="0"/>
        <w:tabs>
          <w:tab w:val="clear" w:pos="9360"/>
        </w:tabs>
        <w:autoSpaceDE w:val="0"/>
        <w:autoSpaceDN w:val="0"/>
        <w:adjustRightInd w:val="0"/>
        <w:spacing w:before="0"/>
        <w:rPr>
          <w:rFonts w:ascii="Arial" w:hAnsi="Arial" w:cs="Arial"/>
          <w:b w:val="0"/>
          <w:color w:val="000000"/>
        </w:rPr>
      </w:pPr>
    </w:p>
    <w:p w14:paraId="0814E670" w14:textId="438050A6" w:rsidR="00E759AF"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In fall of 2015, a Full Program Review was submitted for Distance Education. </w:t>
      </w:r>
      <w:r w:rsidR="00664A8B">
        <w:rPr>
          <w:rFonts w:ascii="Arial" w:hAnsi="Arial" w:cs="Arial"/>
          <w:b w:val="0"/>
          <w:color w:val="000000"/>
        </w:rPr>
        <w:t xml:space="preserve">Topics covered were: assessments with programs, courses, and cycles; DE program evaluation and needs. In sum, the DE program at GCC </w:t>
      </w:r>
      <w:r w:rsidR="00EE4258">
        <w:rPr>
          <w:rFonts w:ascii="Arial" w:hAnsi="Arial" w:cs="Arial"/>
          <w:b w:val="0"/>
          <w:color w:val="000000"/>
        </w:rPr>
        <w:t xml:space="preserve">was understaffed. An Instructional Support Specialist and DE Coordinator were not enough to fulfill the high demands of the DE program. </w:t>
      </w:r>
      <w:r w:rsidR="0075451B">
        <w:rPr>
          <w:rFonts w:ascii="Arial" w:hAnsi="Arial" w:cs="Arial"/>
          <w:b w:val="0"/>
          <w:color w:val="000000"/>
        </w:rPr>
        <w:t xml:space="preserve">An accessibility specialist to comply with federal ADA/508 requirements was requested, along with an Instructional Designer to further aid in the development and creation of quality online courses. </w:t>
      </w:r>
    </w:p>
    <w:p w14:paraId="7E81DBD2" w14:textId="77777777" w:rsidR="00EE42F1" w:rsidRPr="00EE42F1" w:rsidRDefault="00EE42F1" w:rsidP="00EE42F1">
      <w:pPr>
        <w:widowControl w:val="0"/>
        <w:tabs>
          <w:tab w:val="clear" w:pos="9360"/>
        </w:tabs>
        <w:autoSpaceDE w:val="0"/>
        <w:autoSpaceDN w:val="0"/>
        <w:adjustRightInd w:val="0"/>
        <w:spacing w:before="0"/>
        <w:rPr>
          <w:rFonts w:ascii="Arial" w:hAnsi="Arial" w:cs="Arial"/>
          <w:b w:val="0"/>
          <w:color w:val="000000"/>
        </w:rPr>
      </w:pPr>
    </w:p>
    <w:p w14:paraId="68DB6A6C" w14:textId="77777777" w:rsidR="00EE42F1" w:rsidRDefault="00EE42F1"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EE42F1">
        <w:rPr>
          <w:rFonts w:ascii="Arial" w:hAnsi="Arial" w:cs="Arial"/>
          <w:b w:val="0"/>
          <w:color w:val="000000"/>
        </w:rPr>
        <w:t xml:space="preserve">In anticipation of the DE Coordinator stepping-down in spring 2017, the Academic Senate divided the 80% faculty release-time position into three positions: DE Coordinator (50%) DE Faculty Development Coordinator (30%), and @ONE Faculty Trainer (20%). </w:t>
      </w:r>
    </w:p>
    <w:p w14:paraId="448EA2E7" w14:textId="77777777" w:rsidR="00EE42F1" w:rsidRDefault="00EE42F1" w:rsidP="00EE42F1">
      <w:pPr>
        <w:pStyle w:val="ListParagraph"/>
        <w:widowControl w:val="0"/>
        <w:tabs>
          <w:tab w:val="clear" w:pos="9360"/>
        </w:tabs>
        <w:autoSpaceDE w:val="0"/>
        <w:autoSpaceDN w:val="0"/>
        <w:adjustRightInd w:val="0"/>
        <w:spacing w:before="0"/>
        <w:rPr>
          <w:rFonts w:ascii="Arial" w:hAnsi="Arial" w:cs="Arial"/>
          <w:b w:val="0"/>
          <w:color w:val="000000"/>
        </w:rPr>
      </w:pPr>
    </w:p>
    <w:p w14:paraId="07B690C4" w14:textId="66535C04" w:rsidR="00EE42F1" w:rsidRDefault="00EE42F1"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EE42F1">
        <w:rPr>
          <w:rFonts w:ascii="Arial" w:hAnsi="Arial" w:cs="Arial"/>
          <w:b w:val="0"/>
          <w:color w:val="000000"/>
        </w:rPr>
        <w:t>In spring 2017, the DE Coordinator stepped-down. A replacement started in fall 2017 but stepped down at the end of the year. The Interim DE Coordinator began in spring 2018, along with becoming the @ONE Faculty Trainer. Also in spring 2018, the position of DE Faculty Development Coordinator began. In fall 2018, interim DE Coordinator was reconfirmed the 2-year position</w:t>
      </w:r>
      <w:r>
        <w:rPr>
          <w:rFonts w:ascii="Arial" w:hAnsi="Arial" w:cs="Arial"/>
          <w:b w:val="0"/>
          <w:color w:val="000000"/>
        </w:rPr>
        <w:t>.</w:t>
      </w:r>
    </w:p>
    <w:p w14:paraId="0BA6D32E" w14:textId="77777777" w:rsidR="002C70FA" w:rsidRPr="00EE42F1" w:rsidRDefault="002C70FA" w:rsidP="00EE42F1">
      <w:pPr>
        <w:rPr>
          <w:b w:val="0"/>
        </w:rPr>
      </w:pPr>
    </w:p>
    <w:p w14:paraId="6AA54BB5" w14:textId="70F8027B" w:rsidR="009A3CE5" w:rsidRDefault="00AB0482"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The DE Faculty Development Coordinator</w:t>
      </w:r>
      <w:r w:rsidRPr="00923A51">
        <w:rPr>
          <w:rFonts w:ascii="Arial" w:hAnsi="Arial" w:cs="Arial"/>
          <w:b w:val="0"/>
          <w:color w:val="000000"/>
        </w:rPr>
        <w:t xml:space="preserve"> </w:t>
      </w:r>
      <w:r w:rsidR="009415B7" w:rsidRPr="00923A51">
        <w:rPr>
          <w:rFonts w:ascii="Arial" w:hAnsi="Arial" w:cs="Arial"/>
          <w:b w:val="0"/>
          <w:color w:val="000000"/>
        </w:rPr>
        <w:t xml:space="preserve">is responsible for all DE faculty development opportunities at GCC by way of workshops, training, leading the Community of Practice and offering </w:t>
      </w:r>
      <w:r w:rsidR="00FC6DEC">
        <w:rPr>
          <w:rFonts w:ascii="Arial" w:hAnsi="Arial" w:cs="Arial"/>
          <w:b w:val="0"/>
          <w:color w:val="000000"/>
        </w:rPr>
        <w:t xml:space="preserve">faculty </w:t>
      </w:r>
      <w:r w:rsidR="009415B7" w:rsidRPr="00923A51">
        <w:rPr>
          <w:rFonts w:ascii="Arial" w:hAnsi="Arial" w:cs="Arial"/>
          <w:b w:val="0"/>
          <w:color w:val="000000"/>
        </w:rPr>
        <w:t xml:space="preserve">assistance in course design, pedagogy, </w:t>
      </w:r>
      <w:r w:rsidR="00FC6DEC">
        <w:rPr>
          <w:rFonts w:ascii="Arial" w:hAnsi="Arial" w:cs="Arial"/>
          <w:b w:val="0"/>
          <w:color w:val="000000"/>
        </w:rPr>
        <w:t xml:space="preserve">and </w:t>
      </w:r>
      <w:r w:rsidR="00A421A3">
        <w:rPr>
          <w:rFonts w:ascii="Arial" w:hAnsi="Arial" w:cs="Arial"/>
          <w:b w:val="0"/>
          <w:color w:val="000000"/>
        </w:rPr>
        <w:t xml:space="preserve">Online </w:t>
      </w:r>
      <w:r w:rsidR="00E7148C">
        <w:rPr>
          <w:rFonts w:ascii="Arial" w:hAnsi="Arial" w:cs="Arial"/>
          <w:b w:val="0"/>
          <w:color w:val="000000"/>
        </w:rPr>
        <w:t>Education Initiative (</w:t>
      </w:r>
      <w:r w:rsidR="004316E5">
        <w:rPr>
          <w:rFonts w:ascii="Arial" w:hAnsi="Arial" w:cs="Arial"/>
          <w:b w:val="0"/>
          <w:color w:val="000000"/>
        </w:rPr>
        <w:t>CVC-OEI</w:t>
      </w:r>
      <w:r w:rsidR="00E7148C">
        <w:rPr>
          <w:rFonts w:ascii="Arial" w:hAnsi="Arial" w:cs="Arial"/>
          <w:b w:val="0"/>
          <w:color w:val="000000"/>
        </w:rPr>
        <w:t xml:space="preserve">) “ready” courses for the exchange. </w:t>
      </w:r>
    </w:p>
    <w:p w14:paraId="0A0846AA" w14:textId="77777777" w:rsidR="009A3CE5" w:rsidRPr="009A3CE5" w:rsidRDefault="009A3CE5" w:rsidP="009A3CE5">
      <w:pPr>
        <w:widowControl w:val="0"/>
        <w:tabs>
          <w:tab w:val="clear" w:pos="9360"/>
        </w:tabs>
        <w:autoSpaceDE w:val="0"/>
        <w:autoSpaceDN w:val="0"/>
        <w:adjustRightInd w:val="0"/>
        <w:spacing w:before="0"/>
        <w:rPr>
          <w:rFonts w:ascii="Arial" w:hAnsi="Arial" w:cs="Arial"/>
          <w:b w:val="0"/>
          <w:color w:val="000000"/>
        </w:rPr>
      </w:pPr>
    </w:p>
    <w:p w14:paraId="5813C8B9" w14:textId="77777777" w:rsidR="009A3CE5" w:rsidRDefault="009A3CE5" w:rsidP="009A3CE5">
      <w:pPr>
        <w:widowControl w:val="0"/>
        <w:tabs>
          <w:tab w:val="clear" w:pos="9360"/>
        </w:tabs>
        <w:autoSpaceDE w:val="0"/>
        <w:autoSpaceDN w:val="0"/>
        <w:adjustRightInd w:val="0"/>
        <w:spacing w:before="0"/>
        <w:rPr>
          <w:rFonts w:ascii="Arial" w:hAnsi="Arial" w:cs="Arial"/>
          <w:b w:val="0"/>
          <w:color w:val="000000"/>
        </w:rPr>
      </w:pPr>
    </w:p>
    <w:p w14:paraId="1BDB7C44" w14:textId="77777777" w:rsidR="009A3CE5" w:rsidRDefault="009A3CE5" w:rsidP="009A3CE5">
      <w:pPr>
        <w:widowControl w:val="0"/>
        <w:tabs>
          <w:tab w:val="clear" w:pos="9360"/>
        </w:tabs>
        <w:autoSpaceDE w:val="0"/>
        <w:autoSpaceDN w:val="0"/>
        <w:adjustRightInd w:val="0"/>
        <w:spacing w:before="0"/>
        <w:rPr>
          <w:rFonts w:ascii="Arial" w:hAnsi="Arial" w:cs="Arial"/>
          <w:b w:val="0"/>
          <w:color w:val="000000"/>
        </w:rPr>
      </w:pPr>
    </w:p>
    <w:p w14:paraId="1A0040D6" w14:textId="61BE2EBC" w:rsidR="00FB4FB8" w:rsidRDefault="00AB0482"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This </w:t>
      </w:r>
      <w:r w:rsidR="009A3CE5">
        <w:rPr>
          <w:rFonts w:ascii="Arial" w:hAnsi="Arial" w:cs="Arial"/>
          <w:b w:val="0"/>
          <w:color w:val="000000"/>
        </w:rPr>
        <w:t xml:space="preserve">DE Faculty Development Coordinator </w:t>
      </w:r>
      <w:r>
        <w:rPr>
          <w:rFonts w:ascii="Arial" w:hAnsi="Arial" w:cs="Arial"/>
          <w:b w:val="0"/>
          <w:color w:val="000000"/>
        </w:rPr>
        <w:t xml:space="preserve">position </w:t>
      </w:r>
      <w:r w:rsidR="00E7148C">
        <w:rPr>
          <w:rFonts w:ascii="Arial" w:hAnsi="Arial" w:cs="Arial"/>
          <w:b w:val="0"/>
          <w:color w:val="000000"/>
        </w:rPr>
        <w:t>also oversees</w:t>
      </w:r>
      <w:r w:rsidR="00FC6DEC" w:rsidRPr="00E7148C">
        <w:rPr>
          <w:rFonts w:ascii="Arial" w:hAnsi="Arial" w:cs="Arial"/>
          <w:b w:val="0"/>
          <w:color w:val="000000"/>
        </w:rPr>
        <w:t xml:space="preserve"> the</w:t>
      </w:r>
      <w:r w:rsidR="00923A51" w:rsidRPr="00E7148C">
        <w:rPr>
          <w:rFonts w:ascii="Arial" w:hAnsi="Arial" w:cs="Arial"/>
          <w:b w:val="0"/>
          <w:color w:val="000000"/>
        </w:rPr>
        <w:t xml:space="preserve"> Glendale Annual DE Recertification (GADER) hours earned by DE faculty in order to stay DE instructor Eligible. Full-time faculty need to complete 6-hours annually and part-time faculty need to complete 3-hours annually of GADER. </w:t>
      </w:r>
      <w:r>
        <w:rPr>
          <w:rFonts w:ascii="Arial" w:hAnsi="Arial" w:cs="Arial"/>
          <w:b w:val="0"/>
          <w:color w:val="000000"/>
        </w:rPr>
        <w:t>This position chairs</w:t>
      </w:r>
      <w:r w:rsidR="00E7148C">
        <w:rPr>
          <w:rFonts w:ascii="Arial" w:hAnsi="Arial" w:cs="Arial"/>
          <w:b w:val="0"/>
          <w:color w:val="000000"/>
        </w:rPr>
        <w:t xml:space="preserve"> the GADER committee</w:t>
      </w:r>
      <w:r>
        <w:rPr>
          <w:rFonts w:ascii="Arial" w:hAnsi="Arial" w:cs="Arial"/>
          <w:b w:val="0"/>
          <w:color w:val="000000"/>
        </w:rPr>
        <w:t>,</w:t>
      </w:r>
      <w:r w:rsidR="00E7148C">
        <w:rPr>
          <w:rFonts w:ascii="Arial" w:hAnsi="Arial" w:cs="Arial"/>
          <w:b w:val="0"/>
          <w:color w:val="000000"/>
        </w:rPr>
        <w:t xml:space="preserve"> is a Resource on CoDE</w:t>
      </w:r>
      <w:r>
        <w:rPr>
          <w:rFonts w:ascii="Arial" w:hAnsi="Arial" w:cs="Arial"/>
          <w:b w:val="0"/>
          <w:color w:val="000000"/>
        </w:rPr>
        <w:t>,</w:t>
      </w:r>
      <w:r w:rsidR="00E7148C">
        <w:rPr>
          <w:rFonts w:ascii="Arial" w:hAnsi="Arial" w:cs="Arial"/>
          <w:b w:val="0"/>
          <w:color w:val="000000"/>
        </w:rPr>
        <w:t xml:space="preserve"> and works closely with the academic senate and the Instructional Support Specialist on the effective use of the LMS, Canvas.</w:t>
      </w:r>
    </w:p>
    <w:p w14:paraId="0D3CDEF8" w14:textId="1CA5DD79" w:rsidR="00AB0482" w:rsidRPr="00EE42F1" w:rsidRDefault="00AB0482" w:rsidP="00EE42F1">
      <w:pPr>
        <w:widowControl w:val="0"/>
        <w:tabs>
          <w:tab w:val="clear" w:pos="9360"/>
        </w:tabs>
        <w:autoSpaceDE w:val="0"/>
        <w:autoSpaceDN w:val="0"/>
        <w:adjustRightInd w:val="0"/>
        <w:spacing w:before="0"/>
        <w:rPr>
          <w:rFonts w:ascii="Arial" w:hAnsi="Arial" w:cs="Arial"/>
          <w:b w:val="0"/>
          <w:color w:val="000000"/>
        </w:rPr>
      </w:pPr>
    </w:p>
    <w:p w14:paraId="16C42344" w14:textId="71B72F77" w:rsidR="00FB4FB8" w:rsidRDefault="00AB0482"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The DE Coordinator</w:t>
      </w:r>
      <w:r w:rsidRPr="00923A51">
        <w:rPr>
          <w:rFonts w:ascii="Arial" w:hAnsi="Arial" w:cs="Arial"/>
          <w:b w:val="0"/>
          <w:color w:val="000000"/>
        </w:rPr>
        <w:t xml:space="preserve"> </w:t>
      </w:r>
      <w:r w:rsidR="009415B7" w:rsidRPr="00923A51">
        <w:rPr>
          <w:rFonts w:ascii="Arial" w:hAnsi="Arial" w:cs="Arial"/>
          <w:b w:val="0"/>
          <w:color w:val="000000"/>
        </w:rPr>
        <w:t>is responsible for the strategic use of institutional data and participation in Program Review: assesses the effectiveness of DE planning; makes recommendations for sustained continuous quality improvement in DE; develops strategies to promote college-wide dialogue and participation in the integrated planning process for growth in DE; and identifies trends that reveal institutional and student needs in DE, organizes and chairs a minimum of one meeting per month of the Committee on Distance Education (CoDE) during Fall and Spring semesters, work</w:t>
      </w:r>
      <w:r>
        <w:rPr>
          <w:rFonts w:ascii="Arial" w:hAnsi="Arial" w:cs="Arial"/>
          <w:b w:val="0"/>
          <w:color w:val="000000"/>
        </w:rPr>
        <w:t>s</w:t>
      </w:r>
      <w:r w:rsidR="009415B7" w:rsidRPr="00923A51">
        <w:rPr>
          <w:rFonts w:ascii="Arial" w:hAnsi="Arial" w:cs="Arial"/>
          <w:b w:val="0"/>
          <w:color w:val="000000"/>
        </w:rPr>
        <w:t xml:space="preserve"> closely with the academic senate, division chairs, DE course scheduling, uphold</w:t>
      </w:r>
      <w:r>
        <w:rPr>
          <w:rFonts w:ascii="Arial" w:hAnsi="Arial" w:cs="Arial"/>
          <w:b w:val="0"/>
          <w:color w:val="000000"/>
        </w:rPr>
        <w:t>s</w:t>
      </w:r>
      <w:r w:rsidR="009415B7" w:rsidRPr="00923A51">
        <w:rPr>
          <w:rFonts w:ascii="Arial" w:hAnsi="Arial" w:cs="Arial"/>
          <w:b w:val="0"/>
          <w:color w:val="000000"/>
        </w:rPr>
        <w:t xml:space="preserve"> accreditation standards and facilitate</w:t>
      </w:r>
      <w:r>
        <w:rPr>
          <w:rFonts w:ascii="Arial" w:hAnsi="Arial" w:cs="Arial"/>
          <w:b w:val="0"/>
          <w:color w:val="000000"/>
        </w:rPr>
        <w:t>s</w:t>
      </w:r>
      <w:r w:rsidR="009415B7" w:rsidRPr="00923A51">
        <w:rPr>
          <w:rFonts w:ascii="Arial" w:hAnsi="Arial" w:cs="Arial"/>
          <w:b w:val="0"/>
          <w:color w:val="000000"/>
        </w:rPr>
        <w:t xml:space="preserve"> the creation of DE policy and procedure. </w:t>
      </w:r>
    </w:p>
    <w:p w14:paraId="7D89B327" w14:textId="77777777" w:rsidR="00BE6037" w:rsidRDefault="00BE6037" w:rsidP="00BE6037">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6AADC00" w14:textId="1A17EB3E" w:rsidR="0030564E" w:rsidRDefault="009415B7"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In fall 2017, </w:t>
      </w:r>
      <w:r w:rsidR="00A17B59">
        <w:rPr>
          <w:rFonts w:ascii="Arial" w:hAnsi="Arial" w:cs="Arial"/>
          <w:b w:val="0"/>
          <w:color w:val="000000"/>
        </w:rPr>
        <w:t xml:space="preserve">CoDE </w:t>
      </w:r>
      <w:r w:rsidR="00AB0482">
        <w:rPr>
          <w:rFonts w:ascii="Arial" w:hAnsi="Arial" w:cs="Arial"/>
          <w:b w:val="0"/>
          <w:color w:val="000000"/>
        </w:rPr>
        <w:t xml:space="preserve">recommended updating </w:t>
      </w:r>
      <w:r>
        <w:rPr>
          <w:rFonts w:ascii="Arial" w:hAnsi="Arial" w:cs="Arial"/>
          <w:b w:val="0"/>
          <w:color w:val="000000"/>
        </w:rPr>
        <w:t xml:space="preserve">the training requirement for faculty to become </w:t>
      </w:r>
      <w:r w:rsidR="004B2BC5">
        <w:rPr>
          <w:rFonts w:ascii="Arial" w:hAnsi="Arial" w:cs="Arial"/>
          <w:b w:val="0"/>
          <w:color w:val="000000"/>
        </w:rPr>
        <w:t xml:space="preserve">certified to </w:t>
      </w:r>
      <w:r>
        <w:rPr>
          <w:rFonts w:ascii="Arial" w:hAnsi="Arial" w:cs="Arial"/>
          <w:b w:val="0"/>
          <w:color w:val="000000"/>
        </w:rPr>
        <w:t>teach DE classes at GCC</w:t>
      </w:r>
      <w:r w:rsidR="004B2BC5">
        <w:rPr>
          <w:rFonts w:ascii="Arial" w:hAnsi="Arial" w:cs="Arial"/>
          <w:b w:val="0"/>
          <w:color w:val="000000"/>
        </w:rPr>
        <w:t xml:space="preserve">. The </w:t>
      </w:r>
      <w:r w:rsidR="00EE42F1">
        <w:rPr>
          <w:rFonts w:ascii="Arial" w:hAnsi="Arial" w:cs="Arial"/>
          <w:b w:val="0"/>
          <w:color w:val="000000"/>
        </w:rPr>
        <w:t>requirement</w:t>
      </w:r>
      <w:r w:rsidR="00A17B59">
        <w:rPr>
          <w:rFonts w:ascii="Arial" w:hAnsi="Arial" w:cs="Arial"/>
          <w:b w:val="0"/>
          <w:color w:val="000000"/>
        </w:rPr>
        <w:t xml:space="preserve"> </w:t>
      </w:r>
      <w:r>
        <w:rPr>
          <w:rFonts w:ascii="Arial" w:hAnsi="Arial" w:cs="Arial"/>
          <w:b w:val="0"/>
          <w:color w:val="000000"/>
        </w:rPr>
        <w:t xml:space="preserve">changed from 6-hours to completing a 40-hour Introduction to Online Teaching and Learning (IOTL) @ONE adopted course. This adopted and customized GCC IOTL course is to be facilitated by the @ONE Faculty </w:t>
      </w:r>
      <w:r w:rsidR="00A421A3">
        <w:rPr>
          <w:rFonts w:ascii="Arial" w:hAnsi="Arial" w:cs="Arial"/>
          <w:b w:val="0"/>
          <w:color w:val="000000"/>
        </w:rPr>
        <w:t>Trainer – free to faculty with either a</w:t>
      </w:r>
      <w:r>
        <w:rPr>
          <w:rFonts w:ascii="Arial" w:hAnsi="Arial" w:cs="Arial"/>
          <w:b w:val="0"/>
          <w:color w:val="000000"/>
        </w:rPr>
        <w:t xml:space="preserve"> 1.25 step-in column incentive</w:t>
      </w:r>
      <w:r w:rsidR="00A421A3">
        <w:rPr>
          <w:rFonts w:ascii="Arial" w:hAnsi="Arial" w:cs="Arial"/>
          <w:b w:val="0"/>
          <w:color w:val="000000"/>
        </w:rPr>
        <w:t xml:space="preserve"> or 40 hours of Flex</w:t>
      </w:r>
      <w:r>
        <w:rPr>
          <w:rFonts w:ascii="Arial" w:hAnsi="Arial" w:cs="Arial"/>
          <w:b w:val="0"/>
          <w:color w:val="000000"/>
        </w:rPr>
        <w:t>, starting in January 2018</w:t>
      </w:r>
      <w:r w:rsidR="004B2BC5">
        <w:rPr>
          <w:rFonts w:ascii="Arial" w:hAnsi="Arial" w:cs="Arial"/>
          <w:b w:val="0"/>
          <w:color w:val="000000"/>
        </w:rPr>
        <w:t>.</w:t>
      </w:r>
    </w:p>
    <w:p w14:paraId="6D758B1C" w14:textId="77777777" w:rsidR="0030564E" w:rsidRDefault="0030564E" w:rsidP="0030564E">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10355EA" w14:textId="77777777" w:rsidR="004316E5" w:rsidRPr="004316E5" w:rsidRDefault="009415B7"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sidRPr="0030564E">
        <w:rPr>
          <w:rFonts w:ascii="Arial" w:hAnsi="Arial" w:cs="Arial"/>
          <w:b w:val="0"/>
          <w:color w:val="000000"/>
        </w:rPr>
        <w:t xml:space="preserve">Canvas has given </w:t>
      </w:r>
      <w:r>
        <w:rPr>
          <w:rFonts w:ascii="Arial" w:hAnsi="Arial" w:cs="Arial"/>
          <w:b w:val="0"/>
          <w:color w:val="000000"/>
        </w:rPr>
        <w:t xml:space="preserve">GCC a </w:t>
      </w:r>
      <w:r w:rsidRPr="0030564E">
        <w:rPr>
          <w:rFonts w:ascii="Arial" w:hAnsi="Arial" w:cs="Arial"/>
          <w:b w:val="0"/>
          <w:color w:val="000000"/>
        </w:rPr>
        <w:t>greater capacity</w:t>
      </w:r>
      <w:r>
        <w:rPr>
          <w:rFonts w:ascii="Arial" w:hAnsi="Arial" w:cs="Arial"/>
          <w:b w:val="0"/>
          <w:color w:val="000000"/>
        </w:rPr>
        <w:t xml:space="preserve"> to serve our students</w:t>
      </w:r>
      <w:r w:rsidRPr="0030564E">
        <w:rPr>
          <w:rFonts w:ascii="Arial" w:hAnsi="Arial" w:cs="Arial"/>
          <w:b w:val="0"/>
          <w:color w:val="000000"/>
        </w:rPr>
        <w:t xml:space="preserve">. </w:t>
      </w:r>
      <w:r>
        <w:rPr>
          <w:rFonts w:ascii="Arial" w:hAnsi="Arial" w:cs="Arial"/>
          <w:b w:val="0"/>
          <w:color w:val="000000"/>
        </w:rPr>
        <w:t>Canvas offers 24/7-</w:t>
      </w:r>
      <w:r w:rsidRPr="0030564E">
        <w:rPr>
          <w:rFonts w:ascii="Arial" w:hAnsi="Arial" w:cs="Arial"/>
          <w:b w:val="0"/>
          <w:color w:val="000000"/>
        </w:rPr>
        <w:t>telephone suppor</w:t>
      </w:r>
      <w:r>
        <w:rPr>
          <w:rFonts w:ascii="Arial" w:hAnsi="Arial" w:cs="Arial"/>
          <w:b w:val="0"/>
          <w:color w:val="000000"/>
        </w:rPr>
        <w:t>t for bot</w:t>
      </w:r>
      <w:r w:rsidR="00A421A3">
        <w:rPr>
          <w:rFonts w:ascii="Arial" w:hAnsi="Arial" w:cs="Arial"/>
          <w:b w:val="0"/>
          <w:color w:val="000000"/>
        </w:rPr>
        <w:t>h faculty and students, which</w:t>
      </w:r>
      <w:r>
        <w:rPr>
          <w:rFonts w:ascii="Arial" w:hAnsi="Arial" w:cs="Arial"/>
          <w:b w:val="0"/>
          <w:color w:val="000000"/>
        </w:rPr>
        <w:t xml:space="preserve"> helped in the ability to train and acclimate faculty and students to this new LMS. </w:t>
      </w:r>
      <w:r w:rsidRPr="0030564E">
        <w:rPr>
          <w:rFonts w:ascii="Arial" w:hAnsi="Arial" w:cs="Arial"/>
          <w:b w:val="0"/>
          <w:color w:val="000000"/>
        </w:rPr>
        <w:t xml:space="preserve">This </w:t>
      </w:r>
      <w:r>
        <w:rPr>
          <w:rFonts w:ascii="Arial" w:hAnsi="Arial" w:cs="Arial"/>
          <w:b w:val="0"/>
          <w:color w:val="000000"/>
        </w:rPr>
        <w:t xml:space="preserve">has also freed up time for GCC's Instruction Support Specialist to spend more one-on-one time with faculty in building, designing, and crafting their online/hybrid courses. This Specialist offers regular year-round on-campus workshops on how to use Canvas, other instructional support tools and </w:t>
      </w:r>
      <w:r w:rsidRPr="004316E5">
        <w:rPr>
          <w:rFonts w:ascii="Arial" w:hAnsi="Arial" w:cs="Arial"/>
          <w:b w:val="0"/>
          <w:color w:val="000000"/>
        </w:rPr>
        <w:t>software, and technical support beyond the 24/7-telephone support.</w:t>
      </w:r>
    </w:p>
    <w:p w14:paraId="40A54410" w14:textId="77777777" w:rsidR="004316E5" w:rsidRPr="004316E5" w:rsidRDefault="004316E5" w:rsidP="004316E5">
      <w:pPr>
        <w:widowControl w:val="0"/>
        <w:tabs>
          <w:tab w:val="clear" w:pos="9360"/>
          <w:tab w:val="left" w:pos="220"/>
          <w:tab w:val="left" w:pos="720"/>
        </w:tabs>
        <w:autoSpaceDE w:val="0"/>
        <w:autoSpaceDN w:val="0"/>
        <w:adjustRightInd w:val="0"/>
        <w:spacing w:before="0"/>
        <w:rPr>
          <w:rFonts w:ascii="Arial" w:hAnsi="Arial" w:cs="Arial"/>
        </w:rPr>
      </w:pPr>
    </w:p>
    <w:p w14:paraId="20BF3FB1" w14:textId="77777777" w:rsidR="00F70AEF" w:rsidRDefault="009415B7"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rPr>
      </w:pPr>
      <w:r w:rsidRPr="004316E5">
        <w:rPr>
          <w:rFonts w:ascii="Arial" w:hAnsi="Arial" w:cs="Arial"/>
          <w:b w:val="0"/>
        </w:rPr>
        <w:t>In 2014, the California Community Colleges embarked on the Onlin</w:t>
      </w:r>
      <w:r w:rsidR="007213B1" w:rsidRPr="004316E5">
        <w:rPr>
          <w:rFonts w:ascii="Arial" w:hAnsi="Arial" w:cs="Arial"/>
          <w:b w:val="0"/>
        </w:rPr>
        <w:t>e Education Initiative (</w:t>
      </w:r>
      <w:r w:rsidR="002A7078">
        <w:rPr>
          <w:rFonts w:ascii="Arial" w:hAnsi="Arial" w:cs="Arial"/>
          <w:b w:val="0"/>
        </w:rPr>
        <w:t>CVC-</w:t>
      </w:r>
      <w:r w:rsidR="007213B1" w:rsidRPr="004316E5">
        <w:rPr>
          <w:rFonts w:ascii="Arial" w:hAnsi="Arial" w:cs="Arial"/>
          <w:b w:val="0"/>
        </w:rPr>
        <w:t>OEI), a</w:t>
      </w:r>
      <w:r w:rsidRPr="004316E5">
        <w:rPr>
          <w:rFonts w:ascii="Arial" w:hAnsi="Arial" w:cs="Arial"/>
          <w:b w:val="0"/>
        </w:rPr>
        <w:t xml:space="preserve"> collaboration that has the potential to affect online teaching and learning across the state. </w:t>
      </w:r>
      <w:r w:rsidR="002A7078">
        <w:rPr>
          <w:rFonts w:ascii="Arial" w:hAnsi="Arial" w:cs="Arial"/>
          <w:b w:val="0"/>
        </w:rPr>
        <w:t>CVC-</w:t>
      </w:r>
      <w:r w:rsidRPr="004316E5">
        <w:rPr>
          <w:rFonts w:ascii="Arial" w:hAnsi="Arial" w:cs="Arial"/>
          <w:b w:val="0"/>
        </w:rPr>
        <w:t xml:space="preserve">OEI seeks to enhance the quality of online courses in the CCC system, with the express goal of increasing student success and transfer rates. </w:t>
      </w:r>
    </w:p>
    <w:p w14:paraId="387C9710" w14:textId="77777777" w:rsidR="00F70AEF" w:rsidRDefault="00F70AEF" w:rsidP="00F70AEF">
      <w:pPr>
        <w:widowControl w:val="0"/>
        <w:tabs>
          <w:tab w:val="clear" w:pos="9360"/>
          <w:tab w:val="left" w:pos="220"/>
          <w:tab w:val="left" w:pos="720"/>
        </w:tabs>
        <w:autoSpaceDE w:val="0"/>
        <w:autoSpaceDN w:val="0"/>
        <w:adjustRightInd w:val="0"/>
        <w:spacing w:before="0"/>
        <w:rPr>
          <w:rFonts w:ascii="Arial" w:hAnsi="Arial" w:cs="Arial"/>
          <w:b w:val="0"/>
        </w:rPr>
      </w:pPr>
    </w:p>
    <w:p w14:paraId="1D80F333" w14:textId="2919BC9F" w:rsidR="00F70AEF" w:rsidRPr="00F70AEF" w:rsidRDefault="009415B7" w:rsidP="00F70AEF">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rPr>
      </w:pPr>
      <w:r w:rsidRPr="004316E5">
        <w:rPr>
          <w:rFonts w:ascii="Arial" w:hAnsi="Arial" w:cs="Arial"/>
          <w:b w:val="0"/>
        </w:rPr>
        <w:t xml:space="preserve">In April 2018, GCC </w:t>
      </w:r>
      <w:r w:rsidR="004B2BC5" w:rsidRPr="004316E5">
        <w:rPr>
          <w:rFonts w:ascii="Arial" w:hAnsi="Arial" w:cs="Arial"/>
          <w:b w:val="0"/>
        </w:rPr>
        <w:t>was accepted</w:t>
      </w:r>
      <w:r w:rsidRPr="004316E5">
        <w:rPr>
          <w:rFonts w:ascii="Arial" w:hAnsi="Arial" w:cs="Arial"/>
          <w:b w:val="0"/>
        </w:rPr>
        <w:t xml:space="preserve"> into the </w:t>
      </w:r>
      <w:r w:rsidR="00A421A3" w:rsidRPr="004316E5">
        <w:rPr>
          <w:rFonts w:ascii="Arial" w:hAnsi="Arial" w:cs="Arial"/>
          <w:b w:val="0"/>
        </w:rPr>
        <w:t xml:space="preserve">second </w:t>
      </w:r>
      <w:r w:rsidR="002A7078">
        <w:rPr>
          <w:rFonts w:ascii="Arial" w:hAnsi="Arial" w:cs="Arial"/>
          <w:b w:val="0"/>
        </w:rPr>
        <w:t>CVC-</w:t>
      </w:r>
      <w:r w:rsidRPr="004316E5">
        <w:rPr>
          <w:rFonts w:ascii="Arial" w:hAnsi="Arial" w:cs="Arial"/>
          <w:b w:val="0"/>
        </w:rPr>
        <w:t>OEI Online Equity Cohort, along with 3</w:t>
      </w:r>
      <w:r w:rsidR="007213B1" w:rsidRPr="004316E5">
        <w:rPr>
          <w:rFonts w:ascii="Arial" w:hAnsi="Arial" w:cs="Arial"/>
          <w:b w:val="0"/>
        </w:rPr>
        <w:t>2 other Community Colleges in California</w:t>
      </w:r>
      <w:r w:rsidRPr="004316E5">
        <w:rPr>
          <w:rFonts w:ascii="Arial" w:hAnsi="Arial" w:cs="Arial"/>
          <w:b w:val="0"/>
        </w:rPr>
        <w:t>.</w:t>
      </w:r>
      <w:r w:rsidR="004316E5" w:rsidRPr="004316E5">
        <w:rPr>
          <w:rFonts w:ascii="Arial" w:hAnsi="Arial" w:cs="Arial"/>
          <w:b w:val="0"/>
        </w:rPr>
        <w:t xml:space="preserve"> </w:t>
      </w:r>
      <w:r w:rsidR="00F70AEF">
        <w:rPr>
          <w:rFonts w:ascii="Arial" w:hAnsi="Arial" w:cs="Arial"/>
          <w:b w:val="0"/>
        </w:rPr>
        <w:t xml:space="preserve">This brings the total to 56 participating community colleges. </w:t>
      </w:r>
    </w:p>
    <w:p w14:paraId="3A72B909" w14:textId="2D418646" w:rsidR="004316E5" w:rsidRDefault="004316E5"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rPr>
      </w:pPr>
      <w:r w:rsidRPr="004316E5">
        <w:rPr>
          <w:rFonts w:ascii="Arial" w:hAnsi="Arial" w:cs="Arial"/>
          <w:b w:val="0"/>
        </w:rPr>
        <w:t xml:space="preserve">In fall of 2018, The Online Education Initiative (OEI) merged with the California Virtual Campus </w:t>
      </w:r>
      <w:r w:rsidRPr="00D82C16">
        <w:rPr>
          <w:rFonts w:ascii="Arial" w:hAnsi="Arial" w:cs="Arial"/>
          <w:b w:val="0"/>
        </w:rPr>
        <w:t xml:space="preserve">(CVC) to now create the </w:t>
      </w:r>
      <w:hyperlink r:id="rId12" w:history="1">
        <w:r w:rsidRPr="00D82C16">
          <w:rPr>
            <w:rStyle w:val="Hyperlink"/>
            <w:rFonts w:ascii="Arial" w:hAnsi="Arial" w:cs="Arial"/>
            <w:b w:val="0"/>
            <w:color w:val="auto"/>
          </w:rPr>
          <w:t>CVC</w:t>
        </w:r>
      </w:hyperlink>
      <w:r w:rsidR="00CF3114">
        <w:rPr>
          <w:rStyle w:val="Hyperlink"/>
          <w:rFonts w:ascii="Arial" w:hAnsi="Arial" w:cs="Arial"/>
          <w:b w:val="0"/>
          <w:color w:val="auto"/>
        </w:rPr>
        <w:t>-OEI</w:t>
      </w:r>
      <w:r w:rsidR="00EB0025" w:rsidRPr="00D82C16">
        <w:rPr>
          <w:rFonts w:ascii="Arial" w:hAnsi="Arial" w:cs="Arial"/>
          <w:b w:val="0"/>
        </w:rPr>
        <w:t>.</w:t>
      </w:r>
    </w:p>
    <w:p w14:paraId="76FE9C4D" w14:textId="77777777" w:rsidR="00F70AEF" w:rsidRPr="00D82C16" w:rsidRDefault="00F70AEF" w:rsidP="00F70AEF">
      <w:pPr>
        <w:widowControl w:val="0"/>
        <w:tabs>
          <w:tab w:val="clear" w:pos="9360"/>
          <w:tab w:val="left" w:pos="220"/>
          <w:tab w:val="left" w:pos="720"/>
        </w:tabs>
        <w:autoSpaceDE w:val="0"/>
        <w:autoSpaceDN w:val="0"/>
        <w:adjustRightInd w:val="0"/>
        <w:spacing w:before="0"/>
        <w:ind w:left="720"/>
        <w:rPr>
          <w:rFonts w:ascii="Arial" w:hAnsi="Arial" w:cs="Arial"/>
          <w:b w:val="0"/>
        </w:rPr>
      </w:pPr>
    </w:p>
    <w:p w14:paraId="1B540C9D" w14:textId="370AD682" w:rsidR="00F53EC6" w:rsidRPr="00EE42F1" w:rsidRDefault="009415B7" w:rsidP="00BD2293">
      <w:pPr>
        <w:pStyle w:val="ListParagraph"/>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sidRPr="004316E5">
        <w:rPr>
          <w:rFonts w:ascii="Arial" w:hAnsi="Arial" w:cs="Arial"/>
          <w:b w:val="0"/>
          <w:color w:val="000000"/>
        </w:rPr>
        <w:t>In</w:t>
      </w:r>
      <w:r w:rsidRPr="00E139AE">
        <w:rPr>
          <w:rFonts w:ascii="Arial" w:hAnsi="Arial" w:cs="Arial"/>
          <w:b w:val="0"/>
          <w:color w:val="000000"/>
        </w:rPr>
        <w:t xml:space="preserve"> fall of 2018, the second Full Program Review will be submitted for Distance Education. As stated in the 2015-2016 Full Program Review, the DE program at GCC is still understaffed to meet the high demands of this program. An </w:t>
      </w:r>
      <w:r w:rsidR="00F70AEF">
        <w:rPr>
          <w:rFonts w:ascii="Arial" w:hAnsi="Arial" w:cs="Arial"/>
          <w:b w:val="0"/>
          <w:color w:val="000000"/>
        </w:rPr>
        <w:t>Alternative Media S</w:t>
      </w:r>
      <w:r w:rsidRPr="00E139AE">
        <w:rPr>
          <w:rFonts w:ascii="Arial" w:hAnsi="Arial" w:cs="Arial"/>
          <w:b w:val="0"/>
          <w:color w:val="000000"/>
        </w:rPr>
        <w:t xml:space="preserve">pecialist </w:t>
      </w:r>
      <w:r w:rsidR="00F70AEF">
        <w:rPr>
          <w:rFonts w:ascii="Arial" w:hAnsi="Arial" w:cs="Arial"/>
          <w:b w:val="0"/>
          <w:color w:val="000000"/>
        </w:rPr>
        <w:t>and</w:t>
      </w:r>
      <w:r w:rsidRPr="00E139AE">
        <w:rPr>
          <w:rFonts w:ascii="Arial" w:hAnsi="Arial" w:cs="Arial"/>
          <w:b w:val="0"/>
          <w:color w:val="000000"/>
        </w:rPr>
        <w:t xml:space="preserve"> robust software (such as Ally by Blackboard) to help faculty comply with federal online ADA/508 requirements is requested</w:t>
      </w:r>
      <w:r w:rsidR="00F9278D" w:rsidRPr="00E139AE">
        <w:rPr>
          <w:rFonts w:ascii="Arial" w:hAnsi="Arial" w:cs="Arial"/>
          <w:b w:val="0"/>
          <w:color w:val="000000"/>
        </w:rPr>
        <w:t>. Also,</w:t>
      </w:r>
      <w:r w:rsidRPr="00E139AE">
        <w:rPr>
          <w:rFonts w:ascii="Arial" w:hAnsi="Arial" w:cs="Arial"/>
          <w:b w:val="0"/>
          <w:color w:val="000000"/>
        </w:rPr>
        <w:t xml:space="preserve"> </w:t>
      </w:r>
      <w:r w:rsidR="00F9278D" w:rsidRPr="00E139AE">
        <w:rPr>
          <w:rFonts w:ascii="Arial" w:hAnsi="Arial" w:cs="Arial"/>
          <w:b w:val="0"/>
          <w:color w:val="000000"/>
        </w:rPr>
        <w:t xml:space="preserve">imperative to the advancement of the DE program, </w:t>
      </w:r>
      <w:r w:rsidRPr="00E139AE">
        <w:rPr>
          <w:rFonts w:ascii="Arial" w:hAnsi="Arial" w:cs="Arial"/>
          <w:b w:val="0"/>
          <w:color w:val="000000"/>
        </w:rPr>
        <w:t xml:space="preserve">an Instructional Designer </w:t>
      </w:r>
      <w:r w:rsidR="00F70AEF">
        <w:rPr>
          <w:rFonts w:ascii="Arial" w:hAnsi="Arial" w:cs="Arial"/>
          <w:b w:val="0"/>
          <w:color w:val="000000"/>
        </w:rPr>
        <w:t xml:space="preserve">and Canvas support specialist </w:t>
      </w:r>
      <w:r w:rsidR="00F9278D" w:rsidRPr="00E139AE">
        <w:rPr>
          <w:rFonts w:ascii="Arial" w:hAnsi="Arial" w:cs="Arial"/>
          <w:b w:val="0"/>
          <w:color w:val="000000"/>
        </w:rPr>
        <w:t xml:space="preserve">is needed </w:t>
      </w:r>
      <w:r w:rsidRPr="00E139AE">
        <w:rPr>
          <w:rFonts w:ascii="Arial" w:hAnsi="Arial" w:cs="Arial"/>
          <w:b w:val="0"/>
          <w:color w:val="000000"/>
        </w:rPr>
        <w:t xml:space="preserve">to further aid in the development and creation of quality online courses. </w:t>
      </w:r>
    </w:p>
    <w:p w14:paraId="0274ACD8" w14:textId="77777777" w:rsidR="00F53EC6" w:rsidRDefault="00F53EC6" w:rsidP="00F53EC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4DE8A84" w14:textId="77777777" w:rsidR="007B7A40" w:rsidRDefault="00970CEB" w:rsidP="007B7A40">
      <w:pPr>
        <w:pStyle w:val="Heading4"/>
      </w:pPr>
      <w:r>
        <w:t>GCC Distance Education Growth:</w:t>
      </w:r>
    </w:p>
    <w:p w14:paraId="0F7A7463" w14:textId="0D8BAA61" w:rsidR="007B7A40" w:rsidRPr="007B7A40" w:rsidRDefault="007B7A40" w:rsidP="007B7A40">
      <w:pPr>
        <w:pStyle w:val="Heading4"/>
        <w:rPr>
          <w:i w:val="0"/>
        </w:rPr>
      </w:pPr>
      <w:r w:rsidRPr="007B7A40">
        <w:rPr>
          <w:rFonts w:ascii="Arial" w:hAnsi="Arial" w:cs="Arial"/>
          <w:b w:val="0"/>
          <w:i w:val="0"/>
          <w:color w:val="000000"/>
        </w:rPr>
        <w:t>According to the GCC Research, Planning and Grants Department, overall growth in the number of onlin</w:t>
      </w:r>
      <w:r w:rsidR="0023526A">
        <w:rPr>
          <w:rFonts w:ascii="Arial" w:hAnsi="Arial" w:cs="Arial"/>
          <w:b w:val="0"/>
          <w:i w:val="0"/>
          <w:color w:val="000000"/>
        </w:rPr>
        <w:t>e and hybrid course offerings are</w:t>
      </w:r>
      <w:r w:rsidRPr="007B7A40">
        <w:rPr>
          <w:rFonts w:ascii="Arial" w:hAnsi="Arial" w:cs="Arial"/>
          <w:b w:val="0"/>
          <w:i w:val="0"/>
          <w:color w:val="000000"/>
        </w:rPr>
        <w:t xml:space="preserve"> inconsistent over the last </w:t>
      </w:r>
      <w:r w:rsidR="00876786">
        <w:rPr>
          <w:rFonts w:ascii="Arial" w:hAnsi="Arial" w:cs="Arial"/>
          <w:b w:val="0"/>
          <w:i w:val="0"/>
          <w:color w:val="000000"/>
        </w:rPr>
        <w:t>seve</w:t>
      </w:r>
      <w:r w:rsidR="00497A33">
        <w:rPr>
          <w:rFonts w:ascii="Arial" w:hAnsi="Arial" w:cs="Arial"/>
          <w:b w:val="0"/>
          <w:i w:val="0"/>
          <w:color w:val="000000"/>
        </w:rPr>
        <w:t>n</w:t>
      </w:r>
      <w:r w:rsidRPr="007B7A40">
        <w:rPr>
          <w:rFonts w:ascii="Arial" w:hAnsi="Arial" w:cs="Arial"/>
          <w:b w:val="0"/>
          <w:i w:val="0"/>
          <w:color w:val="000000"/>
        </w:rPr>
        <w:t xml:space="preserve">-years from fall 2011 to spring 2018. GCC DE course offerings </w:t>
      </w:r>
      <w:r w:rsidR="0023526A">
        <w:rPr>
          <w:rFonts w:ascii="Arial" w:hAnsi="Arial" w:cs="Arial"/>
          <w:b w:val="0"/>
          <w:i w:val="0"/>
          <w:color w:val="000000"/>
        </w:rPr>
        <w:t>were</w:t>
      </w:r>
      <w:r w:rsidRPr="007B7A40">
        <w:rPr>
          <w:rFonts w:ascii="Arial" w:hAnsi="Arial" w:cs="Arial"/>
          <w:b w:val="0"/>
          <w:i w:val="0"/>
          <w:color w:val="000000"/>
        </w:rPr>
        <w:t xml:space="preserve"> at its highest at 9.9% in fall 2011, but </w:t>
      </w:r>
      <w:r w:rsidR="00A421A3">
        <w:rPr>
          <w:rFonts w:ascii="Arial" w:hAnsi="Arial" w:cs="Arial"/>
          <w:b w:val="0"/>
          <w:i w:val="0"/>
          <w:color w:val="000000"/>
        </w:rPr>
        <w:t>fluctuated</w:t>
      </w:r>
      <w:r w:rsidRPr="007B7A40">
        <w:rPr>
          <w:rFonts w:ascii="Arial" w:hAnsi="Arial" w:cs="Arial"/>
          <w:b w:val="0"/>
          <w:i w:val="0"/>
          <w:color w:val="000000"/>
        </w:rPr>
        <w:t xml:space="preserve"> up and down through the years and ended at 9.6% in spring 2018</w:t>
      </w:r>
      <w:r>
        <w:rPr>
          <w:rFonts w:ascii="Arial" w:hAnsi="Arial" w:cs="Arial"/>
          <w:b w:val="0"/>
          <w:i w:val="0"/>
          <w:color w:val="000000"/>
        </w:rPr>
        <w:t xml:space="preserve"> (see chart 1. below)</w:t>
      </w:r>
      <w:r w:rsidRPr="007B7A40">
        <w:rPr>
          <w:rFonts w:ascii="Arial" w:hAnsi="Arial" w:cs="Arial"/>
          <w:b w:val="0"/>
          <w:i w:val="0"/>
          <w:color w:val="000000"/>
        </w:rPr>
        <w:t>.</w:t>
      </w:r>
    </w:p>
    <w:p w14:paraId="56C425DC" w14:textId="77777777" w:rsidR="00970CEB" w:rsidRDefault="00970CEB" w:rsidP="00970CEB">
      <w:pPr>
        <w:pStyle w:val="Normal1"/>
      </w:pPr>
    </w:p>
    <w:p w14:paraId="3DED57F7" w14:textId="4D8410A2" w:rsidR="00970CEB" w:rsidRDefault="00970CEB" w:rsidP="00970CEB">
      <w:pPr>
        <w:pStyle w:val="Normal1"/>
      </w:pPr>
      <w:r>
        <w:rPr>
          <w:noProof/>
        </w:rPr>
        <w:drawing>
          <wp:inline distT="0" distB="0" distL="0" distR="0" wp14:anchorId="25BBFE0A" wp14:editId="4059BBBD">
            <wp:extent cx="5478145" cy="2794000"/>
            <wp:effectExtent l="0" t="0" r="8255" b="0"/>
            <wp:docPr id="5" name="Picture 5" descr="Macintosh HD:Users:Alexa:Desktop:1. Seven-Year Growth in GCC Online and Hyb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exa:Desktop:1. Seven-Year Growth in GCC Online and Hybri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145" cy="2794000"/>
                    </a:xfrm>
                    <a:prstGeom prst="rect">
                      <a:avLst/>
                    </a:prstGeom>
                    <a:noFill/>
                    <a:ln>
                      <a:noFill/>
                    </a:ln>
                  </pic:spPr>
                </pic:pic>
              </a:graphicData>
            </a:graphic>
          </wp:inline>
        </w:drawing>
      </w:r>
    </w:p>
    <w:p w14:paraId="25B6912F" w14:textId="3386D89A" w:rsidR="00627BDE" w:rsidRPr="00627BDE" w:rsidRDefault="00970CEB" w:rsidP="00627BDE">
      <w:pPr>
        <w:rPr>
          <w:b w:val="0"/>
          <w:sz w:val="16"/>
          <w:szCs w:val="16"/>
        </w:rPr>
      </w:pPr>
      <w:r>
        <w:rPr>
          <w:b w:val="0"/>
          <w:sz w:val="16"/>
          <w:szCs w:val="16"/>
        </w:rPr>
        <w:t xml:space="preserve">(1.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03BC1EB4" w14:textId="67EC6ED8" w:rsidR="00627BDE" w:rsidRDefault="00627BDE" w:rsidP="00627BDE">
      <w:pPr>
        <w:pStyle w:val="Heading4"/>
      </w:pPr>
      <w:r>
        <w:t>GCC Distance Education Growth of FTES:</w:t>
      </w:r>
    </w:p>
    <w:p w14:paraId="62F283CE" w14:textId="09CA64E4" w:rsidR="00627BDE" w:rsidRPr="00627BDE" w:rsidRDefault="00627BDE" w:rsidP="00627BDE">
      <w:pPr>
        <w:pStyle w:val="Heading4"/>
        <w:rPr>
          <w:rFonts w:ascii="Arial" w:hAnsi="Arial" w:cs="Arial"/>
          <w:b w:val="0"/>
          <w:i w:val="0"/>
          <w:color w:val="000000"/>
        </w:rPr>
      </w:pPr>
      <w:r w:rsidRPr="007B7A40">
        <w:rPr>
          <w:rFonts w:ascii="Arial" w:hAnsi="Arial" w:cs="Arial"/>
          <w:b w:val="0"/>
          <w:i w:val="0"/>
          <w:color w:val="000000"/>
        </w:rPr>
        <w:t xml:space="preserve">According to the GCC Research, Planning and Grants Department, overall growth rates in the number of </w:t>
      </w:r>
      <w:r>
        <w:rPr>
          <w:rFonts w:ascii="Arial" w:hAnsi="Arial" w:cs="Arial"/>
          <w:b w:val="0"/>
          <w:i w:val="0"/>
          <w:color w:val="000000"/>
        </w:rPr>
        <w:t xml:space="preserve">Full-Time Equivalent Students (FTES) taking </w:t>
      </w:r>
      <w:r w:rsidRPr="007B7A40">
        <w:rPr>
          <w:rFonts w:ascii="Arial" w:hAnsi="Arial" w:cs="Arial"/>
          <w:b w:val="0"/>
          <w:i w:val="0"/>
          <w:color w:val="000000"/>
        </w:rPr>
        <w:t>online and hybrid course</w:t>
      </w:r>
      <w:r>
        <w:rPr>
          <w:rFonts w:ascii="Arial" w:hAnsi="Arial" w:cs="Arial"/>
          <w:b w:val="0"/>
          <w:i w:val="0"/>
          <w:color w:val="000000"/>
        </w:rPr>
        <w:t xml:space="preserve">s has </w:t>
      </w:r>
      <w:r w:rsidR="00D93506">
        <w:rPr>
          <w:rFonts w:ascii="Arial" w:hAnsi="Arial" w:cs="Arial"/>
          <w:b w:val="0"/>
          <w:i w:val="0"/>
          <w:color w:val="000000"/>
        </w:rPr>
        <w:t>moderately</w:t>
      </w:r>
      <w:r>
        <w:rPr>
          <w:rFonts w:ascii="Arial" w:hAnsi="Arial" w:cs="Arial"/>
          <w:b w:val="0"/>
          <w:i w:val="0"/>
          <w:color w:val="000000"/>
        </w:rPr>
        <w:t xml:space="preserve"> decreased from Fall 2011 to spring 2018 (see chart 6. below)</w:t>
      </w:r>
      <w:r w:rsidRPr="007B7A40">
        <w:rPr>
          <w:rFonts w:ascii="Arial" w:hAnsi="Arial" w:cs="Arial"/>
          <w:b w:val="0"/>
          <w:i w:val="0"/>
          <w:color w:val="000000"/>
        </w:rPr>
        <w:t>.</w:t>
      </w:r>
    </w:p>
    <w:p w14:paraId="218C5386" w14:textId="55C22264" w:rsidR="00627BDE" w:rsidRDefault="00627BDE" w:rsidP="00304D68">
      <w:pPr>
        <w:pStyle w:val="Heading1"/>
        <w:rPr>
          <w:rFonts w:ascii="Arial" w:hAnsi="Arial" w:cs="Arial"/>
        </w:rPr>
      </w:pPr>
      <w:r>
        <w:rPr>
          <w:rFonts w:ascii="Arial" w:hAnsi="Arial" w:cs="Arial"/>
          <w:noProof/>
        </w:rPr>
        <w:drawing>
          <wp:inline distT="0" distB="0" distL="0" distR="0" wp14:anchorId="6D294AC5" wp14:editId="3A7FD95A">
            <wp:extent cx="5486400" cy="3107055"/>
            <wp:effectExtent l="0" t="0" r="0" b="0"/>
            <wp:docPr id="11" name="Picture 11" descr="Macintosh HD:Users:Alexa:Desktop:6. Full-Time Equivalent Students (FTES) for Online and Hybrid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Desktop:6. Full-Time Equivalent Students (FTES) for Online and Hybrid Courses from Fall 2011-Spring 20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107055"/>
                    </a:xfrm>
                    <a:prstGeom prst="rect">
                      <a:avLst/>
                    </a:prstGeom>
                    <a:noFill/>
                    <a:ln>
                      <a:noFill/>
                    </a:ln>
                  </pic:spPr>
                </pic:pic>
              </a:graphicData>
            </a:graphic>
          </wp:inline>
        </w:drawing>
      </w:r>
    </w:p>
    <w:p w14:paraId="28575588" w14:textId="7174E5A6" w:rsidR="00627BDE" w:rsidRDefault="00627BDE" w:rsidP="00627BDE">
      <w:pPr>
        <w:rPr>
          <w:b w:val="0"/>
          <w:sz w:val="16"/>
          <w:szCs w:val="16"/>
        </w:rPr>
      </w:pPr>
      <w:r>
        <w:rPr>
          <w:b w:val="0"/>
          <w:sz w:val="16"/>
          <w:szCs w:val="16"/>
        </w:rPr>
        <w:t xml:space="preserve">(6.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0CB75A51" w14:textId="77777777" w:rsidR="00627BDE" w:rsidRDefault="00627BDE" w:rsidP="00627BDE">
      <w:pPr>
        <w:pStyle w:val="Normal1"/>
      </w:pPr>
    </w:p>
    <w:p w14:paraId="1FE0A4DC" w14:textId="2D5AF10E" w:rsidR="00D93506" w:rsidRDefault="00D93506" w:rsidP="00D93506">
      <w:pPr>
        <w:pStyle w:val="Heading4"/>
      </w:pPr>
      <w:r>
        <w:t>GCC Distance Education Percentage of Students Taking DE Courses:</w:t>
      </w:r>
    </w:p>
    <w:p w14:paraId="08214F36" w14:textId="2BB8899B" w:rsidR="00D93506" w:rsidRPr="00627BDE" w:rsidRDefault="00D93506" w:rsidP="00D93506">
      <w:pPr>
        <w:pStyle w:val="Heading4"/>
        <w:rPr>
          <w:rFonts w:ascii="Arial" w:hAnsi="Arial" w:cs="Arial"/>
          <w:b w:val="0"/>
          <w:i w:val="0"/>
          <w:color w:val="000000"/>
        </w:rPr>
      </w:pPr>
      <w:r w:rsidRPr="007B7A40">
        <w:rPr>
          <w:rFonts w:ascii="Arial" w:hAnsi="Arial" w:cs="Arial"/>
          <w:b w:val="0"/>
          <w:i w:val="0"/>
          <w:color w:val="000000"/>
        </w:rPr>
        <w:t xml:space="preserve">According to the GCC Research, Planning and Grants Department, </w:t>
      </w:r>
      <w:r w:rsidR="00497A33">
        <w:rPr>
          <w:rFonts w:ascii="Arial" w:hAnsi="Arial" w:cs="Arial"/>
          <w:b w:val="0"/>
          <w:i w:val="0"/>
          <w:color w:val="000000"/>
        </w:rPr>
        <w:t>the percentage of</w:t>
      </w:r>
      <w:r>
        <w:rPr>
          <w:rFonts w:ascii="Arial" w:hAnsi="Arial" w:cs="Arial"/>
          <w:b w:val="0"/>
          <w:i w:val="0"/>
          <w:color w:val="000000"/>
        </w:rPr>
        <w:t xml:space="preserve"> GCC college student</w:t>
      </w:r>
      <w:r w:rsidR="00497A33">
        <w:rPr>
          <w:rFonts w:ascii="Arial" w:hAnsi="Arial" w:cs="Arial"/>
          <w:b w:val="0"/>
          <w:i w:val="0"/>
          <w:color w:val="000000"/>
        </w:rPr>
        <w:t>s</w:t>
      </w:r>
      <w:r>
        <w:rPr>
          <w:rFonts w:ascii="Arial" w:hAnsi="Arial" w:cs="Arial"/>
          <w:b w:val="0"/>
          <w:i w:val="0"/>
          <w:color w:val="000000"/>
        </w:rPr>
        <w:t xml:space="preserve"> taking at least one online or hybrid course has increased from 8.2% to in Fall 2011 to 11.5% in spring 2018 (see chart 13. below)</w:t>
      </w:r>
      <w:r w:rsidRPr="007B7A40">
        <w:rPr>
          <w:rFonts w:ascii="Arial" w:hAnsi="Arial" w:cs="Arial"/>
          <w:b w:val="0"/>
          <w:i w:val="0"/>
          <w:color w:val="000000"/>
        </w:rPr>
        <w:t>.</w:t>
      </w:r>
    </w:p>
    <w:p w14:paraId="00E88271" w14:textId="08CC3129" w:rsidR="00D93506" w:rsidRDefault="00D93506" w:rsidP="00D93506">
      <w:pPr>
        <w:pStyle w:val="Heading1"/>
        <w:rPr>
          <w:rFonts w:ascii="Arial" w:hAnsi="Arial" w:cs="Arial"/>
        </w:rPr>
      </w:pPr>
      <w:r>
        <w:rPr>
          <w:rFonts w:ascii="Arial" w:hAnsi="Arial" w:cs="Arial"/>
          <w:noProof/>
        </w:rPr>
        <w:drawing>
          <wp:inline distT="0" distB="0" distL="0" distR="0" wp14:anchorId="3F25169A" wp14:editId="472F6119">
            <wp:extent cx="5617910" cy="1701588"/>
            <wp:effectExtent l="0" t="0" r="0" b="635"/>
            <wp:docPr id="16" name="Picture 16" descr="Macintosh HD:Users:Alexa:Desktop:13. Percentage of GCC Students That Take at Least One Online and/or Hybrid Course, and Percentage of GCC Students That Take Only Online and/or Hybrid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a:Desktop:13. Percentage of GCC Students That Take at Least One Online and/or Hybrid Course, and Percentage of GCC Students That Take Only Online and/or Hybrid Courses from Fall 2011-Spring 201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910" cy="1701588"/>
                    </a:xfrm>
                    <a:prstGeom prst="rect">
                      <a:avLst/>
                    </a:prstGeom>
                    <a:noFill/>
                    <a:ln>
                      <a:noFill/>
                    </a:ln>
                  </pic:spPr>
                </pic:pic>
              </a:graphicData>
            </a:graphic>
          </wp:inline>
        </w:drawing>
      </w:r>
    </w:p>
    <w:p w14:paraId="23E4E98E" w14:textId="01AD6642" w:rsidR="00D93506" w:rsidRDefault="00D93506" w:rsidP="009A3CE5">
      <w:r>
        <w:rPr>
          <w:b w:val="0"/>
          <w:sz w:val="16"/>
          <w:szCs w:val="16"/>
        </w:rPr>
        <w:t xml:space="preserve">(13.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4CEA838F" w14:textId="74C8B64C" w:rsidR="00A50FE7" w:rsidRDefault="009415B7" w:rsidP="00304D68">
      <w:pPr>
        <w:pStyle w:val="Heading1"/>
        <w:rPr>
          <w:rFonts w:ascii="Arial" w:hAnsi="Arial" w:cs="Arial"/>
        </w:rPr>
      </w:pPr>
      <w:bookmarkStart w:id="7" w:name="_Toc398801780"/>
      <w:r>
        <w:rPr>
          <w:rFonts w:ascii="Arial" w:hAnsi="Arial" w:cs="Arial"/>
        </w:rPr>
        <w:t xml:space="preserve">GCC </w:t>
      </w:r>
      <w:r w:rsidRPr="00A64474">
        <w:rPr>
          <w:rFonts w:ascii="Arial" w:hAnsi="Arial" w:cs="Arial"/>
        </w:rPr>
        <w:t xml:space="preserve">Distance Education </w:t>
      </w:r>
      <w:r>
        <w:rPr>
          <w:rFonts w:ascii="Arial" w:hAnsi="Arial" w:cs="Arial"/>
        </w:rPr>
        <w:t>Success</w:t>
      </w:r>
      <w:r w:rsidR="004C0364">
        <w:rPr>
          <w:rFonts w:ascii="Arial" w:hAnsi="Arial" w:cs="Arial"/>
        </w:rPr>
        <w:t xml:space="preserve"> and</w:t>
      </w:r>
      <w:r>
        <w:rPr>
          <w:rFonts w:ascii="Arial" w:hAnsi="Arial" w:cs="Arial"/>
        </w:rPr>
        <w:t xml:space="preserve"> Retention </w:t>
      </w:r>
      <w:r w:rsidR="004C0364">
        <w:rPr>
          <w:rFonts w:ascii="Arial" w:hAnsi="Arial" w:cs="Arial"/>
        </w:rPr>
        <w:t>Rates</w:t>
      </w:r>
      <w:bookmarkEnd w:id="7"/>
    </w:p>
    <w:p w14:paraId="5BC5EEE5" w14:textId="77777777" w:rsidR="00F03BBB" w:rsidRDefault="00F03BBB" w:rsidP="00F03BBB">
      <w:pPr>
        <w:pStyle w:val="Normal1"/>
      </w:pPr>
    </w:p>
    <w:p w14:paraId="6BE71944" w14:textId="256C8047" w:rsidR="004C0364" w:rsidRDefault="004C0364" w:rsidP="004C0364">
      <w:pPr>
        <w:pStyle w:val="Heading4"/>
      </w:pPr>
      <w:r w:rsidRPr="00063F1F">
        <w:t xml:space="preserve">GCC Distance Education </w:t>
      </w:r>
      <w:r>
        <w:t xml:space="preserve">Success Rate and Retention Rate </w:t>
      </w:r>
      <w:r w:rsidRPr="00063F1F">
        <w:t>Trends:</w:t>
      </w:r>
    </w:p>
    <w:p w14:paraId="1BC1405E" w14:textId="77777777" w:rsidR="004C0364" w:rsidRDefault="004C0364" w:rsidP="004C0364">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FCF0786" w14:textId="0B88168C" w:rsidR="004C0364" w:rsidRPr="004C0364" w:rsidRDefault="004C0364" w:rsidP="004C0364">
      <w:pPr>
        <w:rPr>
          <w:rFonts w:ascii="Arial" w:hAnsi="Arial" w:cs="Arial"/>
          <w:b w:val="0"/>
          <w:color w:val="000000"/>
        </w:rPr>
      </w:pPr>
      <w:r>
        <w:rPr>
          <w:rFonts w:ascii="Arial" w:hAnsi="Arial" w:cs="Arial"/>
          <w:b w:val="0"/>
          <w:color w:val="000000"/>
        </w:rPr>
        <w:t>According to the GCC Research, Planning and Grants Department, overall student success rates in online and hybrid courses ros</w:t>
      </w:r>
      <w:r w:rsidR="00573FF8">
        <w:rPr>
          <w:rFonts w:ascii="Arial" w:hAnsi="Arial" w:cs="Arial"/>
          <w:b w:val="0"/>
          <w:color w:val="000000"/>
        </w:rPr>
        <w:t xml:space="preserve">e from fall 2011 to spring 2018. </w:t>
      </w:r>
      <w:r w:rsidRPr="004C0364">
        <w:rPr>
          <w:rFonts w:ascii="Arial" w:hAnsi="Arial" w:cs="Arial"/>
          <w:b w:val="0"/>
          <w:color w:val="000000"/>
        </w:rPr>
        <w:t>Since Spring 2013, Hybrid courses at GCC have earned a higher success rate than both online and face-to-face (traditional) courses at GCC. Online courses at GCC have consistently earned lower success rates than both hybrid and face-to-face (traditional) courses at GCC, but the success gap is closing from 57% in Fall 2011 to 68.5% in Spring 2018</w:t>
      </w:r>
      <w:r w:rsidR="00573FF8">
        <w:rPr>
          <w:rFonts w:ascii="Arial" w:hAnsi="Arial" w:cs="Arial"/>
          <w:b w:val="0"/>
          <w:color w:val="000000"/>
        </w:rPr>
        <w:t xml:space="preserve"> (see chart 2. below).</w:t>
      </w:r>
    </w:p>
    <w:p w14:paraId="2460946C" w14:textId="77777777" w:rsidR="004C0364" w:rsidRPr="00154071" w:rsidRDefault="004C0364" w:rsidP="004C0364">
      <w:pPr>
        <w:pStyle w:val="Normal1"/>
        <w:ind w:left="-90" w:firstLine="90"/>
      </w:pPr>
      <w:r>
        <w:rPr>
          <w:noProof/>
        </w:rPr>
        <w:drawing>
          <wp:inline distT="0" distB="0" distL="0" distR="0" wp14:anchorId="101DD435" wp14:editId="37FFAA03">
            <wp:extent cx="5478145" cy="3014134"/>
            <wp:effectExtent l="0" t="0" r="8255" b="8890"/>
            <wp:docPr id="1" name="Picture 1" descr="Macintosh HD:Users:Alexa:Desktop:Success Rate for Credit Online/Hyb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Desktop:Success Rate for Credit Online/Hybri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145" cy="3014134"/>
                    </a:xfrm>
                    <a:prstGeom prst="rect">
                      <a:avLst/>
                    </a:prstGeom>
                    <a:noFill/>
                    <a:ln>
                      <a:noFill/>
                    </a:ln>
                  </pic:spPr>
                </pic:pic>
              </a:graphicData>
            </a:graphic>
          </wp:inline>
        </w:drawing>
      </w:r>
    </w:p>
    <w:p w14:paraId="282AA690" w14:textId="7ED59FD2" w:rsidR="004C0364" w:rsidRDefault="004C0364" w:rsidP="004C0364">
      <w:pPr>
        <w:rPr>
          <w:b w:val="0"/>
          <w:sz w:val="16"/>
          <w:szCs w:val="16"/>
        </w:rPr>
      </w:pPr>
      <w:r>
        <w:rPr>
          <w:b w:val="0"/>
          <w:sz w:val="16"/>
          <w:szCs w:val="16"/>
        </w:rPr>
        <w:t>(</w:t>
      </w:r>
      <w:r w:rsidR="00573FF8">
        <w:rPr>
          <w:b w:val="0"/>
          <w:sz w:val="16"/>
          <w:szCs w:val="16"/>
        </w:rPr>
        <w:t xml:space="preserve">2.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0744A60D" w14:textId="77777777" w:rsidR="004C0364" w:rsidRDefault="004C0364" w:rsidP="004C0364">
      <w:pPr>
        <w:pStyle w:val="Normal1"/>
      </w:pPr>
    </w:p>
    <w:p w14:paraId="766353F1" w14:textId="77777777" w:rsidR="00F6509F" w:rsidRDefault="00F6509F">
      <w:pPr>
        <w:rPr>
          <w:rFonts w:ascii="Arial" w:hAnsi="Arial" w:cs="Arial"/>
          <w:b w:val="0"/>
          <w:color w:val="000000"/>
        </w:rPr>
      </w:pPr>
      <w:r>
        <w:rPr>
          <w:rFonts w:ascii="Arial" w:hAnsi="Arial" w:cs="Arial"/>
          <w:b w:val="0"/>
          <w:color w:val="000000"/>
        </w:rPr>
        <w:br w:type="page"/>
      </w:r>
    </w:p>
    <w:p w14:paraId="6FA2FBFD" w14:textId="662A0DE1" w:rsidR="004C0364" w:rsidRDefault="004C0364" w:rsidP="004C0364">
      <w:pPr>
        <w:rPr>
          <w:rFonts w:ascii="Arial" w:hAnsi="Arial" w:cs="Arial"/>
          <w:b w:val="0"/>
          <w:color w:val="000000"/>
        </w:rPr>
      </w:pPr>
      <w:r>
        <w:rPr>
          <w:rFonts w:ascii="Arial" w:hAnsi="Arial" w:cs="Arial"/>
          <w:b w:val="0"/>
          <w:color w:val="000000"/>
        </w:rPr>
        <w:t>According to the GCC Research, Planning and Grants Department, overall retention rates in online and hybrid courses ros</w:t>
      </w:r>
      <w:r w:rsidR="003674CB">
        <w:rPr>
          <w:rFonts w:ascii="Arial" w:hAnsi="Arial" w:cs="Arial"/>
          <w:b w:val="0"/>
          <w:color w:val="000000"/>
        </w:rPr>
        <w:t xml:space="preserve">e from fall 2011 to spring 2018. </w:t>
      </w:r>
      <w:r w:rsidRPr="004C0364">
        <w:rPr>
          <w:rFonts w:ascii="Arial" w:hAnsi="Arial" w:cs="Arial"/>
          <w:b w:val="0"/>
          <w:color w:val="000000"/>
        </w:rPr>
        <w:t>Since Spring 2013, Hybrid courses at GCC have earned an equal or higher retention rate than face-to-face (traditional) courses, and a higher rate than online courses at GCC.</w:t>
      </w:r>
      <w:r>
        <w:rPr>
          <w:rFonts w:ascii="Arial" w:hAnsi="Arial" w:cs="Arial"/>
          <w:b w:val="0"/>
          <w:color w:val="000000"/>
        </w:rPr>
        <w:t xml:space="preserve"> </w:t>
      </w:r>
      <w:r w:rsidRPr="004C0364">
        <w:rPr>
          <w:rFonts w:ascii="Arial" w:hAnsi="Arial" w:cs="Arial"/>
          <w:b w:val="0"/>
          <w:color w:val="000000"/>
        </w:rPr>
        <w:t>Online courses at GCC have consistently earned lower success rates than both hybrid and face-to-face (traditional) courses at GCC, but the success gap is closing from 77.7% in Fall 2011 to 81.8% in Spring 2018</w:t>
      </w:r>
      <w:r w:rsidR="003674CB">
        <w:rPr>
          <w:rFonts w:ascii="Arial" w:hAnsi="Arial" w:cs="Arial"/>
          <w:b w:val="0"/>
          <w:color w:val="000000"/>
        </w:rPr>
        <w:t xml:space="preserve"> (see 10. chart below).</w:t>
      </w:r>
    </w:p>
    <w:p w14:paraId="5AAA0CBF" w14:textId="77777777" w:rsidR="004C0364" w:rsidRDefault="004C0364" w:rsidP="004C0364">
      <w:pPr>
        <w:pStyle w:val="Normal1"/>
      </w:pPr>
    </w:p>
    <w:p w14:paraId="48B7F4B2" w14:textId="77777777" w:rsidR="004C0364" w:rsidRDefault="004C0364" w:rsidP="004C0364">
      <w:pPr>
        <w:pStyle w:val="Normal1"/>
      </w:pPr>
      <w:r>
        <w:rPr>
          <w:noProof/>
        </w:rPr>
        <w:drawing>
          <wp:inline distT="0" distB="0" distL="0" distR="0" wp14:anchorId="5DD29E5E" wp14:editId="74126498">
            <wp:extent cx="5486400" cy="1414145"/>
            <wp:effectExtent l="0" t="0" r="0" b="8255"/>
            <wp:docPr id="2" name="Picture 2" descr="Macintosh HD:Users:Alexa:Desktop:Retention Rates for Credit Online/Hybrid Courses vs. Face-to-Face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a:Desktop:Retention Rates for Credit Online/Hybrid Courses vs. Face-to-Face Courses from Fall 2011-Spring 201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414145"/>
                    </a:xfrm>
                    <a:prstGeom prst="rect">
                      <a:avLst/>
                    </a:prstGeom>
                    <a:noFill/>
                    <a:ln>
                      <a:noFill/>
                    </a:ln>
                  </pic:spPr>
                </pic:pic>
              </a:graphicData>
            </a:graphic>
          </wp:inline>
        </w:drawing>
      </w:r>
    </w:p>
    <w:p w14:paraId="54332D6D" w14:textId="54090E00" w:rsidR="004C0364" w:rsidRDefault="004C0364" w:rsidP="004C0364">
      <w:pPr>
        <w:rPr>
          <w:b w:val="0"/>
          <w:sz w:val="16"/>
          <w:szCs w:val="16"/>
        </w:rPr>
      </w:pPr>
      <w:r>
        <w:rPr>
          <w:b w:val="0"/>
          <w:sz w:val="16"/>
          <w:szCs w:val="16"/>
        </w:rPr>
        <w:t>(</w:t>
      </w:r>
      <w:r w:rsidR="003674CB">
        <w:rPr>
          <w:b w:val="0"/>
          <w:sz w:val="16"/>
          <w:szCs w:val="16"/>
        </w:rPr>
        <w:t xml:space="preserve">10.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4A62837E" w14:textId="77777777" w:rsidR="004C0364" w:rsidRDefault="004C0364" w:rsidP="004C0364">
      <w:pPr>
        <w:pStyle w:val="Normal1"/>
      </w:pPr>
    </w:p>
    <w:p w14:paraId="6CD0F014" w14:textId="4C5ACCFB" w:rsidR="00B77CC7" w:rsidRPr="004C0364" w:rsidRDefault="00001906" w:rsidP="00001906">
      <w:pPr>
        <w:rPr>
          <w:rFonts w:ascii="Arial" w:hAnsi="Arial" w:cs="Arial"/>
          <w:b w:val="0"/>
          <w:color w:val="000000"/>
        </w:rPr>
      </w:pPr>
      <w:r>
        <w:rPr>
          <w:rFonts w:ascii="Arial" w:hAnsi="Arial" w:cs="Arial"/>
          <w:b w:val="0"/>
          <w:color w:val="000000"/>
        </w:rPr>
        <w:t xml:space="preserve">According to the GCC Research, Planning and Grants Department, </w:t>
      </w:r>
      <w:r w:rsidR="00B77CC7">
        <w:rPr>
          <w:rFonts w:ascii="Arial" w:hAnsi="Arial" w:cs="Arial"/>
          <w:b w:val="0"/>
          <w:color w:val="000000"/>
        </w:rPr>
        <w:t xml:space="preserve">GCC students </w:t>
      </w:r>
      <w:r w:rsidR="00497A33">
        <w:rPr>
          <w:rFonts w:ascii="Arial" w:hAnsi="Arial" w:cs="Arial"/>
          <w:b w:val="0"/>
          <w:color w:val="000000"/>
        </w:rPr>
        <w:t>who</w:t>
      </w:r>
      <w:r w:rsidR="00B77CC7">
        <w:rPr>
          <w:rFonts w:ascii="Arial" w:hAnsi="Arial" w:cs="Arial"/>
          <w:b w:val="0"/>
          <w:color w:val="000000"/>
        </w:rPr>
        <w:t xml:space="preserve"> took “some online or hybrid” courses had a higher transfer percentage rate to a four-year institution than students took none, one, most or all online an</w:t>
      </w:r>
      <w:r w:rsidR="00516BE2">
        <w:rPr>
          <w:rFonts w:ascii="Arial" w:hAnsi="Arial" w:cs="Arial"/>
          <w:b w:val="0"/>
          <w:color w:val="000000"/>
        </w:rPr>
        <w:t>d hybrid courses from 2011-2012 (see 18. chart below).</w:t>
      </w:r>
    </w:p>
    <w:p w14:paraId="687123D2" w14:textId="1B3758DF" w:rsidR="00001906" w:rsidRPr="00154071" w:rsidRDefault="00001906" w:rsidP="00001906">
      <w:pPr>
        <w:pStyle w:val="Normal1"/>
        <w:ind w:left="-90" w:firstLine="90"/>
      </w:pPr>
      <w:r>
        <w:rPr>
          <w:noProof/>
        </w:rPr>
        <w:drawing>
          <wp:inline distT="0" distB="0" distL="0" distR="0" wp14:anchorId="695CC91D" wp14:editId="22646CBB">
            <wp:extent cx="5478145" cy="1795145"/>
            <wp:effectExtent l="0" t="0" r="8255" b="8255"/>
            <wp:docPr id="18" name="Picture 18" descr="Macintosh HD:Users:Alexa:Desktop:18. Student Success Data of Students Post-GCC Comparison of Those Who, While They Were at GCC, T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xa:Desktop:18. Student Success Data of Students Post-GCC Comparison of Those Who, While They Were at GCC, Too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145" cy="1795145"/>
                    </a:xfrm>
                    <a:prstGeom prst="rect">
                      <a:avLst/>
                    </a:prstGeom>
                    <a:noFill/>
                    <a:ln>
                      <a:noFill/>
                    </a:ln>
                  </pic:spPr>
                </pic:pic>
              </a:graphicData>
            </a:graphic>
          </wp:inline>
        </w:drawing>
      </w:r>
    </w:p>
    <w:p w14:paraId="57782CB8" w14:textId="1DA20CC7" w:rsidR="00001906" w:rsidRDefault="00B77CC7" w:rsidP="00001906">
      <w:pPr>
        <w:rPr>
          <w:b w:val="0"/>
          <w:sz w:val="16"/>
          <w:szCs w:val="16"/>
        </w:rPr>
      </w:pPr>
      <w:r>
        <w:rPr>
          <w:b w:val="0"/>
          <w:sz w:val="16"/>
          <w:szCs w:val="16"/>
        </w:rPr>
        <w:t>(18</w:t>
      </w:r>
      <w:r w:rsidR="00001906">
        <w:rPr>
          <w:b w:val="0"/>
          <w:sz w:val="16"/>
          <w:szCs w:val="16"/>
        </w:rPr>
        <w:t xml:space="preserve">. </w:t>
      </w:r>
      <w:r w:rsidR="00001906" w:rsidRPr="00C7179A">
        <w:rPr>
          <w:b w:val="0"/>
          <w:sz w:val="16"/>
          <w:szCs w:val="16"/>
        </w:rPr>
        <w:t xml:space="preserve">Graph </w:t>
      </w:r>
      <w:r w:rsidR="00001906">
        <w:rPr>
          <w:b w:val="0"/>
          <w:sz w:val="16"/>
          <w:szCs w:val="16"/>
        </w:rPr>
        <w:t xml:space="preserve">created by the </w:t>
      </w:r>
      <w:r w:rsidR="00001906" w:rsidRPr="00C7179A">
        <w:rPr>
          <w:b w:val="0"/>
          <w:sz w:val="16"/>
          <w:szCs w:val="16"/>
        </w:rPr>
        <w:t xml:space="preserve">GCC </w:t>
      </w:r>
      <w:r w:rsidR="00001906">
        <w:rPr>
          <w:b w:val="0"/>
          <w:sz w:val="16"/>
          <w:szCs w:val="16"/>
        </w:rPr>
        <w:t>Research, Planning and Grants Department, August 2018)</w:t>
      </w:r>
    </w:p>
    <w:p w14:paraId="405B4AE5" w14:textId="77777777" w:rsidR="004C0364" w:rsidRDefault="004C0364" w:rsidP="004C0364">
      <w:pPr>
        <w:pStyle w:val="Normal1"/>
      </w:pPr>
    </w:p>
    <w:p w14:paraId="209EC06E" w14:textId="77777777" w:rsidR="00C468DA" w:rsidRPr="00B73A20" w:rsidRDefault="009415B7">
      <w:pPr>
        <w:rPr>
          <w:rFonts w:ascii="Arial" w:eastAsia="Calibri" w:hAnsi="Arial" w:cs="Arial"/>
          <w:color w:val="335B8A"/>
          <w:sz w:val="20"/>
          <w:szCs w:val="20"/>
        </w:rPr>
      </w:pPr>
      <w:r w:rsidRPr="00B73A20">
        <w:rPr>
          <w:rFonts w:ascii="Arial" w:hAnsi="Arial" w:cs="Arial"/>
          <w:sz w:val="20"/>
          <w:szCs w:val="20"/>
        </w:rPr>
        <w:br w:type="page"/>
      </w:r>
    </w:p>
    <w:p w14:paraId="706CDC61" w14:textId="77777777" w:rsidR="00E8703C" w:rsidRDefault="009415B7" w:rsidP="00E8703C">
      <w:pPr>
        <w:pStyle w:val="Heading1"/>
        <w:rPr>
          <w:rFonts w:ascii="Arial" w:hAnsi="Arial" w:cs="Arial"/>
        </w:rPr>
      </w:pPr>
      <w:bookmarkStart w:id="8" w:name="_Toc398801781"/>
      <w:r>
        <w:rPr>
          <w:rFonts w:ascii="Arial" w:hAnsi="Arial" w:cs="Arial"/>
        </w:rPr>
        <w:t xml:space="preserve">GCC </w:t>
      </w:r>
      <w:r w:rsidRPr="00A64474">
        <w:rPr>
          <w:rFonts w:ascii="Arial" w:hAnsi="Arial" w:cs="Arial"/>
        </w:rPr>
        <w:t xml:space="preserve">Distance Education </w:t>
      </w:r>
      <w:r w:rsidR="004C0364">
        <w:rPr>
          <w:rFonts w:ascii="Arial" w:hAnsi="Arial" w:cs="Arial"/>
        </w:rPr>
        <w:t>Compared to the CCC System</w:t>
      </w:r>
      <w:bookmarkEnd w:id="8"/>
    </w:p>
    <w:p w14:paraId="6EDEC5DA" w14:textId="77777777" w:rsidR="00E8703C" w:rsidRPr="004C0364" w:rsidRDefault="00E8703C" w:rsidP="00E8703C">
      <w:pPr>
        <w:pStyle w:val="Normal1"/>
      </w:pPr>
    </w:p>
    <w:p w14:paraId="7A7A3B7A" w14:textId="42A404A1" w:rsidR="000D2BFE" w:rsidRDefault="00E8703C" w:rsidP="000D2BFE">
      <w:pPr>
        <w:spacing w:before="0"/>
        <w:ind w:right="806"/>
        <w:rPr>
          <w:rFonts w:ascii="Arial" w:eastAsia="Arial Unicode MS" w:hAnsi="Arial" w:cs="Arial"/>
          <w:b w:val="0"/>
        </w:rPr>
      </w:pPr>
      <w:r>
        <w:rPr>
          <w:rFonts w:ascii="Arial" w:eastAsia="Arial Unicode MS" w:hAnsi="Arial" w:cs="Arial"/>
          <w:b w:val="0"/>
        </w:rPr>
        <w:t xml:space="preserve">An important part of </w:t>
      </w:r>
      <w:r w:rsidRPr="00DA38CC">
        <w:rPr>
          <w:rFonts w:ascii="Arial" w:eastAsia="Arial Unicode MS" w:hAnsi="Arial" w:cs="Arial"/>
          <w:b w:val="0"/>
        </w:rPr>
        <w:t>California higher education</w:t>
      </w:r>
      <w:r>
        <w:rPr>
          <w:rFonts w:ascii="Arial" w:eastAsia="Arial Unicode MS" w:hAnsi="Arial" w:cs="Arial"/>
          <w:b w:val="0"/>
        </w:rPr>
        <w:t xml:space="preserve"> is Distance Education (DE). The California Community College (CCC) system is</w:t>
      </w:r>
      <w:r w:rsidRPr="00DA38CC">
        <w:rPr>
          <w:rFonts w:ascii="Arial" w:eastAsia="Arial Unicode MS" w:hAnsi="Arial" w:cs="Arial"/>
          <w:b w:val="0"/>
        </w:rPr>
        <w:t xml:space="preserve"> the largest provider of distance education offerings (</w:t>
      </w:r>
      <w:r w:rsidR="00D743B0" w:rsidRPr="000D2BFE">
        <w:rPr>
          <w:rFonts w:ascii="Arial" w:eastAsia="Arial Unicode MS" w:hAnsi="Arial" w:cs="Arial"/>
          <w:b w:val="0"/>
          <w:i/>
        </w:rPr>
        <w:t>Distance Education Report,</w:t>
      </w:r>
      <w:r w:rsidR="00D743B0" w:rsidRPr="000D2BFE">
        <w:rPr>
          <w:rFonts w:ascii="Arial" w:eastAsia="Arial Unicode MS" w:hAnsi="Arial" w:cs="Arial"/>
          <w:b w:val="0"/>
        </w:rPr>
        <w:t xml:space="preserve"> 2017</w:t>
      </w:r>
      <w:r w:rsidR="00D743B0">
        <w:rPr>
          <w:rFonts w:ascii="Arial" w:eastAsia="Arial Unicode MS" w:hAnsi="Arial" w:cs="Arial"/>
          <w:b w:val="0"/>
        </w:rPr>
        <w:t>, p.9</w:t>
      </w:r>
      <w:r w:rsidRPr="00DA38CC">
        <w:rPr>
          <w:rFonts w:ascii="Arial" w:eastAsia="Arial Unicode MS" w:hAnsi="Arial" w:cs="Arial"/>
          <w:b w:val="0"/>
        </w:rPr>
        <w:t>)</w:t>
      </w:r>
      <w:r>
        <w:rPr>
          <w:rFonts w:ascii="Arial" w:eastAsia="Arial Unicode MS" w:hAnsi="Arial" w:cs="Arial"/>
          <w:b w:val="0"/>
        </w:rPr>
        <w:t xml:space="preserve"> of the states’ three public higher education systems</w:t>
      </w:r>
      <w:r w:rsidRPr="00DA38CC">
        <w:rPr>
          <w:rFonts w:ascii="Arial" w:eastAsia="Arial Unicode MS" w:hAnsi="Arial" w:cs="Arial"/>
          <w:b w:val="0"/>
        </w:rPr>
        <w:t xml:space="preserve">. </w:t>
      </w:r>
      <w:r>
        <w:rPr>
          <w:rFonts w:ascii="Arial" w:eastAsia="Arial Unicode MS" w:hAnsi="Arial" w:cs="Arial"/>
          <w:b w:val="0"/>
        </w:rPr>
        <w:t>A</w:t>
      </w:r>
      <w:r w:rsidRPr="00DA38CC">
        <w:rPr>
          <w:rFonts w:ascii="Arial" w:eastAsia="Arial Unicode MS" w:hAnsi="Arial" w:cs="Arial"/>
          <w:b w:val="0"/>
        </w:rPr>
        <w:t>mong the California Community Colleges, there was an overall enrollment growth in distance education sessions that exceeded growth in tra</w:t>
      </w:r>
      <w:r>
        <w:rPr>
          <w:rFonts w:ascii="Arial" w:eastAsia="Arial Unicode MS" w:hAnsi="Arial" w:cs="Arial"/>
          <w:b w:val="0"/>
        </w:rPr>
        <w:t xml:space="preserve">ditional face-to-face courses by over </w:t>
      </w:r>
      <w:r w:rsidR="000D2BFE">
        <w:rPr>
          <w:rFonts w:ascii="Arial" w:eastAsia="Arial Unicode MS" w:hAnsi="Arial" w:cs="Arial"/>
          <w:b w:val="0"/>
        </w:rPr>
        <w:t>28</w:t>
      </w:r>
      <w:r>
        <w:rPr>
          <w:rFonts w:ascii="Arial" w:eastAsia="Arial Unicode MS" w:hAnsi="Arial" w:cs="Arial"/>
          <w:b w:val="0"/>
        </w:rPr>
        <w:t xml:space="preserve">%, according to the </w:t>
      </w:r>
      <w:r w:rsidR="000D2BFE">
        <w:rPr>
          <w:rFonts w:ascii="Arial" w:eastAsia="Arial Unicode MS" w:hAnsi="Arial" w:cs="Arial"/>
          <w:b w:val="0"/>
        </w:rPr>
        <w:t>Chancellor’s Office 2017</w:t>
      </w:r>
      <w:r w:rsidRPr="00DA38CC">
        <w:rPr>
          <w:rFonts w:ascii="Arial" w:eastAsia="Arial Unicode MS" w:hAnsi="Arial" w:cs="Arial"/>
          <w:b w:val="0"/>
        </w:rPr>
        <w:t xml:space="preserve"> </w:t>
      </w:r>
      <w:r w:rsidRPr="00DA38CC">
        <w:rPr>
          <w:rFonts w:ascii="Arial" w:eastAsia="Arial Unicode MS" w:hAnsi="Arial" w:cs="Arial"/>
          <w:b w:val="0"/>
          <w:i/>
        </w:rPr>
        <w:t>Distance Education Report</w:t>
      </w:r>
      <w:r w:rsidR="000D2BFE">
        <w:rPr>
          <w:rFonts w:ascii="Arial" w:eastAsia="Arial Unicode MS" w:hAnsi="Arial" w:cs="Arial"/>
          <w:b w:val="0"/>
        </w:rPr>
        <w:t>, from 2005 to 2017 (p.20</w:t>
      </w:r>
      <w:r w:rsidRPr="00DA38CC">
        <w:rPr>
          <w:rFonts w:ascii="Arial" w:eastAsia="Arial Unicode MS" w:hAnsi="Arial" w:cs="Arial"/>
          <w:b w:val="0"/>
        </w:rPr>
        <w:t>).</w:t>
      </w:r>
    </w:p>
    <w:p w14:paraId="07115D4B" w14:textId="77777777" w:rsidR="000D2BFE" w:rsidRDefault="000D2BFE" w:rsidP="000D2BFE">
      <w:pPr>
        <w:spacing w:before="0"/>
        <w:ind w:right="806"/>
        <w:rPr>
          <w:rFonts w:ascii="Arial" w:eastAsia="Arial Unicode MS" w:hAnsi="Arial" w:cs="Arial"/>
          <w:b w:val="0"/>
        </w:rPr>
      </w:pPr>
    </w:p>
    <w:p w14:paraId="4976262F" w14:textId="52768F5A" w:rsidR="00E8703C" w:rsidRPr="000D2BFE" w:rsidRDefault="00E8703C" w:rsidP="000D2BFE">
      <w:pPr>
        <w:spacing w:before="0"/>
        <w:ind w:right="806"/>
        <w:rPr>
          <w:rFonts w:ascii="Arial" w:eastAsia="Arial Unicode MS" w:hAnsi="Arial" w:cs="Arial"/>
          <w:b w:val="0"/>
        </w:rPr>
      </w:pPr>
      <w:r w:rsidRPr="006B3D34">
        <w:rPr>
          <w:rFonts w:ascii="Arial" w:eastAsia="Arial Unicode MS" w:hAnsi="Arial" w:cs="Arial"/>
          <w:b w:val="0"/>
        </w:rPr>
        <w:t xml:space="preserve">Growth is fueled by demand. Students with ubiquitous access </w:t>
      </w:r>
      <w:r w:rsidR="00497A33">
        <w:rPr>
          <w:rFonts w:ascii="Arial" w:eastAsia="Arial Unicode MS" w:hAnsi="Arial" w:cs="Arial"/>
          <w:b w:val="0"/>
        </w:rPr>
        <w:t xml:space="preserve">to </w:t>
      </w:r>
      <w:r w:rsidRPr="006B3D34">
        <w:rPr>
          <w:rFonts w:ascii="Arial" w:eastAsia="Arial Unicode MS" w:hAnsi="Arial" w:cs="Arial"/>
          <w:b w:val="0"/>
        </w:rPr>
        <w:t xml:space="preserve">the web and mobile technologies value, and expect, the convenience of access to course content </w:t>
      </w:r>
      <w:r w:rsidRPr="000D2BFE">
        <w:rPr>
          <w:rFonts w:ascii="Arial" w:eastAsia="Arial Unicode MS" w:hAnsi="Arial" w:cs="Arial"/>
          <w:b w:val="0"/>
        </w:rPr>
        <w:t>anywhere, anytime. This expectation has been met by the adoption of asynchronous communication methods for course delivery. According to the Chancellor's Office, "</w:t>
      </w:r>
      <w:r w:rsidR="000D2BFE" w:rsidRPr="000D2BFE">
        <w:rPr>
          <w:rFonts w:ascii="Arial" w:eastAsia="Times New Roman" w:hAnsi="Arial" w:cs="Arial"/>
          <w:b w:val="0"/>
        </w:rPr>
        <w:t>Online instruction using asynchronous time based delivery is by far the most widely used method of conducting distance education because it offers students the greatest flexibility in taking courses. Currently 94 percent of all distance education courses are internet</w:t>
      </w:r>
      <w:r w:rsidR="000D2BFE">
        <w:rPr>
          <w:rFonts w:ascii="Arial" w:eastAsia="Times New Roman" w:hAnsi="Arial" w:cs="Arial"/>
          <w:b w:val="0"/>
        </w:rPr>
        <w:t>-based courses (87</w:t>
      </w:r>
      <w:r w:rsidR="000D2BFE" w:rsidRPr="000D2BFE">
        <w:rPr>
          <w:rFonts w:ascii="Arial" w:eastAsia="Times New Roman" w:hAnsi="Arial" w:cs="Arial"/>
          <w:b w:val="0"/>
        </w:rPr>
        <w:t xml:space="preserve"> percent asynch</w:t>
      </w:r>
      <w:r w:rsidR="000D2BFE">
        <w:rPr>
          <w:rFonts w:ascii="Arial" w:eastAsia="Times New Roman" w:hAnsi="Arial" w:cs="Arial"/>
          <w:b w:val="0"/>
        </w:rPr>
        <w:t xml:space="preserve">ronous, </w:t>
      </w:r>
      <w:r w:rsidR="000D2BFE" w:rsidRPr="000D2BFE">
        <w:rPr>
          <w:rFonts w:ascii="Arial" w:eastAsia="Times New Roman" w:hAnsi="Arial" w:cs="Arial"/>
          <w:b w:val="0"/>
        </w:rPr>
        <w:t>7 percent synchronous</w:t>
      </w:r>
      <w:r w:rsidRPr="000D2BFE">
        <w:rPr>
          <w:rFonts w:ascii="Arial" w:eastAsia="Arial Unicode MS" w:hAnsi="Arial" w:cs="Arial"/>
          <w:b w:val="0"/>
        </w:rPr>
        <w:t>" (</w:t>
      </w:r>
      <w:r w:rsidRPr="000D2BFE">
        <w:rPr>
          <w:rFonts w:ascii="Arial" w:eastAsia="Arial Unicode MS" w:hAnsi="Arial" w:cs="Arial"/>
          <w:b w:val="0"/>
          <w:i/>
        </w:rPr>
        <w:t>Distance Education Report,</w:t>
      </w:r>
      <w:r w:rsidR="000D2BFE" w:rsidRPr="000D2BFE">
        <w:rPr>
          <w:rFonts w:ascii="Arial" w:eastAsia="Arial Unicode MS" w:hAnsi="Arial" w:cs="Arial"/>
          <w:b w:val="0"/>
        </w:rPr>
        <w:t xml:space="preserve"> 2017, p.37</w:t>
      </w:r>
      <w:r w:rsidRPr="000D2BFE">
        <w:rPr>
          <w:rFonts w:ascii="Arial" w:eastAsia="Arial Unicode MS" w:hAnsi="Arial" w:cs="Arial"/>
          <w:b w:val="0"/>
        </w:rPr>
        <w:t>).</w:t>
      </w:r>
    </w:p>
    <w:p w14:paraId="54A3AF8A" w14:textId="77777777" w:rsidR="00E8703C" w:rsidRPr="006B3D34" w:rsidRDefault="00E8703C" w:rsidP="00E8703C">
      <w:pPr>
        <w:spacing w:before="0"/>
        <w:rPr>
          <w:rFonts w:ascii="Arial" w:eastAsia="Times New Roman" w:hAnsi="Arial" w:cs="Arial"/>
          <w:b w:val="0"/>
        </w:rPr>
      </w:pPr>
      <w:r w:rsidRPr="006B3D34">
        <w:rPr>
          <w:rFonts w:ascii="Arial" w:eastAsia="Arial Unicode MS" w:hAnsi="Arial" w:cs="Arial"/>
          <w:b w:val="0"/>
          <w:noProof/>
        </w:rPr>
        <w:drawing>
          <wp:anchor distT="0" distB="0" distL="114300" distR="114300" simplePos="0" relativeHeight="251663360" behindDoc="1" locked="0" layoutInCell="1" allowOverlap="1" wp14:anchorId="08F954B1" wp14:editId="6032AF8A">
            <wp:simplePos x="0" y="0"/>
            <wp:positionH relativeFrom="column">
              <wp:posOffset>5043805</wp:posOffset>
            </wp:positionH>
            <wp:positionV relativeFrom="paragraph">
              <wp:posOffset>-681355</wp:posOffset>
            </wp:positionV>
            <wp:extent cx="3175" cy="3175"/>
            <wp:effectExtent l="0" t="0" r="0" b="0"/>
            <wp:wrapNone/>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10333" name="Picture 11"/>
                    <pic:cNvPicPr>
                      <a:picLocks noChangeAspect="1" noChangeArrowheads="1"/>
                    </pic:cNvPicPr>
                  </pic:nvPicPr>
                  <pic:blipFill>
                    <a:blip r:embed="rId19">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p>
    <w:p w14:paraId="51A82B85" w14:textId="304BA1CC" w:rsidR="00E8703C" w:rsidRDefault="00E8703C" w:rsidP="00E8703C">
      <w:pPr>
        <w:spacing w:before="0"/>
        <w:ind w:right="380"/>
        <w:rPr>
          <w:rFonts w:ascii="Arial" w:eastAsia="Arial Unicode MS" w:hAnsi="Arial" w:cs="Arial"/>
          <w:b w:val="0"/>
        </w:rPr>
      </w:pPr>
      <w:r>
        <w:rPr>
          <w:rFonts w:ascii="Arial" w:eastAsia="Arial Unicode MS" w:hAnsi="Arial" w:cs="Arial"/>
          <w:b w:val="0"/>
        </w:rPr>
        <w:t>California s</w:t>
      </w:r>
      <w:r w:rsidRPr="006B3D34">
        <w:rPr>
          <w:rFonts w:ascii="Arial" w:eastAsia="Arial Unicode MS" w:hAnsi="Arial" w:cs="Arial"/>
          <w:b w:val="0"/>
        </w:rPr>
        <w:t xml:space="preserve">tate survey </w:t>
      </w:r>
      <w:r>
        <w:rPr>
          <w:rFonts w:ascii="Arial" w:eastAsia="Arial Unicode MS" w:hAnsi="Arial" w:cs="Arial"/>
          <w:b w:val="0"/>
        </w:rPr>
        <w:t xml:space="preserve">results show that </w:t>
      </w:r>
      <w:r w:rsidRPr="006B3D34">
        <w:rPr>
          <w:rFonts w:ascii="Arial" w:eastAsia="Arial Unicode MS" w:hAnsi="Arial" w:cs="Arial"/>
          <w:b w:val="0"/>
        </w:rPr>
        <w:t xml:space="preserve">higher education students </w:t>
      </w:r>
      <w:r>
        <w:rPr>
          <w:rFonts w:ascii="Arial" w:eastAsia="Arial Unicode MS" w:hAnsi="Arial" w:cs="Arial"/>
          <w:b w:val="0"/>
        </w:rPr>
        <w:t>select</w:t>
      </w:r>
      <w:r w:rsidRPr="006B3D34">
        <w:rPr>
          <w:rFonts w:ascii="Arial" w:eastAsia="Arial Unicode MS" w:hAnsi="Arial" w:cs="Arial"/>
          <w:b w:val="0"/>
        </w:rPr>
        <w:t xml:space="preserve"> distance education </w:t>
      </w:r>
      <w:r>
        <w:rPr>
          <w:rFonts w:ascii="Arial" w:eastAsia="Arial Unicode MS" w:hAnsi="Arial" w:cs="Arial"/>
          <w:b w:val="0"/>
        </w:rPr>
        <w:t>courses because i</w:t>
      </w:r>
      <w:r w:rsidRPr="006B3D34">
        <w:rPr>
          <w:rFonts w:ascii="Arial" w:eastAsia="Arial Unicode MS" w:hAnsi="Arial" w:cs="Arial"/>
          <w:b w:val="0"/>
        </w:rPr>
        <w:t xml:space="preserve">nternet-based courses facilitate access </w:t>
      </w:r>
      <w:r>
        <w:rPr>
          <w:rFonts w:ascii="Arial" w:eastAsia="Arial Unicode MS" w:hAnsi="Arial" w:cs="Arial"/>
          <w:b w:val="0"/>
        </w:rPr>
        <w:t xml:space="preserve">and equity </w:t>
      </w:r>
      <w:r w:rsidRPr="006B3D34">
        <w:rPr>
          <w:rFonts w:ascii="Arial" w:eastAsia="Arial Unicode MS" w:hAnsi="Arial" w:cs="Arial"/>
          <w:b w:val="0"/>
        </w:rPr>
        <w:t xml:space="preserve">to a college education and incorporate more easily </w:t>
      </w:r>
      <w:r>
        <w:rPr>
          <w:rFonts w:ascii="Arial" w:eastAsia="Arial Unicode MS" w:hAnsi="Arial" w:cs="Arial"/>
          <w:b w:val="0"/>
        </w:rPr>
        <w:t>within</w:t>
      </w:r>
      <w:r w:rsidRPr="006B3D34">
        <w:rPr>
          <w:rFonts w:ascii="Arial" w:eastAsia="Arial Unicode MS" w:hAnsi="Arial" w:cs="Arial"/>
          <w:b w:val="0"/>
        </w:rPr>
        <w:t xml:space="preserve"> other </w:t>
      </w:r>
      <w:r>
        <w:rPr>
          <w:rFonts w:ascii="Arial" w:eastAsia="Arial Unicode MS" w:hAnsi="Arial" w:cs="Arial"/>
          <w:b w:val="0"/>
        </w:rPr>
        <w:t>aspects of their lives. A flexible learning schedule</w:t>
      </w:r>
      <w:r w:rsidRPr="006B3D34">
        <w:rPr>
          <w:rFonts w:ascii="Arial" w:eastAsia="Arial Unicode MS" w:hAnsi="Arial" w:cs="Arial"/>
          <w:b w:val="0"/>
        </w:rPr>
        <w:t xml:space="preserve"> permit</w:t>
      </w:r>
      <w:r>
        <w:rPr>
          <w:rFonts w:ascii="Arial" w:eastAsia="Arial Unicode MS" w:hAnsi="Arial" w:cs="Arial"/>
          <w:b w:val="0"/>
        </w:rPr>
        <w:t>s</w:t>
      </w:r>
      <w:r w:rsidRPr="006B3D34">
        <w:rPr>
          <w:rFonts w:ascii="Arial" w:eastAsia="Arial Unicode MS" w:hAnsi="Arial" w:cs="Arial"/>
          <w:b w:val="0"/>
        </w:rPr>
        <w:t xml:space="preserve"> students to arrange work, family, and other personal obligations to s</w:t>
      </w:r>
      <w:r>
        <w:rPr>
          <w:rFonts w:ascii="Arial" w:eastAsia="Arial Unicode MS" w:hAnsi="Arial" w:cs="Arial"/>
          <w:b w:val="0"/>
        </w:rPr>
        <w:t xml:space="preserve">uit their individual needs. </w:t>
      </w:r>
      <w:r w:rsidRPr="006B3D34">
        <w:rPr>
          <w:rFonts w:ascii="Arial" w:eastAsia="Arial Unicode MS" w:hAnsi="Arial" w:cs="Arial"/>
          <w:b w:val="0"/>
        </w:rPr>
        <w:t>Students take distance education courses because they provide a more convenient way to manage both a heavy work schedule and personal and/or family needs.</w:t>
      </w:r>
      <w:r>
        <w:rPr>
          <w:rFonts w:ascii="Arial" w:eastAsia="Arial Unicode MS" w:hAnsi="Arial" w:cs="Arial"/>
          <w:b w:val="0"/>
        </w:rPr>
        <w:t xml:space="preserve"> </w:t>
      </w:r>
      <w:r w:rsidRPr="006B3D34">
        <w:rPr>
          <w:rFonts w:ascii="Arial" w:eastAsia="Arial Unicode MS" w:hAnsi="Arial" w:cs="Arial"/>
          <w:b w:val="0"/>
        </w:rPr>
        <w:t xml:space="preserve">“California Community College distance education student survey data </w:t>
      </w:r>
      <w:r w:rsidR="000D2BFE">
        <w:rPr>
          <w:rFonts w:ascii="Arial" w:eastAsia="Arial Unicode MS" w:hAnsi="Arial" w:cs="Arial"/>
          <w:b w:val="0"/>
        </w:rPr>
        <w:t xml:space="preserve">in fall 2016 </w:t>
      </w:r>
      <w:r w:rsidRPr="006B3D34">
        <w:rPr>
          <w:rFonts w:ascii="Arial" w:eastAsia="Arial Unicode MS" w:hAnsi="Arial" w:cs="Arial"/>
          <w:b w:val="0"/>
        </w:rPr>
        <w:t>indicates that convenience</w:t>
      </w:r>
      <w:r w:rsidR="000D2BFE">
        <w:rPr>
          <w:rFonts w:ascii="Arial" w:eastAsia="Arial Unicode MS" w:hAnsi="Arial" w:cs="Arial"/>
          <w:b w:val="0"/>
        </w:rPr>
        <w:t xml:space="preserve"> (at 60%)</w:t>
      </w:r>
      <w:r w:rsidRPr="006B3D34">
        <w:rPr>
          <w:rFonts w:ascii="Arial" w:eastAsia="Arial Unicode MS" w:hAnsi="Arial" w:cs="Arial"/>
          <w:b w:val="0"/>
        </w:rPr>
        <w:t xml:space="preserve"> is the number one reason why students take a course” (</w:t>
      </w:r>
      <w:r w:rsidRPr="006B3D34">
        <w:rPr>
          <w:rFonts w:ascii="Arial" w:eastAsia="Arial Unicode MS" w:hAnsi="Arial" w:cs="Arial"/>
          <w:b w:val="0"/>
          <w:i/>
        </w:rPr>
        <w:t>Distance Education Report,</w:t>
      </w:r>
      <w:r w:rsidR="000D2BFE">
        <w:rPr>
          <w:rFonts w:ascii="Arial" w:eastAsia="Arial Unicode MS" w:hAnsi="Arial" w:cs="Arial"/>
          <w:b w:val="0"/>
        </w:rPr>
        <w:t xml:space="preserve"> 2017, p.31</w:t>
      </w:r>
      <w:r>
        <w:rPr>
          <w:rFonts w:ascii="Arial" w:eastAsia="Arial Unicode MS" w:hAnsi="Arial" w:cs="Arial"/>
          <w:b w:val="0"/>
        </w:rPr>
        <w:t>).</w:t>
      </w:r>
    </w:p>
    <w:p w14:paraId="78A7137B" w14:textId="77777777" w:rsidR="00F6509F" w:rsidRDefault="00F6509F">
      <w:pPr>
        <w:rPr>
          <w:rFonts w:ascii="Calibri" w:eastAsia="Calibri" w:hAnsi="Calibri" w:cs="Calibri"/>
          <w:i/>
          <w:color w:val="4F81BD"/>
        </w:rPr>
      </w:pPr>
      <w:r>
        <w:br w:type="page"/>
      </w:r>
    </w:p>
    <w:p w14:paraId="0126C2EF" w14:textId="5B983145" w:rsidR="00F55263" w:rsidRDefault="00F55263" w:rsidP="00F55263">
      <w:pPr>
        <w:pStyle w:val="Heading4"/>
      </w:pPr>
      <w:r>
        <w:t>GCC Distance Education Growth Compared to the CCC system:</w:t>
      </w:r>
    </w:p>
    <w:p w14:paraId="4710F981" w14:textId="77777777" w:rsidR="00F55263" w:rsidRDefault="00F55263" w:rsidP="00E8703C">
      <w:pPr>
        <w:spacing w:before="0"/>
        <w:ind w:right="380"/>
        <w:rPr>
          <w:rFonts w:ascii="Arial" w:hAnsi="Arial" w:cs="Arial"/>
          <w:b w:val="0"/>
          <w:color w:val="000000"/>
        </w:rPr>
      </w:pPr>
    </w:p>
    <w:p w14:paraId="3B9A710C" w14:textId="261A54AC" w:rsidR="00E8703C" w:rsidRDefault="00E8703C" w:rsidP="00E8703C">
      <w:pPr>
        <w:spacing w:before="0"/>
        <w:ind w:right="380"/>
        <w:rPr>
          <w:rFonts w:ascii="Arial" w:hAnsi="Arial" w:cs="Arial"/>
          <w:b w:val="0"/>
          <w:color w:val="000000"/>
        </w:rPr>
      </w:pPr>
      <w:r>
        <w:rPr>
          <w:rFonts w:ascii="Arial" w:hAnsi="Arial" w:cs="Arial"/>
          <w:b w:val="0"/>
          <w:color w:val="000000"/>
        </w:rPr>
        <w:t>According to the GCC Research, Planning and Grants Department, overall growth rates in the number of onlin</w:t>
      </w:r>
      <w:r w:rsidR="0023526A">
        <w:rPr>
          <w:rFonts w:ascii="Arial" w:hAnsi="Arial" w:cs="Arial"/>
          <w:b w:val="0"/>
          <w:color w:val="000000"/>
        </w:rPr>
        <w:t>e and hybrid course offerings are</w:t>
      </w:r>
      <w:r>
        <w:rPr>
          <w:rFonts w:ascii="Arial" w:hAnsi="Arial" w:cs="Arial"/>
          <w:b w:val="0"/>
          <w:color w:val="000000"/>
        </w:rPr>
        <w:t xml:space="preserve"> </w:t>
      </w:r>
      <w:r w:rsidR="00497A33">
        <w:rPr>
          <w:rFonts w:ascii="Arial" w:hAnsi="Arial" w:cs="Arial"/>
          <w:b w:val="0"/>
          <w:color w:val="000000"/>
        </w:rPr>
        <w:t>inconsistent over the last seven</w:t>
      </w:r>
      <w:r>
        <w:rPr>
          <w:rFonts w:ascii="Arial" w:hAnsi="Arial" w:cs="Arial"/>
          <w:b w:val="0"/>
          <w:color w:val="000000"/>
        </w:rPr>
        <w:t xml:space="preserve">-years from fall 2011 to spring 2018. GCC DE course offerings </w:t>
      </w:r>
      <w:r w:rsidR="0023526A">
        <w:rPr>
          <w:rFonts w:ascii="Arial" w:hAnsi="Arial" w:cs="Arial"/>
          <w:b w:val="0"/>
          <w:color w:val="000000"/>
        </w:rPr>
        <w:t>were</w:t>
      </w:r>
      <w:r>
        <w:rPr>
          <w:rFonts w:ascii="Arial" w:hAnsi="Arial" w:cs="Arial"/>
          <w:b w:val="0"/>
          <w:color w:val="000000"/>
        </w:rPr>
        <w:t xml:space="preserve"> at its highest at 9.9% in fall 2011, but </w:t>
      </w:r>
      <w:r w:rsidR="00A421A3">
        <w:rPr>
          <w:rFonts w:ascii="Arial" w:hAnsi="Arial" w:cs="Arial"/>
          <w:b w:val="0"/>
          <w:color w:val="000000"/>
        </w:rPr>
        <w:t>fluctuated</w:t>
      </w:r>
      <w:r>
        <w:rPr>
          <w:rFonts w:ascii="Arial" w:hAnsi="Arial" w:cs="Arial"/>
          <w:b w:val="0"/>
          <w:color w:val="000000"/>
        </w:rPr>
        <w:t xml:space="preserve"> up and down through the years and ended at 9.6% in spring 2018. In contrast, the overall growth rate in the number of online and hybrid course offerings</w:t>
      </w:r>
      <w:r w:rsidRPr="00573FF8">
        <w:rPr>
          <w:rFonts w:ascii="Arial" w:hAnsi="Arial" w:cs="Arial"/>
          <w:b w:val="0"/>
          <w:color w:val="000000"/>
        </w:rPr>
        <w:t xml:space="preserve"> </w:t>
      </w:r>
      <w:r>
        <w:rPr>
          <w:rFonts w:ascii="Arial" w:hAnsi="Arial" w:cs="Arial"/>
          <w:b w:val="0"/>
          <w:color w:val="000000"/>
        </w:rPr>
        <w:t>in the CCC system rose steadily from 9% in fall 2011 to 15.6% in spring 2018 (see chart 14. below).</w:t>
      </w:r>
    </w:p>
    <w:p w14:paraId="2EEFAA22" w14:textId="77777777" w:rsidR="00E8703C" w:rsidRDefault="00E8703C" w:rsidP="00E8703C">
      <w:pPr>
        <w:spacing w:before="0"/>
        <w:ind w:right="380"/>
        <w:rPr>
          <w:rFonts w:ascii="Arial" w:hAnsi="Arial" w:cs="Arial"/>
          <w:b w:val="0"/>
          <w:color w:val="000000"/>
        </w:rPr>
      </w:pPr>
    </w:p>
    <w:p w14:paraId="3B5EACD9" w14:textId="77777777" w:rsidR="00E8703C" w:rsidRPr="00BA6181" w:rsidRDefault="00E8703C" w:rsidP="00E8703C">
      <w:pPr>
        <w:spacing w:before="0"/>
        <w:ind w:right="380"/>
        <w:rPr>
          <w:rFonts w:ascii="Arial" w:eastAsia="Arial Unicode MS" w:hAnsi="Arial" w:cs="Arial"/>
          <w:b w:val="0"/>
        </w:rPr>
      </w:pPr>
      <w:r>
        <w:rPr>
          <w:rFonts w:ascii="Arial" w:eastAsia="Arial Unicode MS" w:hAnsi="Arial" w:cs="Arial"/>
          <w:b w:val="0"/>
          <w:noProof/>
        </w:rPr>
        <w:drawing>
          <wp:inline distT="0" distB="0" distL="0" distR="0" wp14:anchorId="1385258A" wp14:editId="7AE07846">
            <wp:extent cx="5478145" cy="2878667"/>
            <wp:effectExtent l="0" t="0" r="8255" b="0"/>
            <wp:docPr id="3" name="Picture 3" descr="Macintosh HD:Users:Alexa:Desktop:14. Percentag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xa:Desktop:14. Percentage of GCC Online and Hybrid Course Offerings vs. CA Average from Fall 2011-Spring 201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145" cy="2878667"/>
                    </a:xfrm>
                    <a:prstGeom prst="rect">
                      <a:avLst/>
                    </a:prstGeom>
                    <a:noFill/>
                    <a:ln>
                      <a:noFill/>
                    </a:ln>
                  </pic:spPr>
                </pic:pic>
              </a:graphicData>
            </a:graphic>
          </wp:inline>
        </w:drawing>
      </w:r>
    </w:p>
    <w:p w14:paraId="0CD2AB11" w14:textId="76C33D10" w:rsidR="00E8703C" w:rsidRPr="00F55263" w:rsidRDefault="00E8703C" w:rsidP="00E8703C">
      <w:pPr>
        <w:rPr>
          <w:b w:val="0"/>
          <w:sz w:val="16"/>
          <w:szCs w:val="16"/>
        </w:rPr>
      </w:pPr>
      <w:r>
        <w:rPr>
          <w:b w:val="0"/>
          <w:sz w:val="16"/>
          <w:szCs w:val="16"/>
        </w:rPr>
        <w:t xml:space="preserve"> (14.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3B0A953C" w14:textId="77777777" w:rsidR="00F55263" w:rsidRDefault="00F55263" w:rsidP="00F55263">
      <w:pPr>
        <w:pStyle w:val="Heading4"/>
      </w:pPr>
    </w:p>
    <w:p w14:paraId="61B550B0" w14:textId="77777777" w:rsidR="00F6509F" w:rsidRDefault="00F6509F">
      <w:pPr>
        <w:rPr>
          <w:rFonts w:ascii="Calibri" w:eastAsia="Calibri" w:hAnsi="Calibri" w:cs="Calibri"/>
          <w:i/>
          <w:color w:val="4F81BD"/>
        </w:rPr>
      </w:pPr>
      <w:r>
        <w:br w:type="page"/>
      </w:r>
    </w:p>
    <w:p w14:paraId="64D74001" w14:textId="3CA359B5" w:rsidR="009F1A2E" w:rsidRDefault="00F55263" w:rsidP="009F1A2E">
      <w:pPr>
        <w:pStyle w:val="Heading4"/>
      </w:pPr>
      <w:r>
        <w:t xml:space="preserve">GCC Distance Education </w:t>
      </w:r>
      <w:r w:rsidR="004A79A8">
        <w:t>Success Rates</w:t>
      </w:r>
      <w:r>
        <w:t xml:space="preserve"> Compared to the CCC system:</w:t>
      </w:r>
    </w:p>
    <w:p w14:paraId="6ABCE5AB" w14:textId="30BF4500" w:rsidR="004A79A8" w:rsidRPr="009F1A2E" w:rsidRDefault="004A79A8" w:rsidP="009F1A2E">
      <w:pPr>
        <w:pStyle w:val="Heading4"/>
        <w:rPr>
          <w:i w:val="0"/>
        </w:rPr>
      </w:pPr>
      <w:r w:rsidRPr="009F1A2E">
        <w:rPr>
          <w:rFonts w:ascii="Arial" w:hAnsi="Arial" w:cs="Arial"/>
          <w:b w:val="0"/>
          <w:i w:val="0"/>
          <w:color w:val="000000"/>
        </w:rPr>
        <w:t xml:space="preserve">According to the GCC Research, Planning and Grants Department, overall student success rates in </w:t>
      </w:r>
      <w:r w:rsidR="009F1A2E" w:rsidRPr="009F1A2E">
        <w:rPr>
          <w:rFonts w:ascii="Arial" w:hAnsi="Arial" w:cs="Arial"/>
          <w:b w:val="0"/>
          <w:i w:val="0"/>
          <w:color w:val="000000"/>
        </w:rPr>
        <w:t>distance education</w:t>
      </w:r>
      <w:r w:rsidRPr="009F1A2E">
        <w:rPr>
          <w:rFonts w:ascii="Arial" w:hAnsi="Arial" w:cs="Arial"/>
          <w:b w:val="0"/>
          <w:i w:val="0"/>
          <w:color w:val="000000"/>
        </w:rPr>
        <w:t xml:space="preserve"> courses ros</w:t>
      </w:r>
      <w:r w:rsidR="009F1A2E" w:rsidRPr="009F1A2E">
        <w:rPr>
          <w:rFonts w:ascii="Arial" w:hAnsi="Arial" w:cs="Arial"/>
          <w:b w:val="0"/>
          <w:i w:val="0"/>
          <w:color w:val="000000"/>
        </w:rPr>
        <w:t xml:space="preserve">e from fall 2011 at 63.9% to spring 2018 at 71.2%. Although </w:t>
      </w:r>
      <w:r w:rsidRPr="009F1A2E">
        <w:rPr>
          <w:rFonts w:ascii="Arial" w:hAnsi="Arial" w:cs="Arial"/>
          <w:b w:val="0"/>
          <w:i w:val="0"/>
          <w:color w:val="000000"/>
        </w:rPr>
        <w:t>Online courses at GCC have consistently earned lower success rates than both hybrid and face-to-face (traditional) courses at GCC from fall 2011 to spring 2018</w:t>
      </w:r>
      <w:r w:rsidR="009F1A2E" w:rsidRPr="009F1A2E">
        <w:rPr>
          <w:rFonts w:ascii="Arial" w:hAnsi="Arial" w:cs="Arial"/>
          <w:b w:val="0"/>
          <w:i w:val="0"/>
          <w:color w:val="000000"/>
        </w:rPr>
        <w:t xml:space="preserve">, </w:t>
      </w:r>
      <w:r w:rsidRPr="009F1A2E">
        <w:rPr>
          <w:rFonts w:ascii="Arial" w:hAnsi="Arial" w:cs="Arial"/>
          <w:b w:val="0"/>
          <w:i w:val="0"/>
          <w:color w:val="000000"/>
        </w:rPr>
        <w:t xml:space="preserve">the overall success rate of </w:t>
      </w:r>
      <w:r w:rsidR="009F1A2E" w:rsidRPr="009F1A2E">
        <w:rPr>
          <w:rFonts w:ascii="Arial" w:hAnsi="Arial" w:cs="Arial"/>
          <w:b w:val="0"/>
          <w:i w:val="0"/>
          <w:color w:val="000000"/>
        </w:rPr>
        <w:t>distance education</w:t>
      </w:r>
      <w:r w:rsidRPr="009F1A2E">
        <w:rPr>
          <w:rFonts w:ascii="Arial" w:hAnsi="Arial" w:cs="Arial"/>
          <w:b w:val="0"/>
          <w:i w:val="0"/>
          <w:color w:val="000000"/>
        </w:rPr>
        <w:t xml:space="preserve"> courses in the CCC system </w:t>
      </w:r>
      <w:r w:rsidR="009F1A2E" w:rsidRPr="009F1A2E">
        <w:rPr>
          <w:rFonts w:ascii="Arial" w:hAnsi="Arial" w:cs="Arial"/>
          <w:b w:val="0"/>
          <w:i w:val="0"/>
          <w:color w:val="000000"/>
        </w:rPr>
        <w:t xml:space="preserve">are </w:t>
      </w:r>
      <w:r w:rsidRPr="009F1A2E">
        <w:rPr>
          <w:rFonts w:ascii="Arial" w:hAnsi="Arial" w:cs="Arial"/>
          <w:b w:val="0"/>
          <w:i w:val="0"/>
          <w:color w:val="000000"/>
        </w:rPr>
        <w:t>significantly lower that that of GCC rates from fall 2011 at 58.4% to spring 2018 at 68.1% (see chart 15. below).</w:t>
      </w:r>
    </w:p>
    <w:p w14:paraId="06B00A8E" w14:textId="77777777" w:rsidR="004A79A8" w:rsidRDefault="004A79A8" w:rsidP="00F55263">
      <w:pPr>
        <w:pStyle w:val="Normal1"/>
      </w:pPr>
    </w:p>
    <w:p w14:paraId="662ECCA7" w14:textId="7C45643F" w:rsidR="004A79A8" w:rsidRDefault="004A79A8" w:rsidP="00F55263">
      <w:pPr>
        <w:pStyle w:val="Normal1"/>
      </w:pPr>
      <w:r>
        <w:rPr>
          <w:noProof/>
        </w:rPr>
        <w:drawing>
          <wp:inline distT="0" distB="0" distL="0" distR="0" wp14:anchorId="51414236" wp14:editId="26DFFA66">
            <wp:extent cx="5475416" cy="2548467"/>
            <wp:effectExtent l="0" t="0" r="11430" b="0"/>
            <wp:docPr id="8" name="Picture 8" descr="Macintosh HD:Users:Alexa:Desktop:15. Success Rat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exa:Desktop:15. Success Rate of GCC Online and Hybrid Course Offerings vs. CA Average from Fall 2011-Spring 20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145" cy="2549737"/>
                    </a:xfrm>
                    <a:prstGeom prst="rect">
                      <a:avLst/>
                    </a:prstGeom>
                    <a:noFill/>
                    <a:ln>
                      <a:noFill/>
                    </a:ln>
                  </pic:spPr>
                </pic:pic>
              </a:graphicData>
            </a:graphic>
          </wp:inline>
        </w:drawing>
      </w:r>
    </w:p>
    <w:p w14:paraId="058ADFAF" w14:textId="7995D5B8" w:rsidR="00F55263" w:rsidRPr="00EE2D01" w:rsidRDefault="004A79A8" w:rsidP="00EE2D01">
      <w:pPr>
        <w:rPr>
          <w:b w:val="0"/>
          <w:sz w:val="16"/>
          <w:szCs w:val="16"/>
        </w:rPr>
      </w:pPr>
      <w:r>
        <w:rPr>
          <w:b w:val="0"/>
          <w:sz w:val="16"/>
          <w:szCs w:val="16"/>
        </w:rPr>
        <w:t xml:space="preserve">(15.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13510F29" w14:textId="77777777" w:rsidR="00F6509F" w:rsidRDefault="00F6509F">
      <w:pPr>
        <w:rPr>
          <w:rFonts w:ascii="Calibri" w:eastAsia="Calibri" w:hAnsi="Calibri" w:cs="Calibri"/>
          <w:i/>
          <w:color w:val="4F81BD"/>
        </w:rPr>
      </w:pPr>
      <w:r>
        <w:br w:type="page"/>
      </w:r>
    </w:p>
    <w:p w14:paraId="5255AB0C" w14:textId="03E56B46" w:rsidR="00010802" w:rsidRDefault="00010802" w:rsidP="00010802">
      <w:pPr>
        <w:pStyle w:val="Heading4"/>
      </w:pPr>
      <w:r>
        <w:t>GCC Distance Education Retention Rates Compared to the CCC system:</w:t>
      </w:r>
    </w:p>
    <w:p w14:paraId="0C655945" w14:textId="47302058" w:rsidR="00010802" w:rsidRPr="009F1A2E" w:rsidRDefault="00010802" w:rsidP="00010802">
      <w:pPr>
        <w:pStyle w:val="Heading4"/>
        <w:rPr>
          <w:i w:val="0"/>
        </w:rPr>
      </w:pPr>
      <w:r w:rsidRPr="009F1A2E">
        <w:rPr>
          <w:rFonts w:ascii="Arial" w:hAnsi="Arial" w:cs="Arial"/>
          <w:b w:val="0"/>
          <w:i w:val="0"/>
          <w:color w:val="000000"/>
        </w:rPr>
        <w:t xml:space="preserve">According to the GCC Research, Planning and Grants Department, overall </w:t>
      </w:r>
      <w:r>
        <w:rPr>
          <w:rFonts w:ascii="Arial" w:hAnsi="Arial" w:cs="Arial"/>
          <w:b w:val="0"/>
          <w:i w:val="0"/>
          <w:color w:val="000000"/>
        </w:rPr>
        <w:t>retention</w:t>
      </w:r>
      <w:r w:rsidRPr="009F1A2E">
        <w:rPr>
          <w:rFonts w:ascii="Arial" w:hAnsi="Arial" w:cs="Arial"/>
          <w:b w:val="0"/>
          <w:i w:val="0"/>
          <w:color w:val="000000"/>
        </w:rPr>
        <w:t xml:space="preserve"> success rates in distance education courses rose from fall 2011 at </w:t>
      </w:r>
      <w:r>
        <w:rPr>
          <w:rFonts w:ascii="Arial" w:hAnsi="Arial" w:cs="Arial"/>
          <w:b w:val="0"/>
          <w:i w:val="0"/>
          <w:color w:val="000000"/>
        </w:rPr>
        <w:t>81.8</w:t>
      </w:r>
      <w:r w:rsidRPr="009F1A2E">
        <w:rPr>
          <w:rFonts w:ascii="Arial" w:hAnsi="Arial" w:cs="Arial"/>
          <w:b w:val="0"/>
          <w:i w:val="0"/>
          <w:color w:val="000000"/>
        </w:rPr>
        <w:t xml:space="preserve">% to spring 2018 at </w:t>
      </w:r>
      <w:r>
        <w:rPr>
          <w:rFonts w:ascii="Arial" w:hAnsi="Arial" w:cs="Arial"/>
          <w:b w:val="0"/>
          <w:i w:val="0"/>
          <w:color w:val="000000"/>
        </w:rPr>
        <w:t>83.9</w:t>
      </w:r>
      <w:r w:rsidRPr="009F1A2E">
        <w:rPr>
          <w:rFonts w:ascii="Arial" w:hAnsi="Arial" w:cs="Arial"/>
          <w:b w:val="0"/>
          <w:i w:val="0"/>
          <w:color w:val="000000"/>
        </w:rPr>
        <w:t xml:space="preserve">%. </w:t>
      </w:r>
      <w:r>
        <w:rPr>
          <w:rFonts w:ascii="Arial" w:hAnsi="Arial" w:cs="Arial"/>
          <w:b w:val="0"/>
          <w:i w:val="0"/>
          <w:color w:val="000000"/>
        </w:rPr>
        <w:t>T</w:t>
      </w:r>
      <w:r w:rsidRPr="009F1A2E">
        <w:rPr>
          <w:rFonts w:ascii="Arial" w:hAnsi="Arial" w:cs="Arial"/>
          <w:b w:val="0"/>
          <w:i w:val="0"/>
          <w:color w:val="000000"/>
        </w:rPr>
        <w:t xml:space="preserve">he overall </w:t>
      </w:r>
      <w:r>
        <w:rPr>
          <w:rFonts w:ascii="Arial" w:hAnsi="Arial" w:cs="Arial"/>
          <w:b w:val="0"/>
          <w:i w:val="0"/>
          <w:color w:val="000000"/>
        </w:rPr>
        <w:t>retention</w:t>
      </w:r>
      <w:r w:rsidRPr="009F1A2E">
        <w:rPr>
          <w:rFonts w:ascii="Arial" w:hAnsi="Arial" w:cs="Arial"/>
          <w:b w:val="0"/>
          <w:i w:val="0"/>
          <w:color w:val="000000"/>
        </w:rPr>
        <w:t xml:space="preserve"> rate of distance education courses in the CCC system </w:t>
      </w:r>
      <w:r>
        <w:rPr>
          <w:rFonts w:ascii="Arial" w:hAnsi="Arial" w:cs="Arial"/>
          <w:b w:val="0"/>
          <w:i w:val="0"/>
          <w:color w:val="000000"/>
        </w:rPr>
        <w:t xml:space="preserve">have steadily risen </w:t>
      </w:r>
      <w:r w:rsidRPr="009F1A2E">
        <w:rPr>
          <w:rFonts w:ascii="Arial" w:hAnsi="Arial" w:cs="Arial"/>
          <w:b w:val="0"/>
          <w:i w:val="0"/>
          <w:color w:val="000000"/>
        </w:rPr>
        <w:t xml:space="preserve">from fall 2011 at </w:t>
      </w:r>
      <w:r>
        <w:rPr>
          <w:rFonts w:ascii="Arial" w:hAnsi="Arial" w:cs="Arial"/>
          <w:b w:val="0"/>
          <w:i w:val="0"/>
          <w:color w:val="000000"/>
        </w:rPr>
        <w:t>78.1</w:t>
      </w:r>
      <w:r w:rsidRPr="009F1A2E">
        <w:rPr>
          <w:rFonts w:ascii="Arial" w:hAnsi="Arial" w:cs="Arial"/>
          <w:b w:val="0"/>
          <w:i w:val="0"/>
          <w:color w:val="000000"/>
        </w:rPr>
        <w:t>% to sp</w:t>
      </w:r>
      <w:r>
        <w:rPr>
          <w:rFonts w:ascii="Arial" w:hAnsi="Arial" w:cs="Arial"/>
          <w:b w:val="0"/>
          <w:i w:val="0"/>
          <w:color w:val="000000"/>
        </w:rPr>
        <w:t>ring 2018 at 84.2%. This rise in retention has paralleled GCC retention rates sl</w:t>
      </w:r>
      <w:r w:rsidR="0023526A">
        <w:rPr>
          <w:rFonts w:ascii="Arial" w:hAnsi="Arial" w:cs="Arial"/>
          <w:b w:val="0"/>
          <w:i w:val="0"/>
          <w:color w:val="000000"/>
        </w:rPr>
        <w:t>ightly in fall 2015/spring 2016</w:t>
      </w:r>
      <w:r>
        <w:rPr>
          <w:rFonts w:ascii="Arial" w:hAnsi="Arial" w:cs="Arial"/>
          <w:b w:val="0"/>
          <w:i w:val="0"/>
          <w:color w:val="000000"/>
        </w:rPr>
        <w:t xml:space="preserve"> and surpassed GCC retention rates </w:t>
      </w:r>
      <w:r w:rsidR="00475B9F">
        <w:rPr>
          <w:rFonts w:ascii="Arial" w:hAnsi="Arial" w:cs="Arial"/>
          <w:b w:val="0"/>
          <w:i w:val="0"/>
          <w:color w:val="000000"/>
        </w:rPr>
        <w:t xml:space="preserve">by .03 </w:t>
      </w:r>
      <w:r>
        <w:rPr>
          <w:rFonts w:ascii="Arial" w:hAnsi="Arial" w:cs="Arial"/>
          <w:b w:val="0"/>
          <w:i w:val="0"/>
          <w:color w:val="000000"/>
        </w:rPr>
        <w:t>in spring 2018 (see chart 16</w:t>
      </w:r>
      <w:r w:rsidRPr="009F1A2E">
        <w:rPr>
          <w:rFonts w:ascii="Arial" w:hAnsi="Arial" w:cs="Arial"/>
          <w:b w:val="0"/>
          <w:i w:val="0"/>
          <w:color w:val="000000"/>
        </w:rPr>
        <w:t>. below).</w:t>
      </w:r>
    </w:p>
    <w:p w14:paraId="13FE3260" w14:textId="77777777" w:rsidR="00E8703C" w:rsidRDefault="00E8703C">
      <w:pPr>
        <w:rPr>
          <w:rFonts w:ascii="Arial" w:eastAsia="Calibri" w:hAnsi="Arial" w:cs="Arial"/>
          <w:color w:val="335B8A"/>
          <w:sz w:val="32"/>
          <w:szCs w:val="32"/>
        </w:rPr>
      </w:pPr>
    </w:p>
    <w:p w14:paraId="1605C1C5" w14:textId="6C2FBD9C" w:rsidR="00010802" w:rsidRDefault="00010802">
      <w:pPr>
        <w:rPr>
          <w:rFonts w:ascii="Arial" w:eastAsia="Calibri" w:hAnsi="Arial" w:cs="Arial"/>
          <w:color w:val="335B8A"/>
          <w:sz w:val="32"/>
          <w:szCs w:val="32"/>
        </w:rPr>
      </w:pPr>
      <w:r>
        <w:rPr>
          <w:rFonts w:ascii="Arial" w:eastAsia="Calibri" w:hAnsi="Arial" w:cs="Arial"/>
          <w:noProof/>
          <w:color w:val="335B8A"/>
          <w:sz w:val="32"/>
          <w:szCs w:val="32"/>
        </w:rPr>
        <w:drawing>
          <wp:inline distT="0" distB="0" distL="0" distR="0" wp14:anchorId="243B6A6B" wp14:editId="6EA5DD82">
            <wp:extent cx="5478145" cy="2946400"/>
            <wp:effectExtent l="0" t="0" r="8255" b="0"/>
            <wp:docPr id="9" name="Picture 9" descr="Macintosh HD:Users:Alexa:Desktop:Retention Rat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exa:Desktop:Retention Rate of GCC Online and Hybrid Course Offerings vs. CA Average from Fall 2011-Spring 201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8145" cy="2946400"/>
                    </a:xfrm>
                    <a:prstGeom prst="rect">
                      <a:avLst/>
                    </a:prstGeom>
                    <a:noFill/>
                    <a:ln>
                      <a:noFill/>
                    </a:ln>
                  </pic:spPr>
                </pic:pic>
              </a:graphicData>
            </a:graphic>
          </wp:inline>
        </w:drawing>
      </w:r>
    </w:p>
    <w:p w14:paraId="728A147E" w14:textId="7A1613B0" w:rsidR="00010802" w:rsidRPr="00F55263" w:rsidRDefault="00010802" w:rsidP="00010802">
      <w:pPr>
        <w:rPr>
          <w:b w:val="0"/>
          <w:sz w:val="16"/>
          <w:szCs w:val="16"/>
        </w:rPr>
      </w:pPr>
      <w:r>
        <w:rPr>
          <w:b w:val="0"/>
          <w:sz w:val="16"/>
          <w:szCs w:val="16"/>
        </w:rPr>
        <w:t xml:space="preserve">(16.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75E76852" w14:textId="77777777" w:rsidR="00010802" w:rsidRDefault="00010802">
      <w:pPr>
        <w:rPr>
          <w:rFonts w:ascii="Arial" w:eastAsia="Calibri" w:hAnsi="Arial" w:cs="Arial"/>
          <w:color w:val="335B8A"/>
          <w:sz w:val="32"/>
          <w:szCs w:val="32"/>
        </w:rPr>
      </w:pPr>
    </w:p>
    <w:p w14:paraId="499A161D" w14:textId="77777777" w:rsidR="00010802" w:rsidRDefault="00010802">
      <w:pPr>
        <w:rPr>
          <w:rFonts w:ascii="Arial" w:eastAsia="Calibri" w:hAnsi="Arial" w:cs="Arial"/>
          <w:color w:val="335B8A"/>
          <w:sz w:val="32"/>
          <w:szCs w:val="32"/>
        </w:rPr>
      </w:pPr>
    </w:p>
    <w:p w14:paraId="374F27FC" w14:textId="77777777" w:rsidR="00010802" w:rsidRPr="00010802" w:rsidRDefault="00010802">
      <w:pPr>
        <w:rPr>
          <w:rFonts w:ascii="Arial" w:eastAsia="Calibri" w:hAnsi="Arial" w:cs="Arial"/>
          <w:color w:val="335B8A"/>
          <w:sz w:val="32"/>
          <w:szCs w:val="32"/>
        </w:rPr>
      </w:pPr>
    </w:p>
    <w:p w14:paraId="72C33A66" w14:textId="77777777" w:rsidR="00050DC6" w:rsidRDefault="00050DC6">
      <w:pPr>
        <w:rPr>
          <w:rFonts w:ascii="Arial" w:eastAsia="Calibri" w:hAnsi="Arial" w:cs="Arial"/>
          <w:color w:val="335B8A"/>
          <w:sz w:val="32"/>
          <w:szCs w:val="32"/>
        </w:rPr>
      </w:pPr>
      <w:r>
        <w:rPr>
          <w:rFonts w:ascii="Arial" w:hAnsi="Arial" w:cs="Arial"/>
        </w:rPr>
        <w:br w:type="page"/>
      </w:r>
    </w:p>
    <w:p w14:paraId="2F07FB79" w14:textId="77777777" w:rsidR="006C2306" w:rsidRDefault="006C2306" w:rsidP="006C2306">
      <w:pPr>
        <w:pStyle w:val="Heading1"/>
        <w:rPr>
          <w:rFonts w:ascii="Arial" w:hAnsi="Arial" w:cs="Arial"/>
        </w:rPr>
      </w:pPr>
      <w:bookmarkStart w:id="9" w:name="_Toc398801782"/>
      <w:r>
        <w:rPr>
          <w:rFonts w:ascii="Arial" w:hAnsi="Arial" w:cs="Arial"/>
        </w:rPr>
        <w:t xml:space="preserve">GCC </w:t>
      </w:r>
      <w:r w:rsidRPr="00A64474">
        <w:rPr>
          <w:rFonts w:ascii="Arial" w:hAnsi="Arial" w:cs="Arial"/>
        </w:rPr>
        <w:t xml:space="preserve">Distance Education </w:t>
      </w:r>
      <w:r>
        <w:rPr>
          <w:rFonts w:ascii="Arial" w:hAnsi="Arial" w:cs="Arial"/>
        </w:rPr>
        <w:t>5-Year Plan (Goals/Objectives)</w:t>
      </w:r>
      <w:bookmarkEnd w:id="9"/>
    </w:p>
    <w:p w14:paraId="60471D3B" w14:textId="77777777" w:rsidR="006C2306" w:rsidRDefault="006C2306" w:rsidP="006C2306">
      <w:pPr>
        <w:pStyle w:val="Normal1"/>
        <w:spacing w:before="0"/>
      </w:pPr>
    </w:p>
    <w:p w14:paraId="23395D31" w14:textId="77777777" w:rsidR="006C2306" w:rsidRPr="00A64474" w:rsidRDefault="006C2306" w:rsidP="006C2306">
      <w:pPr>
        <w:pStyle w:val="Heading4"/>
        <w:rPr>
          <w:rFonts w:eastAsia="Times New Roman"/>
          <w:b w:val="0"/>
        </w:rPr>
      </w:pPr>
      <w:r>
        <w:t xml:space="preserve">GCC </w:t>
      </w:r>
      <w:r w:rsidRPr="00A64474">
        <w:t xml:space="preserve">Distance Education </w:t>
      </w:r>
      <w:r>
        <w:t>Goals/Objectives</w:t>
      </w:r>
    </w:p>
    <w:p w14:paraId="6AB8E4D5" w14:textId="77777777" w:rsidR="006C2306" w:rsidRPr="0025320C" w:rsidRDefault="006C2306" w:rsidP="006C2306">
      <w:pPr>
        <w:spacing w:before="0"/>
        <w:ind w:right="540"/>
        <w:rPr>
          <w:rFonts w:ascii="Arial" w:hAnsi="Arial" w:cs="Arial"/>
          <w:b w:val="0"/>
          <w:color w:val="333333"/>
        </w:rPr>
      </w:pPr>
    </w:p>
    <w:p w14:paraId="0C6E0D76" w14:textId="7864A977" w:rsidR="006C2306" w:rsidRPr="00C813B8" w:rsidRDefault="006C2306" w:rsidP="00C813B8">
      <w:pPr>
        <w:widowControl w:val="0"/>
        <w:tabs>
          <w:tab w:val="clear" w:pos="9360"/>
          <w:tab w:val="left" w:pos="220"/>
          <w:tab w:val="left" w:pos="720"/>
        </w:tabs>
        <w:autoSpaceDE w:val="0"/>
        <w:autoSpaceDN w:val="0"/>
        <w:adjustRightInd w:val="0"/>
        <w:spacing w:before="0"/>
        <w:rPr>
          <w:rFonts w:ascii="Arial" w:hAnsi="Arial" w:cs="Arial"/>
          <w:b w:val="0"/>
          <w:color w:val="000000"/>
        </w:rPr>
      </w:pPr>
      <w:r w:rsidRPr="00C813B8">
        <w:rPr>
          <w:rFonts w:ascii="Arial" w:eastAsia="Arial Unicode MS" w:hAnsi="Arial" w:cs="Arial"/>
          <w:b w:val="0"/>
          <w:color w:val="000000"/>
        </w:rPr>
        <w:t xml:space="preserve">GCC’s Distance Education (DE) Goals and Objectives aim to direct the program’s development and improvement process. The DE Program at GCC is committed to offering only those new products and services that can be fully supported and funded with the technical, financial, and staffing resources available. The Committee on Distance Education and the Academic Senate will revisit the Goals and Objectives in this plan every </w:t>
      </w:r>
      <w:r w:rsidR="00A421A3" w:rsidRPr="00C813B8">
        <w:rPr>
          <w:rFonts w:ascii="Arial" w:eastAsia="Arial Unicode MS" w:hAnsi="Arial" w:cs="Arial"/>
          <w:b w:val="0"/>
          <w:color w:val="000000"/>
        </w:rPr>
        <w:t>two</w:t>
      </w:r>
      <w:r w:rsidRPr="00C813B8">
        <w:rPr>
          <w:rFonts w:ascii="Arial" w:eastAsia="Arial Unicode MS" w:hAnsi="Arial" w:cs="Arial"/>
          <w:b w:val="0"/>
          <w:color w:val="000000"/>
        </w:rPr>
        <w:t xml:space="preserve"> years as </w:t>
      </w:r>
      <w:r w:rsidR="00C813B8" w:rsidRPr="00C813B8">
        <w:rPr>
          <w:rFonts w:ascii="Arial" w:hAnsi="Arial" w:cs="Arial"/>
          <w:b w:val="0"/>
          <w:color w:val="000000"/>
        </w:rPr>
        <w:t xml:space="preserve">DE state regulations, federal laws, and accreditation </w:t>
      </w:r>
      <w:r w:rsidR="00C813B8">
        <w:rPr>
          <w:rFonts w:ascii="Arial" w:hAnsi="Arial" w:cs="Arial"/>
          <w:b w:val="0"/>
          <w:color w:val="000000"/>
        </w:rPr>
        <w:t xml:space="preserve">guidelines </w:t>
      </w:r>
      <w:r>
        <w:rPr>
          <w:rFonts w:ascii="Arial" w:eastAsia="Arial Unicode MS" w:hAnsi="Arial" w:cs="Arial"/>
          <w:b w:val="0"/>
          <w:color w:val="000000"/>
        </w:rPr>
        <w:t xml:space="preserve">change. </w:t>
      </w:r>
    </w:p>
    <w:p w14:paraId="750715CC" w14:textId="77777777" w:rsidR="006C2306" w:rsidRPr="00E977DA" w:rsidRDefault="006C2306" w:rsidP="006C2306">
      <w:pPr>
        <w:pStyle w:val="Heading4"/>
      </w:pPr>
      <w:r w:rsidRPr="00E977DA">
        <w:t xml:space="preserve">Specific </w:t>
      </w:r>
      <w:r>
        <w:t xml:space="preserve">points, acknowledgments, and concerns </w:t>
      </w:r>
      <w:r w:rsidRPr="00E977DA">
        <w:t>facing Distance Education as indicated in the Glendale Community College Ins</w:t>
      </w:r>
      <w:r>
        <w:t>titutional Master Plan 2018-2023</w:t>
      </w:r>
      <w:r w:rsidRPr="00E977DA">
        <w:t>.</w:t>
      </w:r>
    </w:p>
    <w:p w14:paraId="2BDC1A36" w14:textId="77777777" w:rsidR="006C2306" w:rsidRPr="0025320C"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p>
    <w:p w14:paraId="35E6610F" w14:textId="77777777" w:rsidR="006C2306" w:rsidRPr="00A7355D" w:rsidRDefault="006C2306" w:rsidP="006C2306">
      <w:pPr>
        <w:spacing w:before="0"/>
        <w:ind w:right="540"/>
        <w:rPr>
          <w:rFonts w:ascii="Arial" w:hAnsi="Arial" w:cs="Arial"/>
          <w:b w:val="0"/>
        </w:rPr>
      </w:pPr>
      <w:r w:rsidRPr="00A7355D">
        <w:rPr>
          <w:rFonts w:ascii="Arial" w:hAnsi="Arial" w:cs="Arial"/>
          <w:b w:val="0"/>
        </w:rPr>
        <w:t>To fulfill its DE Mission and to be consistent with its Vision and Core Values, Glendale Community College is committed to the following DE Program Goals and Objectives over the next five academic years:</w:t>
      </w:r>
    </w:p>
    <w:p w14:paraId="62265550" w14:textId="77777777" w:rsidR="006C2306" w:rsidRDefault="006C2306" w:rsidP="006C2306">
      <w:pPr>
        <w:spacing w:before="0"/>
        <w:ind w:right="540"/>
        <w:rPr>
          <w:rFonts w:ascii="Arial" w:hAnsi="Arial" w:cs="Arial"/>
          <w:b w:val="0"/>
          <w:color w:val="333333"/>
        </w:rPr>
      </w:pPr>
    </w:p>
    <w:p w14:paraId="73A3C83C" w14:textId="77777777" w:rsidR="006C2306" w:rsidRDefault="006C2306" w:rsidP="006C2306">
      <w:pPr>
        <w:pStyle w:val="Heading4"/>
      </w:pPr>
      <w:r w:rsidRPr="00712643">
        <w:t>DE Goals:</w:t>
      </w:r>
    </w:p>
    <w:p w14:paraId="6D458E65"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D791DD8" w14:textId="2C0F7949" w:rsidR="007F24E1" w:rsidRPr="007F24E1" w:rsidRDefault="007F24E1" w:rsidP="007F24E1">
      <w:pPr>
        <w:widowControl w:val="0"/>
        <w:tabs>
          <w:tab w:val="clear" w:pos="9360"/>
        </w:tabs>
        <w:autoSpaceDE w:val="0"/>
        <w:autoSpaceDN w:val="0"/>
        <w:adjustRightInd w:val="0"/>
        <w:spacing w:before="0"/>
        <w:rPr>
          <w:rFonts w:ascii="Arial" w:hAnsi="Arial" w:cs="Arial"/>
          <w:color w:val="000000"/>
        </w:rPr>
      </w:pPr>
      <w:r w:rsidRPr="007F24E1">
        <w:rPr>
          <w:rFonts w:ascii="Arial" w:hAnsi="Arial" w:cs="Arial"/>
          <w:color w:val="000000"/>
        </w:rPr>
        <w:t>The 8 DE Goals align with the GCC Institutional Master Plan 2018-202</w:t>
      </w:r>
      <w:r w:rsidR="00A421A3">
        <w:rPr>
          <w:rFonts w:ascii="Arial" w:hAnsi="Arial" w:cs="Arial"/>
          <w:color w:val="000000"/>
        </w:rPr>
        <w:t>3</w:t>
      </w:r>
      <w:r w:rsidRPr="007F24E1">
        <w:rPr>
          <w:rStyle w:val="FootnoteReference"/>
          <w:rFonts w:ascii="Arial" w:hAnsi="Arial" w:cs="Arial"/>
          <w:color w:val="000000"/>
        </w:rPr>
        <w:footnoteReference w:customMarkFollows="1" w:id="1"/>
        <w:t>D.5</w:t>
      </w:r>
    </w:p>
    <w:p w14:paraId="1C211D98" w14:textId="77777777" w:rsidR="007F24E1" w:rsidRDefault="007F24E1"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074A869" w14:textId="292D28B6" w:rsidR="006C2306" w:rsidRPr="0092798B"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sidRPr="0092798B">
        <w:rPr>
          <w:rFonts w:ascii="Arial" w:hAnsi="Arial" w:cs="Arial"/>
          <w:b w:val="0"/>
          <w:color w:val="000000"/>
        </w:rPr>
        <w:t>Goal 1: Develop and Promote Principles of Excellence in DE Program Quality</w:t>
      </w:r>
    </w:p>
    <w:p w14:paraId="366D9764" w14:textId="77777777" w:rsidR="006C2306"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sidRPr="0092798B">
        <w:rPr>
          <w:rFonts w:ascii="Arial" w:hAnsi="Arial" w:cs="Arial"/>
          <w:b w:val="0"/>
          <w:color w:val="000000"/>
        </w:rPr>
        <w:t xml:space="preserve">Goal 2: Develop and Promote Principles of Excellence in DE </w:t>
      </w:r>
      <w:r>
        <w:rPr>
          <w:rFonts w:ascii="Arial" w:hAnsi="Arial" w:cs="Arial"/>
          <w:b w:val="0"/>
          <w:color w:val="000000"/>
        </w:rPr>
        <w:t>Course</w:t>
      </w:r>
      <w:r w:rsidRPr="0092798B">
        <w:rPr>
          <w:rFonts w:ascii="Arial" w:hAnsi="Arial" w:cs="Arial"/>
          <w:b w:val="0"/>
          <w:color w:val="000000"/>
        </w:rPr>
        <w:t xml:space="preserve"> Quality</w:t>
      </w:r>
    </w:p>
    <w:p w14:paraId="2555A99A" w14:textId="77777777" w:rsidR="006C2306" w:rsidRPr="0092798B"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 xml:space="preserve">Goal 3: Expand DE growth and DE faculty Participation Opportunities </w:t>
      </w:r>
    </w:p>
    <w:p w14:paraId="62583D5A" w14:textId="77777777" w:rsidR="006C2306" w:rsidRPr="0092798B"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4</w:t>
      </w:r>
      <w:r w:rsidRPr="0092798B">
        <w:rPr>
          <w:rFonts w:ascii="Arial" w:hAnsi="Arial" w:cs="Arial"/>
          <w:b w:val="0"/>
          <w:color w:val="000000"/>
        </w:rPr>
        <w:t xml:space="preserve">: Enhance </w:t>
      </w:r>
      <w:r>
        <w:rPr>
          <w:rFonts w:ascii="Arial" w:hAnsi="Arial" w:cs="Arial"/>
          <w:b w:val="0"/>
          <w:color w:val="000000"/>
        </w:rPr>
        <w:t xml:space="preserve">DE </w:t>
      </w:r>
      <w:r w:rsidRPr="0092798B">
        <w:rPr>
          <w:rFonts w:ascii="Arial" w:hAnsi="Arial" w:cs="Arial"/>
          <w:b w:val="0"/>
          <w:color w:val="000000"/>
        </w:rPr>
        <w:t>Professional Development </w:t>
      </w:r>
      <w:r>
        <w:rPr>
          <w:rFonts w:ascii="Arial" w:hAnsi="Arial" w:cs="Arial"/>
          <w:b w:val="0"/>
          <w:color w:val="000000"/>
        </w:rPr>
        <w:t xml:space="preserve">Opportunities </w:t>
      </w:r>
    </w:p>
    <w:p w14:paraId="6E369FAD" w14:textId="71EBA4E0" w:rsidR="006C2306" w:rsidRPr="00445A5B" w:rsidRDefault="006C2306" w:rsidP="00BD2293">
      <w:pPr>
        <w:pStyle w:val="ListParagraph"/>
        <w:widowControl w:val="0"/>
        <w:numPr>
          <w:ilvl w:val="0"/>
          <w:numId w:val="11"/>
        </w:numPr>
        <w:tabs>
          <w:tab w:val="clear" w:pos="9360"/>
          <w:tab w:val="left" w:pos="220"/>
        </w:tabs>
        <w:autoSpaceDE w:val="0"/>
        <w:autoSpaceDN w:val="0"/>
        <w:adjustRightInd w:val="0"/>
        <w:spacing w:before="0"/>
        <w:ind w:left="1080" w:hanging="1080"/>
        <w:rPr>
          <w:rFonts w:ascii="Arial" w:hAnsi="Arial" w:cs="Arial"/>
          <w:b w:val="0"/>
        </w:rPr>
      </w:pPr>
      <w:r>
        <w:rPr>
          <w:rFonts w:ascii="Arial" w:hAnsi="Arial" w:cs="Arial"/>
          <w:b w:val="0"/>
          <w:color w:val="000000"/>
        </w:rPr>
        <w:t xml:space="preserve">Goal 5: </w:t>
      </w:r>
      <w:r w:rsidRPr="00445A5B">
        <w:rPr>
          <w:rFonts w:ascii="Arial" w:hAnsi="Arial" w:cs="Arial"/>
          <w:b w:val="0"/>
        </w:rPr>
        <w:t>Maximize the use of Canvas capabilities to im</w:t>
      </w:r>
      <w:r>
        <w:rPr>
          <w:rFonts w:ascii="Arial" w:hAnsi="Arial" w:cs="Arial"/>
          <w:b w:val="0"/>
        </w:rPr>
        <w:t xml:space="preserve">prove the quality of our Online </w:t>
      </w:r>
      <w:r w:rsidRPr="00445A5B">
        <w:rPr>
          <w:rFonts w:ascii="Arial" w:hAnsi="Arial" w:cs="Arial"/>
          <w:b w:val="0"/>
        </w:rPr>
        <w:t>offerings</w:t>
      </w:r>
    </w:p>
    <w:p w14:paraId="4098A4F6" w14:textId="17418E63" w:rsidR="006C2306"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6</w:t>
      </w:r>
      <w:r w:rsidRPr="0092798B">
        <w:rPr>
          <w:rFonts w:ascii="Arial" w:hAnsi="Arial" w:cs="Arial"/>
          <w:b w:val="0"/>
          <w:color w:val="000000"/>
        </w:rPr>
        <w:t xml:space="preserve">: </w:t>
      </w:r>
      <w:r w:rsidR="002B57C6">
        <w:rPr>
          <w:rFonts w:ascii="Arial" w:hAnsi="Arial" w:cs="Arial"/>
          <w:b w:val="0"/>
          <w:color w:val="000000"/>
        </w:rPr>
        <w:t>Collaborate to Expand</w:t>
      </w:r>
      <w:r w:rsidRPr="0092798B">
        <w:rPr>
          <w:rFonts w:ascii="Arial" w:hAnsi="Arial" w:cs="Arial"/>
          <w:b w:val="0"/>
          <w:color w:val="000000"/>
        </w:rPr>
        <w:t xml:space="preserve"> Stu</w:t>
      </w:r>
      <w:r>
        <w:rPr>
          <w:rFonts w:ascii="Arial" w:hAnsi="Arial" w:cs="Arial"/>
          <w:b w:val="0"/>
          <w:color w:val="000000"/>
        </w:rPr>
        <w:t xml:space="preserve">dent Support Services </w:t>
      </w:r>
      <w:r w:rsidR="002B57C6">
        <w:rPr>
          <w:rFonts w:ascii="Arial" w:hAnsi="Arial" w:cs="Arial"/>
          <w:b w:val="0"/>
          <w:color w:val="000000"/>
        </w:rPr>
        <w:t xml:space="preserve">for </w:t>
      </w:r>
      <w:r>
        <w:rPr>
          <w:rFonts w:ascii="Arial" w:hAnsi="Arial" w:cs="Arial"/>
          <w:b w:val="0"/>
          <w:color w:val="000000"/>
        </w:rPr>
        <w:t>DE Students</w:t>
      </w:r>
    </w:p>
    <w:p w14:paraId="21B10823" w14:textId="23E38CB7" w:rsidR="006C2306" w:rsidRPr="002B57C6" w:rsidRDefault="006C2306" w:rsidP="00BD2293">
      <w:pPr>
        <w:pStyle w:val="ListParagraph"/>
        <w:widowControl w:val="0"/>
        <w:numPr>
          <w:ilvl w:val="0"/>
          <w:numId w:val="11"/>
        </w:numPr>
        <w:tabs>
          <w:tab w:val="clear" w:pos="9360"/>
          <w:tab w:val="left" w:pos="220"/>
          <w:tab w:val="left" w:pos="720"/>
        </w:tabs>
        <w:autoSpaceDE w:val="0"/>
        <w:autoSpaceDN w:val="0"/>
        <w:adjustRightInd w:val="0"/>
        <w:spacing w:before="0"/>
        <w:ind w:left="1080" w:hanging="1080"/>
        <w:rPr>
          <w:rFonts w:ascii="Arial" w:hAnsi="Arial" w:cs="Arial"/>
          <w:b w:val="0"/>
          <w:color w:val="000000"/>
        </w:rPr>
      </w:pPr>
      <w:r>
        <w:rPr>
          <w:rFonts w:ascii="Arial" w:hAnsi="Arial" w:cs="Arial"/>
          <w:b w:val="0"/>
          <w:color w:val="000000"/>
        </w:rPr>
        <w:t>Goal 7</w:t>
      </w:r>
      <w:r w:rsidRPr="0092798B">
        <w:rPr>
          <w:rFonts w:ascii="Arial" w:hAnsi="Arial" w:cs="Arial"/>
          <w:b w:val="0"/>
          <w:color w:val="000000"/>
        </w:rPr>
        <w:t xml:space="preserve">: </w:t>
      </w:r>
      <w:r w:rsidR="002B57C6">
        <w:rPr>
          <w:rFonts w:ascii="Arial" w:hAnsi="Arial" w:cs="Arial"/>
          <w:b w:val="0"/>
          <w:color w:val="000000"/>
        </w:rPr>
        <w:t xml:space="preserve">Collaborate with ITS to </w:t>
      </w:r>
      <w:r w:rsidRPr="0092798B">
        <w:rPr>
          <w:rFonts w:ascii="Arial" w:hAnsi="Arial" w:cs="Arial"/>
          <w:b w:val="0"/>
          <w:color w:val="000000"/>
        </w:rPr>
        <w:t>Improve Technology Infrast</w:t>
      </w:r>
      <w:r w:rsidR="002B57C6">
        <w:rPr>
          <w:rFonts w:ascii="Arial" w:hAnsi="Arial" w:cs="Arial"/>
          <w:b w:val="0"/>
          <w:color w:val="000000"/>
        </w:rPr>
        <w:t xml:space="preserve">ructure, Resources, </w:t>
      </w:r>
      <w:r w:rsidR="002B57C6" w:rsidRPr="002B57C6">
        <w:rPr>
          <w:rFonts w:ascii="Arial" w:hAnsi="Arial" w:cs="Arial"/>
          <w:b w:val="0"/>
          <w:color w:val="000000"/>
        </w:rPr>
        <w:t>and Support</w:t>
      </w:r>
      <w:r w:rsidRPr="002B57C6">
        <w:rPr>
          <w:rFonts w:ascii="Arial" w:hAnsi="Arial" w:cs="Arial"/>
          <w:b w:val="0"/>
          <w:color w:val="000000"/>
        </w:rPr>
        <w:t> for</w:t>
      </w:r>
      <w:r w:rsidR="002B57C6" w:rsidRPr="002B57C6">
        <w:rPr>
          <w:rFonts w:ascii="Arial" w:hAnsi="Arial" w:cs="Arial"/>
          <w:b w:val="0"/>
          <w:color w:val="000000"/>
        </w:rPr>
        <w:t xml:space="preserve"> </w:t>
      </w:r>
      <w:r w:rsidRPr="002B57C6">
        <w:rPr>
          <w:rFonts w:ascii="Arial" w:hAnsi="Arial" w:cs="Arial"/>
          <w:b w:val="0"/>
          <w:color w:val="000000"/>
        </w:rPr>
        <w:t>Coordination and Continuous Improvement</w:t>
      </w:r>
    </w:p>
    <w:p w14:paraId="1F91DFBD" w14:textId="77777777" w:rsidR="006C2306"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8</w:t>
      </w:r>
      <w:r w:rsidRPr="0092798B">
        <w:rPr>
          <w:rFonts w:ascii="Arial" w:hAnsi="Arial" w:cs="Arial"/>
          <w:b w:val="0"/>
          <w:color w:val="000000"/>
        </w:rPr>
        <w:t xml:space="preserve">: </w:t>
      </w:r>
      <w:r>
        <w:rPr>
          <w:rFonts w:ascii="Arial" w:hAnsi="Arial" w:cs="Arial"/>
          <w:b w:val="0"/>
          <w:color w:val="000000"/>
        </w:rPr>
        <w:t>Meet all Requirements of Participation in the CVC-OEI Cohort</w:t>
      </w:r>
    </w:p>
    <w:p w14:paraId="5BB8B086" w14:textId="77777777" w:rsidR="007F24E1" w:rsidRPr="007F24E1" w:rsidRDefault="007F24E1" w:rsidP="007F24E1">
      <w:pPr>
        <w:widowControl w:val="0"/>
        <w:tabs>
          <w:tab w:val="clear" w:pos="9360"/>
        </w:tabs>
        <w:autoSpaceDE w:val="0"/>
        <w:autoSpaceDN w:val="0"/>
        <w:adjustRightInd w:val="0"/>
        <w:spacing w:before="0"/>
        <w:rPr>
          <w:rFonts w:ascii="Arial" w:hAnsi="Arial" w:cs="Arial"/>
          <w:b w:val="0"/>
          <w:color w:val="000000"/>
        </w:rPr>
      </w:pPr>
    </w:p>
    <w:p w14:paraId="3ABCEB11" w14:textId="6D2DB846" w:rsidR="000C396A" w:rsidRPr="007F24E1" w:rsidRDefault="000C396A" w:rsidP="000C396A">
      <w:pPr>
        <w:widowControl w:val="0"/>
        <w:tabs>
          <w:tab w:val="clear" w:pos="9360"/>
          <w:tab w:val="left" w:pos="220"/>
          <w:tab w:val="left" w:pos="450"/>
        </w:tabs>
        <w:autoSpaceDE w:val="0"/>
        <w:autoSpaceDN w:val="0"/>
        <w:adjustRightInd w:val="0"/>
        <w:spacing w:before="0"/>
        <w:rPr>
          <w:rFonts w:ascii="Arial" w:hAnsi="Arial" w:cs="Arial"/>
          <w:b w:val="0"/>
          <w:color w:val="000000"/>
        </w:rPr>
      </w:pPr>
    </w:p>
    <w:p w14:paraId="3A4111E7" w14:textId="77777777" w:rsidR="006C2306" w:rsidRDefault="006C2306" w:rsidP="006C2306">
      <w:pPr>
        <w:spacing w:before="0"/>
        <w:rPr>
          <w:rFonts w:ascii="Arial" w:eastAsia="Times New Roman" w:hAnsi="Arial" w:cs="Arial"/>
          <w:b w:val="0"/>
        </w:rPr>
      </w:pPr>
    </w:p>
    <w:p w14:paraId="772CB4D7" w14:textId="77777777" w:rsidR="007F24E1" w:rsidRDefault="007F24E1" w:rsidP="006C2306">
      <w:pPr>
        <w:spacing w:before="0"/>
        <w:rPr>
          <w:rFonts w:ascii="Arial" w:eastAsia="Times New Roman" w:hAnsi="Arial" w:cs="Arial"/>
          <w:b w:val="0"/>
        </w:rPr>
      </w:pPr>
    </w:p>
    <w:p w14:paraId="6D58A641" w14:textId="77777777" w:rsidR="006C2306" w:rsidRDefault="006C2306" w:rsidP="006C2306">
      <w:pPr>
        <w:pStyle w:val="Heading4"/>
      </w:pPr>
      <w:r w:rsidRPr="004B0E23">
        <w:t>Goal 1: Develop and P</w:t>
      </w:r>
      <w:r>
        <w:t>romote Principles of Excellence in DE Program Quality</w:t>
      </w:r>
    </w:p>
    <w:p w14:paraId="7CEEF58F"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p>
    <w:p w14:paraId="764F6927" w14:textId="77777777" w:rsidR="006C2306" w:rsidRPr="000C738A"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r w:rsidRPr="00D45694">
        <w:rPr>
          <w:rFonts w:ascii="Arial" w:eastAsia="Arial Unicode MS" w:hAnsi="Arial" w:cs="Arial"/>
          <w:b w:val="0"/>
          <w:color w:val="000000"/>
        </w:rPr>
        <w:t xml:space="preserve">Maintain a quality DE program through continuous program improvement based on the </w:t>
      </w:r>
      <w:r>
        <w:rPr>
          <w:rFonts w:ascii="Arial" w:eastAsia="Arial Unicode MS" w:hAnsi="Arial" w:cs="Arial"/>
          <w:b w:val="0"/>
          <w:color w:val="000000"/>
        </w:rPr>
        <w:t>review and assessment</w:t>
      </w:r>
      <w:r w:rsidRPr="00D45694">
        <w:rPr>
          <w:rFonts w:ascii="Arial" w:eastAsia="Arial Unicode MS" w:hAnsi="Arial" w:cs="Arial"/>
          <w:b w:val="0"/>
          <w:color w:val="000000"/>
        </w:rPr>
        <w:t xml:space="preserve"> of instruction, procedures, </w:t>
      </w:r>
      <w:r>
        <w:rPr>
          <w:rFonts w:ascii="Arial" w:eastAsia="Arial Unicode MS" w:hAnsi="Arial" w:cs="Arial"/>
          <w:b w:val="0"/>
          <w:color w:val="000000"/>
        </w:rPr>
        <w:t xml:space="preserve">policies, </w:t>
      </w:r>
      <w:r w:rsidRPr="00D45694">
        <w:rPr>
          <w:rFonts w:ascii="Arial" w:eastAsia="Arial Unicode MS" w:hAnsi="Arial" w:cs="Arial"/>
          <w:b w:val="0"/>
          <w:color w:val="000000"/>
        </w:rPr>
        <w:t xml:space="preserve">practices, and accessibility. </w:t>
      </w:r>
      <w:r>
        <w:rPr>
          <w:rFonts w:ascii="Arial" w:eastAsia="Arial Unicode MS" w:hAnsi="Arial" w:cs="Arial"/>
          <w:b w:val="0"/>
          <w:color w:val="000000"/>
        </w:rPr>
        <w:t xml:space="preserve">This goal includes objectives that will address the support necessary to create and sustain a quality DE program at GCC. </w:t>
      </w:r>
    </w:p>
    <w:p w14:paraId="5F820742" w14:textId="77777777" w:rsidR="006C2306" w:rsidRDefault="006C2306" w:rsidP="006C2306">
      <w:pPr>
        <w:pStyle w:val="Normal1"/>
      </w:pPr>
    </w:p>
    <w:p w14:paraId="1A5D6631"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r>
        <w:rPr>
          <w:rFonts w:ascii="Arial" w:hAnsi="Arial" w:cs="Arial"/>
          <w:color w:val="000000"/>
        </w:rPr>
        <w:t xml:space="preserve">Goal 1: </w:t>
      </w:r>
      <w:r w:rsidRPr="004B0E23">
        <w:rPr>
          <w:rFonts w:ascii="Arial" w:hAnsi="Arial" w:cs="Arial"/>
          <w:color w:val="000000"/>
        </w:rPr>
        <w:t>Objectives</w:t>
      </w:r>
    </w:p>
    <w:p w14:paraId="0C2618E8" w14:textId="77777777" w:rsidR="006C2306" w:rsidRPr="00D45694"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p>
    <w:p w14:paraId="2C962B1D" w14:textId="72945633" w:rsidR="006C2306" w:rsidRPr="002D2425"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sidRPr="002D2425">
        <w:rPr>
          <w:rFonts w:ascii="Arial" w:hAnsi="Arial" w:cs="Arial"/>
          <w:b w:val="0"/>
          <w:color w:val="000000"/>
        </w:rPr>
        <w:t xml:space="preserve">Encourage all newly hired faculty who will be teaching an online or hybrid </w:t>
      </w:r>
      <w:r w:rsidRPr="009263E1">
        <w:rPr>
          <w:rFonts w:ascii="Arial" w:hAnsi="Arial" w:cs="Arial"/>
          <w:b w:val="0"/>
          <w:color w:val="000000"/>
        </w:rPr>
        <w:t xml:space="preserve">course </w:t>
      </w:r>
      <w:r w:rsidR="008E5CF5" w:rsidRPr="009263E1">
        <w:rPr>
          <w:rFonts w:ascii="Arial" w:hAnsi="Arial" w:cs="Arial"/>
          <w:b w:val="0"/>
          <w:color w:val="000000"/>
        </w:rPr>
        <w:t xml:space="preserve">to </w:t>
      </w:r>
      <w:r w:rsidRPr="009263E1">
        <w:rPr>
          <w:rFonts w:ascii="Arial" w:hAnsi="Arial" w:cs="Arial"/>
          <w:b w:val="0"/>
          <w:color w:val="000000"/>
        </w:rPr>
        <w:t>meet with the DE Coordinator (DEC) and/or DE Faculty</w:t>
      </w:r>
      <w:r w:rsidRPr="002D2425">
        <w:rPr>
          <w:rFonts w:ascii="Arial" w:hAnsi="Arial" w:cs="Arial"/>
          <w:b w:val="0"/>
          <w:color w:val="000000"/>
        </w:rPr>
        <w:t xml:space="preserve"> Development Coordinator (DEFDC) for review of college expectations and training opportunities.</w:t>
      </w:r>
    </w:p>
    <w:p w14:paraId="1800BF2B" w14:textId="77777777" w:rsidR="006C2306" w:rsidRDefault="006C2306" w:rsidP="00BD2293">
      <w:pPr>
        <w:pStyle w:val="ListParagraph"/>
        <w:widowControl w:val="0"/>
        <w:numPr>
          <w:ilvl w:val="1"/>
          <w:numId w:val="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and/or DEFDC</w:t>
      </w:r>
    </w:p>
    <w:p w14:paraId="6FB2A0F8" w14:textId="77777777" w:rsidR="006C2306" w:rsidRDefault="006C2306" w:rsidP="00BD2293">
      <w:pPr>
        <w:pStyle w:val="ListParagraph"/>
        <w:widowControl w:val="0"/>
        <w:numPr>
          <w:ilvl w:val="1"/>
          <w:numId w:val="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32D64DD2" w14:textId="77777777" w:rsidR="006C2306" w:rsidRDefault="006C2306" w:rsidP="00BD2293">
      <w:pPr>
        <w:pStyle w:val="ListParagraph"/>
        <w:widowControl w:val="0"/>
        <w:numPr>
          <w:ilvl w:val="1"/>
          <w:numId w:val="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274315A"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color w:val="000000"/>
        </w:rPr>
      </w:pPr>
    </w:p>
    <w:p w14:paraId="1E962F27" w14:textId="77777777"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DEC and DEFDC will work closely with Division Chairs to ensure open communication, respect and collaboration of ideas to promote a high-quality distance education program at GCC. </w:t>
      </w:r>
    </w:p>
    <w:p w14:paraId="029B9C66" w14:textId="77777777" w:rsidR="006C2306" w:rsidRDefault="006C2306" w:rsidP="00955D16">
      <w:pPr>
        <w:pStyle w:val="ListParagraph"/>
        <w:widowControl w:val="0"/>
        <w:numPr>
          <w:ilvl w:val="0"/>
          <w:numId w:val="4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26CBB57F" w14:textId="77777777" w:rsidR="006C2306" w:rsidRDefault="006C2306" w:rsidP="00955D16">
      <w:pPr>
        <w:pStyle w:val="ListParagraph"/>
        <w:widowControl w:val="0"/>
        <w:numPr>
          <w:ilvl w:val="0"/>
          <w:numId w:val="4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6FFE84B4" w14:textId="77777777" w:rsidR="006C2306" w:rsidRDefault="006C2306" w:rsidP="00955D16">
      <w:pPr>
        <w:pStyle w:val="ListParagraph"/>
        <w:widowControl w:val="0"/>
        <w:numPr>
          <w:ilvl w:val="0"/>
          <w:numId w:val="4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1235EDBF" w14:textId="77777777" w:rsidR="006C2306" w:rsidRPr="005C5E3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9EE71B5" w14:textId="53D06A41"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 xml:space="preserve">Work towards creating 100% online </w:t>
      </w:r>
      <w:r w:rsidR="008E5CF5">
        <w:rPr>
          <w:rFonts w:ascii="Arial" w:hAnsi="Arial" w:cs="Arial"/>
          <w:b w:val="0"/>
          <w:color w:val="000000"/>
        </w:rPr>
        <w:t xml:space="preserve">certificates. </w:t>
      </w:r>
    </w:p>
    <w:p w14:paraId="0B8D04E0" w14:textId="77777777" w:rsidR="006C2306" w:rsidRDefault="006C2306" w:rsidP="00955D16">
      <w:pPr>
        <w:pStyle w:val="ListParagraph"/>
        <w:widowControl w:val="0"/>
        <w:numPr>
          <w:ilvl w:val="0"/>
          <w:numId w:val="4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DEC/DEFDC/Campus-Wide Support</w:t>
      </w:r>
    </w:p>
    <w:p w14:paraId="3C00A9DE" w14:textId="77777777" w:rsidR="006C2306" w:rsidRDefault="006C2306" w:rsidP="00955D16">
      <w:pPr>
        <w:pStyle w:val="ListParagraph"/>
        <w:widowControl w:val="0"/>
        <w:numPr>
          <w:ilvl w:val="0"/>
          <w:numId w:val="4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Campus-Wide Collaboration/Fiscal TBD </w:t>
      </w:r>
    </w:p>
    <w:p w14:paraId="00816EBD" w14:textId="77777777" w:rsidR="006C2306" w:rsidRDefault="006C2306" w:rsidP="00955D16">
      <w:pPr>
        <w:pStyle w:val="ListParagraph"/>
        <w:widowControl w:val="0"/>
        <w:numPr>
          <w:ilvl w:val="0"/>
          <w:numId w:val="4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081E7E9" w14:textId="77777777" w:rsidR="006C2306" w:rsidRPr="009A16AA"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2AA7F4F" w14:textId="12E498E2"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Work towards</w:t>
      </w:r>
      <w:r>
        <w:rPr>
          <w:rFonts w:ascii="Arial" w:hAnsi="Arial" w:cs="Arial"/>
          <w:b w:val="0"/>
          <w:color w:val="000000"/>
        </w:rPr>
        <w:t xml:space="preserve"> creating 1</w:t>
      </w:r>
      <w:r w:rsidR="00954158">
        <w:rPr>
          <w:rFonts w:ascii="Arial" w:hAnsi="Arial" w:cs="Arial"/>
          <w:b w:val="0"/>
          <w:color w:val="000000"/>
        </w:rPr>
        <w:t>00% online transferable degrees</w:t>
      </w:r>
      <w:r w:rsidR="0040193C">
        <w:rPr>
          <w:rFonts w:ascii="Arial" w:hAnsi="Arial" w:cs="Arial"/>
          <w:b w:val="0"/>
          <w:color w:val="000000"/>
        </w:rPr>
        <w:t>.</w:t>
      </w:r>
      <w:r w:rsidR="00954158">
        <w:rPr>
          <w:rFonts w:ascii="Arial" w:hAnsi="Arial" w:cs="Arial"/>
          <w:b w:val="0"/>
          <w:color w:val="000000"/>
        </w:rPr>
        <w:t xml:space="preserve"> </w:t>
      </w:r>
    </w:p>
    <w:p w14:paraId="31E2B860" w14:textId="77777777" w:rsidR="006C2306" w:rsidRDefault="006C2306" w:rsidP="00955D16">
      <w:pPr>
        <w:pStyle w:val="ListParagraph"/>
        <w:widowControl w:val="0"/>
        <w:numPr>
          <w:ilvl w:val="0"/>
          <w:numId w:val="49"/>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DEC/DEFDC/Campus-Wide Support</w:t>
      </w:r>
    </w:p>
    <w:p w14:paraId="61C80EAE" w14:textId="77777777" w:rsidR="006C2306" w:rsidRDefault="006C2306" w:rsidP="00955D16">
      <w:pPr>
        <w:pStyle w:val="ListParagraph"/>
        <w:widowControl w:val="0"/>
        <w:numPr>
          <w:ilvl w:val="0"/>
          <w:numId w:val="49"/>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Campus-Wide Collaboration/Fiscal TBD </w:t>
      </w:r>
    </w:p>
    <w:p w14:paraId="52E81C90" w14:textId="77777777" w:rsidR="006C2306" w:rsidRDefault="006C2306" w:rsidP="00955D16">
      <w:pPr>
        <w:pStyle w:val="ListParagraph"/>
        <w:widowControl w:val="0"/>
        <w:numPr>
          <w:ilvl w:val="0"/>
          <w:numId w:val="49"/>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D9C9F53" w14:textId="77777777" w:rsidR="006C2306" w:rsidRPr="001B726E"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C98F2EA" w14:textId="779786E9" w:rsidR="006C2306" w:rsidRPr="009263E1" w:rsidRDefault="006C2306" w:rsidP="00955D16">
      <w:pPr>
        <w:pStyle w:val="ListParagraph"/>
        <w:widowControl w:val="0"/>
        <w:numPr>
          <w:ilvl w:val="0"/>
          <w:numId w:val="68"/>
        </w:numPr>
        <w:tabs>
          <w:tab w:val="clear" w:pos="9360"/>
        </w:tabs>
        <w:autoSpaceDE w:val="0"/>
        <w:autoSpaceDN w:val="0"/>
        <w:adjustRightInd w:val="0"/>
        <w:spacing w:before="0"/>
        <w:rPr>
          <w:rFonts w:ascii="Arial" w:hAnsi="Arial" w:cs="Arial"/>
          <w:b w:val="0"/>
          <w:color w:val="000000"/>
        </w:rPr>
      </w:pPr>
      <w:r w:rsidRPr="001B726E">
        <w:rPr>
          <w:rFonts w:ascii="Arial" w:hAnsi="Arial" w:cs="Arial"/>
          <w:b w:val="0"/>
          <w:color w:val="000000"/>
        </w:rPr>
        <w:t xml:space="preserve">Develop DE </w:t>
      </w:r>
      <w:r>
        <w:rPr>
          <w:rFonts w:ascii="Arial" w:hAnsi="Arial" w:cs="Arial"/>
          <w:b w:val="0"/>
          <w:color w:val="000000"/>
        </w:rPr>
        <w:t>Guided P</w:t>
      </w:r>
      <w:r w:rsidRPr="001B726E">
        <w:rPr>
          <w:rFonts w:ascii="Arial" w:hAnsi="Arial" w:cs="Arial"/>
          <w:b w:val="0"/>
          <w:color w:val="000000"/>
        </w:rPr>
        <w:t xml:space="preserve">athway for completing transfer requirements with </w:t>
      </w:r>
      <w:r w:rsidRPr="009263E1">
        <w:rPr>
          <w:rFonts w:ascii="Arial" w:hAnsi="Arial" w:cs="Arial"/>
          <w:b w:val="0"/>
          <w:color w:val="000000"/>
        </w:rPr>
        <w:t xml:space="preserve">online courses and other DE </w:t>
      </w:r>
      <w:r w:rsidR="008E5CF5" w:rsidRPr="009263E1">
        <w:rPr>
          <w:rFonts w:ascii="Arial" w:hAnsi="Arial" w:cs="Arial"/>
          <w:b w:val="0"/>
          <w:color w:val="000000"/>
        </w:rPr>
        <w:t xml:space="preserve">guided </w:t>
      </w:r>
      <w:r w:rsidRPr="009263E1">
        <w:rPr>
          <w:rFonts w:ascii="Arial" w:hAnsi="Arial" w:cs="Arial"/>
          <w:b w:val="0"/>
          <w:color w:val="000000"/>
        </w:rPr>
        <w:t>pathway information for students.</w:t>
      </w:r>
    </w:p>
    <w:p w14:paraId="42ABEAF3" w14:textId="77777777" w:rsidR="006C2306" w:rsidRDefault="006C2306" w:rsidP="00955D16">
      <w:pPr>
        <w:pStyle w:val="ListParagraph"/>
        <w:widowControl w:val="0"/>
        <w:numPr>
          <w:ilvl w:val="0"/>
          <w:numId w:val="5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 Guided Pathway Rep and DEC</w:t>
      </w:r>
    </w:p>
    <w:p w14:paraId="58615480" w14:textId="77777777" w:rsidR="006C2306" w:rsidRDefault="006C2306" w:rsidP="00955D16">
      <w:pPr>
        <w:pStyle w:val="ListParagraph"/>
        <w:widowControl w:val="0"/>
        <w:numPr>
          <w:ilvl w:val="0"/>
          <w:numId w:val="5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28F3A5BE" w14:textId="77777777" w:rsidR="006C2306" w:rsidRDefault="006C2306" w:rsidP="00955D16">
      <w:pPr>
        <w:pStyle w:val="ListParagraph"/>
        <w:widowControl w:val="0"/>
        <w:numPr>
          <w:ilvl w:val="0"/>
          <w:numId w:val="5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62A2B70" w14:textId="77777777" w:rsidR="006C2306" w:rsidRPr="001B726E" w:rsidRDefault="006C2306" w:rsidP="006C2306">
      <w:pPr>
        <w:widowControl w:val="0"/>
        <w:tabs>
          <w:tab w:val="clear" w:pos="9360"/>
        </w:tabs>
        <w:autoSpaceDE w:val="0"/>
        <w:autoSpaceDN w:val="0"/>
        <w:adjustRightInd w:val="0"/>
        <w:spacing w:before="0"/>
        <w:rPr>
          <w:rFonts w:ascii="Arial" w:hAnsi="Arial" w:cs="Arial"/>
          <w:b w:val="0"/>
          <w:color w:val="000000"/>
        </w:rPr>
      </w:pPr>
    </w:p>
    <w:p w14:paraId="3AD1311E" w14:textId="77777777" w:rsidR="006C2306" w:rsidRDefault="006C2306" w:rsidP="00955D16">
      <w:pPr>
        <w:pStyle w:val="ListParagraph"/>
        <w:widowControl w:val="0"/>
        <w:numPr>
          <w:ilvl w:val="0"/>
          <w:numId w:val="68"/>
        </w:numPr>
        <w:tabs>
          <w:tab w:val="clear" w:pos="9360"/>
        </w:tabs>
        <w:autoSpaceDE w:val="0"/>
        <w:autoSpaceDN w:val="0"/>
        <w:adjustRightInd w:val="0"/>
        <w:spacing w:before="0"/>
        <w:rPr>
          <w:rFonts w:ascii="Arial" w:hAnsi="Arial" w:cs="Arial"/>
          <w:b w:val="0"/>
          <w:color w:val="000000"/>
        </w:rPr>
      </w:pPr>
      <w:r w:rsidRPr="001B726E">
        <w:rPr>
          <w:rFonts w:ascii="Arial" w:hAnsi="Arial" w:cs="Arial"/>
          <w:b w:val="0"/>
          <w:color w:val="000000"/>
        </w:rPr>
        <w:t>Continue growth of online course offerings to meet</w:t>
      </w:r>
      <w:r>
        <w:rPr>
          <w:rFonts w:ascii="Arial" w:hAnsi="Arial" w:cs="Arial"/>
          <w:b w:val="0"/>
          <w:color w:val="000000"/>
        </w:rPr>
        <w:t xml:space="preserve"> student and community demands by con</w:t>
      </w:r>
      <w:r w:rsidRPr="001B726E">
        <w:rPr>
          <w:rFonts w:ascii="Arial" w:hAnsi="Arial" w:cs="Arial"/>
          <w:b w:val="0"/>
          <w:color w:val="000000"/>
        </w:rPr>
        <w:t>duct</w:t>
      </w:r>
      <w:r>
        <w:rPr>
          <w:rFonts w:ascii="Arial" w:hAnsi="Arial" w:cs="Arial"/>
          <w:b w:val="0"/>
          <w:color w:val="000000"/>
        </w:rPr>
        <w:t>ing</w:t>
      </w:r>
      <w:r w:rsidRPr="001B726E">
        <w:rPr>
          <w:rFonts w:ascii="Arial" w:hAnsi="Arial" w:cs="Arial"/>
          <w:b w:val="0"/>
          <w:color w:val="000000"/>
        </w:rPr>
        <w:t xml:space="preserve"> survey</w:t>
      </w:r>
      <w:r>
        <w:rPr>
          <w:rFonts w:ascii="Arial" w:hAnsi="Arial" w:cs="Arial"/>
          <w:b w:val="0"/>
          <w:color w:val="000000"/>
        </w:rPr>
        <w:t>s</w:t>
      </w:r>
      <w:r w:rsidRPr="001B726E">
        <w:rPr>
          <w:rFonts w:ascii="Arial" w:hAnsi="Arial" w:cs="Arial"/>
          <w:b w:val="0"/>
          <w:color w:val="000000"/>
        </w:rPr>
        <w:t xml:space="preserve"> of students and of the community to learn the wants and need</w:t>
      </w:r>
      <w:r>
        <w:rPr>
          <w:rFonts w:ascii="Arial" w:hAnsi="Arial" w:cs="Arial"/>
          <w:b w:val="0"/>
          <w:color w:val="000000"/>
        </w:rPr>
        <w:t>s for online education courses.</w:t>
      </w:r>
    </w:p>
    <w:p w14:paraId="0656260B" w14:textId="77777777" w:rsidR="006C2306" w:rsidRDefault="006C2306" w:rsidP="00955D16">
      <w:pPr>
        <w:pStyle w:val="ListParagraph"/>
        <w:widowControl w:val="0"/>
        <w:numPr>
          <w:ilvl w:val="0"/>
          <w:numId w:val="5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31FE14D1" w14:textId="77777777" w:rsidR="006C2306" w:rsidRDefault="006C2306" w:rsidP="00955D16">
      <w:pPr>
        <w:pStyle w:val="ListParagraph"/>
        <w:widowControl w:val="0"/>
        <w:numPr>
          <w:ilvl w:val="0"/>
          <w:numId w:val="5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74FE11A" w14:textId="031A8BA0" w:rsidR="006C2306" w:rsidRPr="00CC29BF" w:rsidRDefault="006C2306" w:rsidP="00955D16">
      <w:pPr>
        <w:pStyle w:val="ListParagraph"/>
        <w:widowControl w:val="0"/>
        <w:numPr>
          <w:ilvl w:val="0"/>
          <w:numId w:val="5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E7B8679" w14:textId="366FC7E5"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Continue to work with the Curriculum </w:t>
      </w:r>
      <w:r w:rsidR="00EC7EDD">
        <w:rPr>
          <w:rFonts w:ascii="Arial" w:hAnsi="Arial" w:cs="Arial"/>
          <w:b w:val="0"/>
          <w:color w:val="000000"/>
        </w:rPr>
        <w:t>+</w:t>
      </w:r>
      <w:r>
        <w:rPr>
          <w:rFonts w:ascii="Arial" w:hAnsi="Arial" w:cs="Arial"/>
          <w:b w:val="0"/>
          <w:color w:val="000000"/>
        </w:rPr>
        <w:t xml:space="preserve"> Instruction (C&amp;I) Committee to ensure transparency and flow of information between the DE Addendum process and Curriculu</w:t>
      </w:r>
      <w:r w:rsidR="00066FCA">
        <w:rPr>
          <w:rFonts w:ascii="Arial" w:hAnsi="Arial" w:cs="Arial"/>
          <w:b w:val="0"/>
          <w:color w:val="000000"/>
        </w:rPr>
        <w:t>m Management System, per Title 5</w:t>
      </w:r>
      <w:r>
        <w:rPr>
          <w:rFonts w:ascii="Arial" w:hAnsi="Arial" w:cs="Arial"/>
          <w:b w:val="0"/>
          <w:color w:val="000000"/>
        </w:rPr>
        <w:t xml:space="preserve"> </w:t>
      </w:r>
      <w:r w:rsidR="00BB1B63">
        <w:rPr>
          <w:rFonts w:ascii="Arial" w:hAnsi="Arial" w:cs="Arial"/>
          <w:b w:val="0"/>
          <w:color w:val="000000"/>
        </w:rPr>
        <w:t>Regulations</w:t>
      </w:r>
      <w:r>
        <w:rPr>
          <w:rFonts w:ascii="Arial" w:hAnsi="Arial" w:cs="Arial"/>
          <w:b w:val="0"/>
          <w:color w:val="000000"/>
        </w:rPr>
        <w:t xml:space="preserve">. </w:t>
      </w:r>
    </w:p>
    <w:p w14:paraId="43E2BC9A" w14:textId="77777777" w:rsidR="006C2306" w:rsidRDefault="006C2306" w:rsidP="00955D16">
      <w:pPr>
        <w:pStyle w:val="ListParagraph"/>
        <w:widowControl w:val="0"/>
        <w:numPr>
          <w:ilvl w:val="0"/>
          <w:numId w:val="5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and C&amp;I Coordinator </w:t>
      </w:r>
    </w:p>
    <w:p w14:paraId="6C6A4851" w14:textId="77777777" w:rsidR="006C2306" w:rsidRDefault="006C2306" w:rsidP="00955D16">
      <w:pPr>
        <w:pStyle w:val="ListParagraph"/>
        <w:widowControl w:val="0"/>
        <w:numPr>
          <w:ilvl w:val="0"/>
          <w:numId w:val="5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4654C9A" w14:textId="77777777" w:rsidR="006C2306" w:rsidRDefault="006C2306" w:rsidP="00955D16">
      <w:pPr>
        <w:pStyle w:val="ListParagraph"/>
        <w:widowControl w:val="0"/>
        <w:numPr>
          <w:ilvl w:val="0"/>
          <w:numId w:val="5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7D388F7A" w14:textId="77777777" w:rsidR="006C2306" w:rsidRPr="00A1662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DE52BDC" w14:textId="369A5597"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Ensure that all DE courses are following measurable Student Learning </w:t>
      </w:r>
      <w:r w:rsidRPr="009263E1">
        <w:rPr>
          <w:rFonts w:ascii="Arial" w:hAnsi="Arial" w:cs="Arial"/>
          <w:b w:val="0"/>
          <w:color w:val="000000"/>
        </w:rPr>
        <w:t xml:space="preserve">Outcomes (SLOs), </w:t>
      </w:r>
      <w:r w:rsidR="00EC7EDD" w:rsidRPr="009263E1">
        <w:rPr>
          <w:rFonts w:ascii="Arial" w:hAnsi="Arial" w:cs="Arial"/>
          <w:b w:val="0"/>
          <w:color w:val="000000"/>
        </w:rPr>
        <w:t>as outlined in the Curriculum of</w:t>
      </w:r>
      <w:r w:rsidRPr="009263E1">
        <w:rPr>
          <w:rFonts w:ascii="Arial" w:hAnsi="Arial" w:cs="Arial"/>
          <w:b w:val="0"/>
          <w:color w:val="000000"/>
        </w:rPr>
        <w:t xml:space="preserve"> Record (COR) and are</w:t>
      </w:r>
      <w:r>
        <w:rPr>
          <w:rFonts w:ascii="Arial" w:hAnsi="Arial" w:cs="Arial"/>
          <w:b w:val="0"/>
          <w:color w:val="000000"/>
        </w:rPr>
        <w:t xml:space="preserve"> regularly accessing these outcomes within their DE courses, per state and Curriculum and Instruction (C&amp;I) guidelines. </w:t>
      </w:r>
    </w:p>
    <w:p w14:paraId="5BD09087" w14:textId="77777777" w:rsidR="006C2306" w:rsidRDefault="006C2306" w:rsidP="00955D16">
      <w:pPr>
        <w:pStyle w:val="ListParagraph"/>
        <w:widowControl w:val="0"/>
        <w:numPr>
          <w:ilvl w:val="0"/>
          <w:numId w:val="5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C&amp;I Coordinator and Division Chairs </w:t>
      </w:r>
    </w:p>
    <w:p w14:paraId="6B4583C0" w14:textId="77777777" w:rsidR="006C2306" w:rsidRDefault="006C2306" w:rsidP="00955D16">
      <w:pPr>
        <w:pStyle w:val="ListParagraph"/>
        <w:widowControl w:val="0"/>
        <w:numPr>
          <w:ilvl w:val="0"/>
          <w:numId w:val="5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64DC4E7D" w14:textId="77777777" w:rsidR="006C2306" w:rsidRDefault="006C2306" w:rsidP="00955D16">
      <w:pPr>
        <w:pStyle w:val="ListParagraph"/>
        <w:widowControl w:val="0"/>
        <w:numPr>
          <w:ilvl w:val="0"/>
          <w:numId w:val="5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72BC076B" w14:textId="77777777" w:rsidR="006C2306" w:rsidRPr="00CA75FB"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275974C" w14:textId="59D2534D" w:rsidR="006C2306" w:rsidRPr="00217EC8"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highlight w:val="yellow"/>
        </w:rPr>
      </w:pPr>
      <w:r>
        <w:rPr>
          <w:rFonts w:ascii="Arial" w:hAnsi="Arial" w:cs="Arial"/>
          <w:b w:val="0"/>
          <w:color w:val="000000"/>
        </w:rPr>
        <w:t>In collaboration with the Guild</w:t>
      </w:r>
      <w:r w:rsidR="00EC7EDD">
        <w:rPr>
          <w:rFonts w:ascii="Arial" w:hAnsi="Arial" w:cs="Arial"/>
          <w:b w:val="0"/>
          <w:color w:val="000000"/>
        </w:rPr>
        <w:t xml:space="preserve"> </w:t>
      </w:r>
      <w:r w:rsidR="00EC7EDD" w:rsidRPr="0040193C">
        <w:rPr>
          <w:rFonts w:ascii="Arial" w:hAnsi="Arial" w:cs="Arial"/>
          <w:b w:val="0"/>
          <w:color w:val="000000"/>
          <w:highlight w:val="yellow"/>
        </w:rPr>
        <w:t>and Academic Senate</w:t>
      </w:r>
      <w:r>
        <w:rPr>
          <w:rFonts w:ascii="Arial" w:hAnsi="Arial" w:cs="Arial"/>
          <w:b w:val="0"/>
          <w:color w:val="000000"/>
        </w:rPr>
        <w:t xml:space="preserve">, create a DE Instructor Evaluation Form and process to effectively measure the effectiveness of online teaching practices and compliance with </w:t>
      </w:r>
      <w:r w:rsidR="00BB1B63" w:rsidRPr="00217EC8">
        <w:rPr>
          <w:rFonts w:ascii="Arial" w:hAnsi="Arial" w:cs="Arial"/>
          <w:b w:val="0"/>
          <w:color w:val="000000"/>
          <w:highlight w:val="yellow"/>
        </w:rPr>
        <w:t xml:space="preserve">DE </w:t>
      </w:r>
      <w:r w:rsidRPr="00217EC8">
        <w:rPr>
          <w:rFonts w:ascii="Arial" w:hAnsi="Arial" w:cs="Arial"/>
          <w:b w:val="0"/>
          <w:color w:val="000000"/>
          <w:highlight w:val="yellow"/>
        </w:rPr>
        <w:t xml:space="preserve">state </w:t>
      </w:r>
      <w:r w:rsidR="00BB1B63" w:rsidRPr="00217EC8">
        <w:rPr>
          <w:rFonts w:ascii="Arial" w:hAnsi="Arial" w:cs="Arial"/>
          <w:b w:val="0"/>
          <w:color w:val="000000"/>
          <w:highlight w:val="yellow"/>
        </w:rPr>
        <w:t xml:space="preserve">regulations, </w:t>
      </w:r>
      <w:r w:rsidRPr="00217EC8">
        <w:rPr>
          <w:rFonts w:ascii="Arial" w:hAnsi="Arial" w:cs="Arial"/>
          <w:b w:val="0"/>
          <w:color w:val="000000"/>
          <w:highlight w:val="yellow"/>
        </w:rPr>
        <w:t xml:space="preserve">federal </w:t>
      </w:r>
      <w:r w:rsidR="00C813B8" w:rsidRPr="00217EC8">
        <w:rPr>
          <w:rFonts w:ascii="Arial" w:hAnsi="Arial" w:cs="Arial"/>
          <w:b w:val="0"/>
          <w:color w:val="000000"/>
          <w:highlight w:val="yellow"/>
        </w:rPr>
        <w:t>laws, and</w:t>
      </w:r>
      <w:r w:rsidR="00BB1B63" w:rsidRPr="00217EC8">
        <w:rPr>
          <w:rFonts w:ascii="Arial" w:hAnsi="Arial" w:cs="Arial"/>
          <w:b w:val="0"/>
          <w:color w:val="000000"/>
          <w:highlight w:val="yellow"/>
        </w:rPr>
        <w:t xml:space="preserve"> accreditation </w:t>
      </w:r>
      <w:r w:rsidRPr="00217EC8">
        <w:rPr>
          <w:rFonts w:ascii="Arial" w:hAnsi="Arial" w:cs="Arial"/>
          <w:b w:val="0"/>
          <w:color w:val="000000"/>
          <w:highlight w:val="yellow"/>
        </w:rPr>
        <w:t xml:space="preserve">guidelines. </w:t>
      </w:r>
    </w:p>
    <w:p w14:paraId="643A0929" w14:textId="77777777" w:rsidR="006C2306" w:rsidRDefault="006C2306" w:rsidP="00955D16">
      <w:pPr>
        <w:pStyle w:val="ListParagraph"/>
        <w:widowControl w:val="0"/>
        <w:numPr>
          <w:ilvl w:val="0"/>
          <w:numId w:val="5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Senate/Guild, Dean of Library</w:t>
      </w:r>
    </w:p>
    <w:p w14:paraId="217E5FD5" w14:textId="77777777" w:rsidR="006C2306" w:rsidRDefault="006C2306" w:rsidP="00955D16">
      <w:pPr>
        <w:pStyle w:val="ListParagraph"/>
        <w:widowControl w:val="0"/>
        <w:numPr>
          <w:ilvl w:val="0"/>
          <w:numId w:val="5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82F447A" w14:textId="60763AB0" w:rsidR="006C2306" w:rsidRPr="00AB1086" w:rsidRDefault="006C2306" w:rsidP="00955D16">
      <w:pPr>
        <w:pStyle w:val="ListParagraph"/>
        <w:widowControl w:val="0"/>
        <w:numPr>
          <w:ilvl w:val="0"/>
          <w:numId w:val="5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Timeframe: </w:t>
      </w:r>
      <w:r w:rsidR="0019347B">
        <w:rPr>
          <w:rFonts w:ascii="Arial" w:hAnsi="Arial" w:cs="Arial"/>
          <w:b w:val="0"/>
          <w:color w:val="000000"/>
        </w:rPr>
        <w:t>Fall 2018-</w:t>
      </w:r>
      <w:r w:rsidR="00522FB7">
        <w:rPr>
          <w:rFonts w:ascii="Arial" w:hAnsi="Arial" w:cs="Arial"/>
          <w:b w:val="0"/>
          <w:color w:val="000000"/>
        </w:rPr>
        <w:t>Spring 2020</w:t>
      </w:r>
    </w:p>
    <w:p w14:paraId="7E2BEDEF"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3821C58" w14:textId="02EA7B27" w:rsidR="0040193C" w:rsidRPr="0040193C" w:rsidRDefault="00CA6002" w:rsidP="00955D16">
      <w:pPr>
        <w:pStyle w:val="ListParagraph"/>
        <w:widowControl w:val="0"/>
        <w:numPr>
          <w:ilvl w:val="0"/>
          <w:numId w:val="43"/>
        </w:numPr>
        <w:tabs>
          <w:tab w:val="clear" w:pos="9360"/>
          <w:tab w:val="left" w:pos="220"/>
          <w:tab w:val="left" w:pos="720"/>
        </w:tabs>
        <w:autoSpaceDE w:val="0"/>
        <w:autoSpaceDN w:val="0"/>
        <w:adjustRightInd w:val="0"/>
        <w:spacing w:before="0"/>
        <w:rPr>
          <w:rFonts w:ascii="Arial" w:hAnsi="Arial" w:cs="Arial"/>
          <w:b w:val="0"/>
          <w:strike/>
          <w:color w:val="000000"/>
        </w:rPr>
      </w:pPr>
      <w:r>
        <w:rPr>
          <w:rFonts w:ascii="Arial" w:hAnsi="Arial" w:cs="Arial"/>
          <w:b w:val="0"/>
          <w:strike/>
          <w:color w:val="000000"/>
        </w:rPr>
        <w:t xml:space="preserve">REPEATED IN GOAL 2: OBJ 5 - </w:t>
      </w:r>
      <w:r w:rsidR="0040193C" w:rsidRPr="0040193C">
        <w:rPr>
          <w:rFonts w:ascii="Arial" w:hAnsi="Arial" w:cs="Arial"/>
          <w:b w:val="0"/>
          <w:strike/>
          <w:color w:val="000000"/>
        </w:rPr>
        <w:t xml:space="preserve">In collaboration with the Guild, create a DE Course Compliance Checklist and process in conjunction with the Academic Senate approved OEI Course Design Rubric to measure a DE course effectiveness of online teaching practices and compliance with state and federal DE guidelines. </w:t>
      </w:r>
    </w:p>
    <w:p w14:paraId="2186270D" w14:textId="77777777" w:rsidR="0040193C" w:rsidRPr="0040193C" w:rsidRDefault="0040193C" w:rsidP="00955D16">
      <w:pPr>
        <w:pStyle w:val="ListParagraph"/>
        <w:widowControl w:val="0"/>
        <w:numPr>
          <w:ilvl w:val="0"/>
          <w:numId w:val="70"/>
        </w:numPr>
        <w:tabs>
          <w:tab w:val="clear" w:pos="9360"/>
          <w:tab w:val="left" w:pos="220"/>
          <w:tab w:val="left" w:pos="720"/>
        </w:tabs>
        <w:autoSpaceDE w:val="0"/>
        <w:autoSpaceDN w:val="0"/>
        <w:adjustRightInd w:val="0"/>
        <w:spacing w:before="0"/>
        <w:rPr>
          <w:rFonts w:ascii="Arial" w:hAnsi="Arial" w:cs="Arial"/>
          <w:b w:val="0"/>
          <w:strike/>
          <w:color w:val="000000"/>
        </w:rPr>
      </w:pPr>
      <w:r w:rsidRPr="0040193C">
        <w:rPr>
          <w:rFonts w:ascii="Arial" w:hAnsi="Arial" w:cs="Arial"/>
          <w:b w:val="0"/>
          <w:strike/>
          <w:color w:val="000000"/>
        </w:rPr>
        <w:t>Person(s) Responsible: DEC, DEFDC, Senate/Guild, Dean of Library</w:t>
      </w:r>
    </w:p>
    <w:p w14:paraId="3294D159" w14:textId="77777777" w:rsidR="0040193C" w:rsidRPr="0040193C" w:rsidRDefault="0040193C" w:rsidP="00955D16">
      <w:pPr>
        <w:pStyle w:val="ListParagraph"/>
        <w:widowControl w:val="0"/>
        <w:numPr>
          <w:ilvl w:val="0"/>
          <w:numId w:val="70"/>
        </w:numPr>
        <w:tabs>
          <w:tab w:val="clear" w:pos="9360"/>
          <w:tab w:val="left" w:pos="220"/>
          <w:tab w:val="left" w:pos="720"/>
        </w:tabs>
        <w:autoSpaceDE w:val="0"/>
        <w:autoSpaceDN w:val="0"/>
        <w:adjustRightInd w:val="0"/>
        <w:spacing w:before="0"/>
        <w:rPr>
          <w:rFonts w:ascii="Arial" w:hAnsi="Arial" w:cs="Arial"/>
          <w:b w:val="0"/>
          <w:strike/>
          <w:color w:val="000000"/>
        </w:rPr>
      </w:pPr>
      <w:r w:rsidRPr="0040193C">
        <w:rPr>
          <w:rFonts w:ascii="Arial" w:hAnsi="Arial" w:cs="Arial"/>
          <w:b w:val="0"/>
          <w:strike/>
          <w:color w:val="000000"/>
        </w:rPr>
        <w:t>Fiscal Resources Needed: None (within job duties)</w:t>
      </w:r>
    </w:p>
    <w:p w14:paraId="123022F2" w14:textId="77777777" w:rsidR="0040193C" w:rsidRPr="0040193C" w:rsidRDefault="0040193C" w:rsidP="00955D16">
      <w:pPr>
        <w:pStyle w:val="ListParagraph"/>
        <w:widowControl w:val="0"/>
        <w:numPr>
          <w:ilvl w:val="0"/>
          <w:numId w:val="70"/>
        </w:numPr>
        <w:tabs>
          <w:tab w:val="clear" w:pos="9360"/>
          <w:tab w:val="left" w:pos="220"/>
          <w:tab w:val="left" w:pos="720"/>
        </w:tabs>
        <w:autoSpaceDE w:val="0"/>
        <w:autoSpaceDN w:val="0"/>
        <w:adjustRightInd w:val="0"/>
        <w:spacing w:before="0"/>
        <w:rPr>
          <w:rFonts w:ascii="Arial" w:hAnsi="Arial" w:cs="Arial"/>
          <w:b w:val="0"/>
          <w:strike/>
          <w:color w:val="000000"/>
        </w:rPr>
      </w:pPr>
      <w:r w:rsidRPr="0040193C">
        <w:rPr>
          <w:rFonts w:ascii="Arial" w:hAnsi="Arial" w:cs="Arial"/>
          <w:b w:val="0"/>
          <w:strike/>
          <w:color w:val="000000"/>
        </w:rPr>
        <w:t>Estimated Timeframe: Fall 2018-Spring 2019</w:t>
      </w:r>
    </w:p>
    <w:p w14:paraId="006D30B5" w14:textId="77777777" w:rsidR="0040193C" w:rsidRPr="00ED7C16" w:rsidRDefault="0040193C"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653E59A" w14:textId="4B17AEDA" w:rsidR="006C2306" w:rsidRDefault="0040193C"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C</w:t>
      </w:r>
      <w:r w:rsidR="006C2306">
        <w:rPr>
          <w:rFonts w:ascii="Arial" w:hAnsi="Arial" w:cs="Arial"/>
          <w:b w:val="0"/>
          <w:color w:val="000000"/>
        </w:rPr>
        <w:t xml:space="preserve">reate and encourage a DE end-of-course survey for all DE students to complete in order to gather data on the effectiveness of course delivery and retention/persistence to make future DE program recommendations. </w:t>
      </w:r>
    </w:p>
    <w:p w14:paraId="0B9C47D9" w14:textId="27A0023D" w:rsidR="006C2306" w:rsidRDefault="006C2306" w:rsidP="00955D16">
      <w:pPr>
        <w:pStyle w:val="ListParagraph"/>
        <w:widowControl w:val="0"/>
        <w:numPr>
          <w:ilvl w:val="0"/>
          <w:numId w:val="67"/>
        </w:numPr>
        <w:tabs>
          <w:tab w:val="clear" w:pos="9360"/>
          <w:tab w:val="left" w:pos="220"/>
          <w:tab w:val="left" w:pos="720"/>
        </w:tabs>
        <w:autoSpaceDE w:val="0"/>
        <w:autoSpaceDN w:val="0"/>
        <w:adjustRightInd w:val="0"/>
        <w:spacing w:before="0"/>
        <w:ind w:firstLine="720"/>
        <w:rPr>
          <w:rFonts w:ascii="Arial" w:hAnsi="Arial" w:cs="Arial"/>
          <w:b w:val="0"/>
          <w:color w:val="000000"/>
        </w:rPr>
      </w:pPr>
      <w:r>
        <w:rPr>
          <w:rFonts w:ascii="Arial" w:hAnsi="Arial" w:cs="Arial"/>
          <w:b w:val="0"/>
          <w:color w:val="000000"/>
        </w:rPr>
        <w:t xml:space="preserve">Person(s) Responsible: FDC, DEFDC, DEC, </w:t>
      </w:r>
      <w:r w:rsidR="00EC7EDD">
        <w:rPr>
          <w:rFonts w:ascii="Arial" w:hAnsi="Arial" w:cs="Arial"/>
          <w:b w:val="0"/>
          <w:color w:val="000000"/>
        </w:rPr>
        <w:t>Title 5 Grant Manager</w:t>
      </w:r>
    </w:p>
    <w:p w14:paraId="057D0FE6" w14:textId="77777777" w:rsidR="006C2306" w:rsidRDefault="006C2306" w:rsidP="00955D16">
      <w:pPr>
        <w:pStyle w:val="ListParagraph"/>
        <w:widowControl w:val="0"/>
        <w:numPr>
          <w:ilvl w:val="0"/>
          <w:numId w:val="67"/>
        </w:numPr>
        <w:tabs>
          <w:tab w:val="clear" w:pos="9360"/>
          <w:tab w:val="left" w:pos="220"/>
          <w:tab w:val="left" w:pos="720"/>
        </w:tabs>
        <w:autoSpaceDE w:val="0"/>
        <w:autoSpaceDN w:val="0"/>
        <w:adjustRightInd w:val="0"/>
        <w:spacing w:before="0"/>
        <w:ind w:firstLine="720"/>
        <w:rPr>
          <w:rFonts w:ascii="Arial" w:hAnsi="Arial" w:cs="Arial"/>
          <w:b w:val="0"/>
          <w:color w:val="000000"/>
        </w:rPr>
      </w:pPr>
      <w:r>
        <w:rPr>
          <w:rFonts w:ascii="Arial" w:hAnsi="Arial" w:cs="Arial"/>
          <w:b w:val="0"/>
          <w:color w:val="000000"/>
        </w:rPr>
        <w:t>Fiscal Resources Needed: None (within job duties)</w:t>
      </w:r>
    </w:p>
    <w:p w14:paraId="29D7A9A5" w14:textId="18E187CF" w:rsidR="006C2306" w:rsidRPr="00AB1086" w:rsidRDefault="006C2306" w:rsidP="00955D16">
      <w:pPr>
        <w:pStyle w:val="ListParagraph"/>
        <w:widowControl w:val="0"/>
        <w:numPr>
          <w:ilvl w:val="0"/>
          <w:numId w:val="67"/>
        </w:numPr>
        <w:tabs>
          <w:tab w:val="clear" w:pos="9360"/>
          <w:tab w:val="left" w:pos="220"/>
          <w:tab w:val="left" w:pos="720"/>
        </w:tabs>
        <w:autoSpaceDE w:val="0"/>
        <w:autoSpaceDN w:val="0"/>
        <w:adjustRightInd w:val="0"/>
        <w:spacing w:before="0"/>
        <w:ind w:firstLine="720"/>
        <w:rPr>
          <w:rFonts w:ascii="Arial" w:hAnsi="Arial" w:cs="Arial"/>
          <w:b w:val="0"/>
          <w:color w:val="000000"/>
        </w:rPr>
      </w:pPr>
      <w:r>
        <w:rPr>
          <w:rFonts w:ascii="Arial" w:hAnsi="Arial" w:cs="Arial"/>
          <w:b w:val="0"/>
          <w:color w:val="000000"/>
        </w:rPr>
        <w:t xml:space="preserve">Estimated Timeframe: </w:t>
      </w:r>
      <w:r w:rsidR="00522FB7">
        <w:rPr>
          <w:rFonts w:ascii="Arial" w:hAnsi="Arial" w:cs="Arial"/>
          <w:b w:val="0"/>
          <w:color w:val="000000"/>
        </w:rPr>
        <w:t>Fall 2018-Spring 2020</w:t>
      </w:r>
    </w:p>
    <w:p w14:paraId="5193F688" w14:textId="77777777" w:rsidR="006C2306" w:rsidRPr="00692367" w:rsidRDefault="006C2306" w:rsidP="006C2306">
      <w:pPr>
        <w:widowControl w:val="0"/>
        <w:tabs>
          <w:tab w:val="clear" w:pos="9360"/>
          <w:tab w:val="left" w:pos="220"/>
          <w:tab w:val="left" w:pos="720"/>
        </w:tabs>
        <w:autoSpaceDE w:val="0"/>
        <w:autoSpaceDN w:val="0"/>
        <w:adjustRightInd w:val="0"/>
        <w:spacing w:before="0"/>
        <w:rPr>
          <w:rFonts w:ascii="Arial" w:hAnsi="Arial" w:cs="Arial"/>
          <w:b w:val="0"/>
        </w:rPr>
      </w:pPr>
    </w:p>
    <w:p w14:paraId="3465A635" w14:textId="54C4BD0D" w:rsidR="006C2306" w:rsidRPr="00034B32" w:rsidRDefault="004E3B61" w:rsidP="00034B32">
      <w:pPr>
        <w:pStyle w:val="ListParagraph"/>
        <w:widowControl w:val="0"/>
        <w:numPr>
          <w:ilvl w:val="0"/>
          <w:numId w:val="43"/>
        </w:numPr>
        <w:tabs>
          <w:tab w:val="clear" w:pos="9360"/>
          <w:tab w:val="left" w:pos="220"/>
          <w:tab w:val="left" w:pos="720"/>
        </w:tabs>
        <w:autoSpaceDE w:val="0"/>
        <w:autoSpaceDN w:val="0"/>
        <w:adjustRightInd w:val="0"/>
        <w:spacing w:before="0"/>
        <w:rPr>
          <w:rFonts w:ascii="Arial" w:hAnsi="Arial" w:cs="Arial"/>
          <w:b w:val="0"/>
          <w:strike/>
        </w:rPr>
      </w:pPr>
      <w:r w:rsidRPr="00034B32">
        <w:rPr>
          <w:rFonts w:ascii="Arial" w:hAnsi="Arial" w:cs="Arial"/>
          <w:b w:val="0"/>
          <w:strike/>
        </w:rPr>
        <w:t xml:space="preserve">Done - </w:t>
      </w:r>
      <w:r w:rsidR="006C2306" w:rsidRPr="00034B32">
        <w:rPr>
          <w:rFonts w:ascii="Arial" w:hAnsi="Arial" w:cs="Arial"/>
          <w:b w:val="0"/>
          <w:strike/>
        </w:rPr>
        <w:t xml:space="preserve">Invite a Guided Pathways and Student Equity committee member to join the Committee on Distance Education (CoDE) as a resource to ensure all voices are being heard during the creation and recommendation process of DE policy and procedures. </w:t>
      </w:r>
    </w:p>
    <w:p w14:paraId="3AA62130" w14:textId="77777777" w:rsidR="006C2306" w:rsidRPr="004E3B61" w:rsidRDefault="006C2306" w:rsidP="00955D16">
      <w:pPr>
        <w:pStyle w:val="ListParagraph"/>
        <w:widowControl w:val="0"/>
        <w:numPr>
          <w:ilvl w:val="0"/>
          <w:numId w:val="55"/>
        </w:numPr>
        <w:tabs>
          <w:tab w:val="clear" w:pos="9360"/>
          <w:tab w:val="left" w:pos="220"/>
          <w:tab w:val="left" w:pos="720"/>
        </w:tabs>
        <w:autoSpaceDE w:val="0"/>
        <w:autoSpaceDN w:val="0"/>
        <w:adjustRightInd w:val="0"/>
        <w:spacing w:before="0"/>
        <w:rPr>
          <w:rFonts w:ascii="Arial" w:hAnsi="Arial" w:cs="Arial"/>
          <w:b w:val="0"/>
          <w:strike/>
        </w:rPr>
      </w:pPr>
      <w:r w:rsidRPr="004E3B61">
        <w:rPr>
          <w:rFonts w:ascii="Arial" w:hAnsi="Arial" w:cs="Arial"/>
          <w:b w:val="0"/>
          <w:strike/>
        </w:rPr>
        <w:t>Person(s) Responsible: DEC</w:t>
      </w:r>
    </w:p>
    <w:p w14:paraId="1253F16D" w14:textId="77777777" w:rsidR="006C2306" w:rsidRPr="004E3B61" w:rsidRDefault="006C2306" w:rsidP="00955D16">
      <w:pPr>
        <w:pStyle w:val="ListParagraph"/>
        <w:widowControl w:val="0"/>
        <w:numPr>
          <w:ilvl w:val="0"/>
          <w:numId w:val="55"/>
        </w:numPr>
        <w:tabs>
          <w:tab w:val="clear" w:pos="9360"/>
          <w:tab w:val="left" w:pos="220"/>
          <w:tab w:val="left" w:pos="720"/>
        </w:tabs>
        <w:autoSpaceDE w:val="0"/>
        <w:autoSpaceDN w:val="0"/>
        <w:adjustRightInd w:val="0"/>
        <w:spacing w:before="0"/>
        <w:rPr>
          <w:rFonts w:ascii="Arial" w:hAnsi="Arial" w:cs="Arial"/>
          <w:b w:val="0"/>
          <w:strike/>
        </w:rPr>
      </w:pPr>
      <w:r w:rsidRPr="004E3B61">
        <w:rPr>
          <w:rFonts w:ascii="Arial" w:hAnsi="Arial" w:cs="Arial"/>
          <w:b w:val="0"/>
          <w:strike/>
        </w:rPr>
        <w:t>Fiscal Resources Needed: None (within job duties)</w:t>
      </w:r>
    </w:p>
    <w:p w14:paraId="72004EF7" w14:textId="43D357F0" w:rsidR="006C2306" w:rsidRPr="004E3B61" w:rsidRDefault="006C2306" w:rsidP="00955D16">
      <w:pPr>
        <w:pStyle w:val="ListParagraph"/>
        <w:widowControl w:val="0"/>
        <w:numPr>
          <w:ilvl w:val="0"/>
          <w:numId w:val="55"/>
        </w:numPr>
        <w:tabs>
          <w:tab w:val="clear" w:pos="9360"/>
          <w:tab w:val="left" w:pos="220"/>
          <w:tab w:val="left" w:pos="720"/>
        </w:tabs>
        <w:autoSpaceDE w:val="0"/>
        <w:autoSpaceDN w:val="0"/>
        <w:adjustRightInd w:val="0"/>
        <w:spacing w:before="0"/>
        <w:rPr>
          <w:rFonts w:ascii="Arial" w:hAnsi="Arial" w:cs="Arial"/>
          <w:b w:val="0"/>
          <w:strike/>
        </w:rPr>
      </w:pPr>
      <w:r w:rsidRPr="004E3B61">
        <w:rPr>
          <w:rFonts w:ascii="Arial" w:hAnsi="Arial" w:cs="Arial"/>
          <w:b w:val="0"/>
          <w:strike/>
        </w:rPr>
        <w:t xml:space="preserve">Estimated Timeframe: </w:t>
      </w:r>
      <w:r w:rsidR="0019347B" w:rsidRPr="004E3B61">
        <w:rPr>
          <w:rFonts w:ascii="Arial" w:hAnsi="Arial" w:cs="Arial"/>
          <w:b w:val="0"/>
          <w:strike/>
          <w:color w:val="000000"/>
        </w:rPr>
        <w:t>Fall 2018-Spring 2019</w:t>
      </w:r>
    </w:p>
    <w:p w14:paraId="10E24F25" w14:textId="233A365D" w:rsidR="006C2306" w:rsidRPr="005178A5"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rPr>
      </w:pPr>
      <w:r w:rsidRPr="005178A5">
        <w:rPr>
          <w:rFonts w:ascii="Arial" w:hAnsi="Arial" w:cs="Arial"/>
          <w:b w:val="0"/>
        </w:rPr>
        <w:t xml:space="preserve">Find representation to sit on CoDE, as a voting member or resource, from the Academic </w:t>
      </w:r>
      <w:r w:rsidR="008A0F1D">
        <w:rPr>
          <w:rFonts w:ascii="Arial" w:hAnsi="Arial" w:cs="Arial"/>
          <w:b w:val="0"/>
        </w:rPr>
        <w:t xml:space="preserve">Senate </w:t>
      </w:r>
      <w:r w:rsidR="008A0F1D" w:rsidRPr="008A0F1D">
        <w:rPr>
          <w:rFonts w:ascii="Arial" w:hAnsi="Arial" w:cs="Arial"/>
          <w:b w:val="0"/>
          <w:highlight w:val="yellow"/>
        </w:rPr>
        <w:t>and</w:t>
      </w:r>
      <w:r w:rsidRPr="008A0F1D">
        <w:rPr>
          <w:rFonts w:ascii="Arial" w:hAnsi="Arial" w:cs="Arial"/>
          <w:b w:val="0"/>
          <w:highlight w:val="yellow"/>
        </w:rPr>
        <w:t xml:space="preserve"> </w:t>
      </w:r>
      <w:r w:rsidR="00670D7A" w:rsidRPr="00217EC8">
        <w:rPr>
          <w:rFonts w:ascii="Arial" w:hAnsi="Arial" w:cs="Arial"/>
          <w:b w:val="0"/>
          <w:color w:val="000000"/>
        </w:rPr>
        <w:t>Open Education Resources</w:t>
      </w:r>
      <w:r w:rsidR="00670D7A" w:rsidRPr="008A0F1D">
        <w:rPr>
          <w:rFonts w:ascii="Arial" w:hAnsi="Arial" w:cs="Arial"/>
          <w:b w:val="0"/>
          <w:highlight w:val="yellow"/>
        </w:rPr>
        <w:t xml:space="preserve"> </w:t>
      </w:r>
      <w:r w:rsidR="00670D7A">
        <w:rPr>
          <w:rFonts w:ascii="Arial" w:hAnsi="Arial" w:cs="Arial"/>
          <w:b w:val="0"/>
          <w:highlight w:val="yellow"/>
        </w:rPr>
        <w:t>(</w:t>
      </w:r>
      <w:r w:rsidR="008A0F1D" w:rsidRPr="008A0F1D">
        <w:rPr>
          <w:rFonts w:ascii="Arial" w:hAnsi="Arial" w:cs="Arial"/>
          <w:b w:val="0"/>
          <w:highlight w:val="yellow"/>
        </w:rPr>
        <w:t>OER</w:t>
      </w:r>
      <w:r w:rsidR="00670D7A">
        <w:rPr>
          <w:rFonts w:ascii="Arial" w:hAnsi="Arial" w:cs="Arial"/>
          <w:b w:val="0"/>
        </w:rPr>
        <w:t>)</w:t>
      </w:r>
      <w:r w:rsidR="008A0F1D">
        <w:rPr>
          <w:rFonts w:ascii="Arial" w:hAnsi="Arial" w:cs="Arial"/>
          <w:b w:val="0"/>
        </w:rPr>
        <w:t xml:space="preserve">, </w:t>
      </w:r>
      <w:r w:rsidR="00C043A9">
        <w:rPr>
          <w:rFonts w:ascii="Arial" w:hAnsi="Arial" w:cs="Arial"/>
          <w:b w:val="0"/>
          <w:strike/>
        </w:rPr>
        <w:t>Done - G</w:t>
      </w:r>
      <w:r w:rsidRPr="00EF19D8">
        <w:rPr>
          <w:rFonts w:ascii="Arial" w:hAnsi="Arial" w:cs="Arial"/>
          <w:b w:val="0"/>
          <w:strike/>
        </w:rPr>
        <w:t>uild, Guided Pathways, SLO and Student Equity,</w:t>
      </w:r>
      <w:r w:rsidRPr="005178A5">
        <w:rPr>
          <w:rFonts w:ascii="Arial" w:hAnsi="Arial" w:cs="Arial"/>
          <w:b w:val="0"/>
        </w:rPr>
        <w:t xml:space="preserve"> to ensure that </w:t>
      </w:r>
      <w:r w:rsidR="008A0F1D">
        <w:rPr>
          <w:rFonts w:ascii="Arial" w:hAnsi="Arial" w:cs="Arial"/>
          <w:b w:val="0"/>
        </w:rPr>
        <w:t xml:space="preserve">these voices are </w:t>
      </w:r>
      <w:r w:rsidRPr="005178A5">
        <w:rPr>
          <w:rFonts w:ascii="Arial" w:hAnsi="Arial" w:cs="Arial"/>
          <w:b w:val="0"/>
        </w:rPr>
        <w:t xml:space="preserve">heard when making important decisions. </w:t>
      </w:r>
    </w:p>
    <w:p w14:paraId="55030A31" w14:textId="77777777" w:rsidR="006C2306" w:rsidRPr="005178A5" w:rsidRDefault="006C2306" w:rsidP="00955D16">
      <w:pPr>
        <w:pStyle w:val="ListParagraph"/>
        <w:widowControl w:val="0"/>
        <w:numPr>
          <w:ilvl w:val="0"/>
          <w:numId w:val="56"/>
        </w:numPr>
        <w:tabs>
          <w:tab w:val="clear" w:pos="9360"/>
          <w:tab w:val="left" w:pos="220"/>
          <w:tab w:val="left" w:pos="720"/>
        </w:tabs>
        <w:autoSpaceDE w:val="0"/>
        <w:autoSpaceDN w:val="0"/>
        <w:adjustRightInd w:val="0"/>
        <w:spacing w:before="0"/>
        <w:rPr>
          <w:rFonts w:ascii="Arial" w:hAnsi="Arial" w:cs="Arial"/>
          <w:b w:val="0"/>
        </w:rPr>
      </w:pPr>
      <w:r w:rsidRPr="005178A5">
        <w:rPr>
          <w:rFonts w:ascii="Arial" w:hAnsi="Arial" w:cs="Arial"/>
          <w:b w:val="0"/>
        </w:rPr>
        <w:t>Person(s) Responsible: DEC</w:t>
      </w:r>
    </w:p>
    <w:p w14:paraId="70AAEC24" w14:textId="77777777" w:rsidR="006C2306" w:rsidRPr="005178A5" w:rsidRDefault="006C2306" w:rsidP="00955D16">
      <w:pPr>
        <w:pStyle w:val="ListParagraph"/>
        <w:widowControl w:val="0"/>
        <w:numPr>
          <w:ilvl w:val="0"/>
          <w:numId w:val="56"/>
        </w:numPr>
        <w:tabs>
          <w:tab w:val="clear" w:pos="9360"/>
          <w:tab w:val="left" w:pos="220"/>
          <w:tab w:val="left" w:pos="720"/>
        </w:tabs>
        <w:autoSpaceDE w:val="0"/>
        <w:autoSpaceDN w:val="0"/>
        <w:adjustRightInd w:val="0"/>
        <w:spacing w:before="0"/>
        <w:rPr>
          <w:rFonts w:ascii="Arial" w:hAnsi="Arial" w:cs="Arial"/>
          <w:b w:val="0"/>
        </w:rPr>
      </w:pPr>
      <w:r w:rsidRPr="005178A5">
        <w:rPr>
          <w:rFonts w:ascii="Arial" w:hAnsi="Arial" w:cs="Arial"/>
          <w:b w:val="0"/>
        </w:rPr>
        <w:t>Fiscal Resources Needed: None (within job duties)</w:t>
      </w:r>
    </w:p>
    <w:p w14:paraId="683201F5" w14:textId="23EA6E0C" w:rsidR="006C2306" w:rsidRPr="005178A5" w:rsidRDefault="006C2306" w:rsidP="00955D16">
      <w:pPr>
        <w:pStyle w:val="ListParagraph"/>
        <w:widowControl w:val="0"/>
        <w:numPr>
          <w:ilvl w:val="0"/>
          <w:numId w:val="56"/>
        </w:numPr>
        <w:tabs>
          <w:tab w:val="clear" w:pos="9360"/>
          <w:tab w:val="left" w:pos="220"/>
          <w:tab w:val="left" w:pos="720"/>
        </w:tabs>
        <w:autoSpaceDE w:val="0"/>
        <w:autoSpaceDN w:val="0"/>
        <w:adjustRightInd w:val="0"/>
        <w:spacing w:before="0"/>
        <w:rPr>
          <w:rFonts w:ascii="Arial" w:hAnsi="Arial" w:cs="Arial"/>
          <w:b w:val="0"/>
        </w:rPr>
      </w:pPr>
      <w:r w:rsidRPr="005178A5">
        <w:rPr>
          <w:rFonts w:ascii="Arial" w:hAnsi="Arial" w:cs="Arial"/>
          <w:b w:val="0"/>
        </w:rPr>
        <w:t xml:space="preserve">Estimated </w:t>
      </w:r>
      <w:r w:rsidR="004E3B61" w:rsidRPr="005178A5">
        <w:rPr>
          <w:rFonts w:ascii="Arial" w:hAnsi="Arial" w:cs="Arial"/>
          <w:b w:val="0"/>
        </w:rPr>
        <w:t>Timefr</w:t>
      </w:r>
      <w:r w:rsidR="00522FB7">
        <w:rPr>
          <w:rFonts w:ascii="Arial" w:hAnsi="Arial" w:cs="Arial"/>
          <w:b w:val="0"/>
        </w:rPr>
        <w:t>ame: Spring 2018-Fall 2020</w:t>
      </w:r>
    </w:p>
    <w:p w14:paraId="61820EF6" w14:textId="77777777" w:rsidR="006C2306" w:rsidRPr="009A16AA"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584CFFA" w14:textId="4B5C4CB9"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Expand and promote the role of DE Division Mentors to provide individual and small-group mentoring for faculty teaching online or preparing to teach online. Increase awareness of the DE Mentor Program through Division outreach, CoDE Representatives, </w:t>
      </w:r>
      <w:r w:rsidR="00497A33">
        <w:rPr>
          <w:rFonts w:ascii="Arial" w:hAnsi="Arial" w:cs="Arial"/>
          <w:b w:val="0"/>
          <w:color w:val="000000"/>
        </w:rPr>
        <w:t>CVC-OEI</w:t>
      </w:r>
      <w:r>
        <w:rPr>
          <w:rFonts w:ascii="Arial" w:hAnsi="Arial" w:cs="Arial"/>
          <w:b w:val="0"/>
          <w:color w:val="000000"/>
        </w:rPr>
        <w:t xml:space="preserve">/GADER Subcommittee, email, and integration into current DE training and faculty development opportunities. </w:t>
      </w:r>
    </w:p>
    <w:p w14:paraId="632B9724" w14:textId="77777777" w:rsidR="006C2306" w:rsidRDefault="006C2306" w:rsidP="00955D16">
      <w:pPr>
        <w:pStyle w:val="ListParagraph"/>
        <w:widowControl w:val="0"/>
        <w:numPr>
          <w:ilvl w:val="0"/>
          <w:numId w:val="5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1A521A72" w14:textId="77777777" w:rsidR="006C2306" w:rsidRDefault="006C2306" w:rsidP="00955D16">
      <w:pPr>
        <w:pStyle w:val="ListParagraph"/>
        <w:widowControl w:val="0"/>
        <w:numPr>
          <w:ilvl w:val="0"/>
          <w:numId w:val="5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ACD3D23" w14:textId="77777777" w:rsidR="006C2306" w:rsidRDefault="006C2306" w:rsidP="00955D16">
      <w:pPr>
        <w:pStyle w:val="ListParagraph"/>
        <w:widowControl w:val="0"/>
        <w:numPr>
          <w:ilvl w:val="0"/>
          <w:numId w:val="5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EAF4AA0" w14:textId="77777777" w:rsidR="006C2306" w:rsidRPr="00AB108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EB64116" w14:textId="77777777" w:rsidR="00064186" w:rsidRDefault="00064186">
      <w:pPr>
        <w:rPr>
          <w:rFonts w:ascii="Calibri" w:eastAsia="Calibri" w:hAnsi="Calibri" w:cs="Calibri"/>
          <w:i/>
          <w:color w:val="4F81BD"/>
        </w:rPr>
      </w:pPr>
      <w:r>
        <w:br w:type="page"/>
      </w:r>
    </w:p>
    <w:p w14:paraId="75CE869B" w14:textId="60963D30" w:rsidR="006C2306" w:rsidRDefault="006C2306" w:rsidP="006C2306">
      <w:pPr>
        <w:pStyle w:val="Heading4"/>
      </w:pPr>
      <w:r>
        <w:t>Goal 2</w:t>
      </w:r>
      <w:r w:rsidRPr="004B0E23">
        <w:t>: Develop and P</w:t>
      </w:r>
      <w:r>
        <w:t>romote Principles of Excellence in DE Course Quality</w:t>
      </w:r>
    </w:p>
    <w:p w14:paraId="0F0EE824" w14:textId="77777777" w:rsidR="006C2306" w:rsidRDefault="006C2306" w:rsidP="006C2306">
      <w:pPr>
        <w:pStyle w:val="Normal1"/>
      </w:pPr>
    </w:p>
    <w:p w14:paraId="49EC5C0F" w14:textId="67927A23" w:rsidR="006C2306" w:rsidRPr="00BB1B63"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r w:rsidRPr="00BB1B63">
        <w:rPr>
          <w:rFonts w:ascii="Arial" w:eastAsia="Arial Unicode MS" w:hAnsi="Arial" w:cs="Arial"/>
          <w:b w:val="0"/>
          <w:color w:val="000000"/>
        </w:rPr>
        <w:t xml:space="preserve">Maintain quality DE course content offerings through continuous faculty training in effective course design, online pedagogy and best practices based on the continued monitoring and revising </w:t>
      </w:r>
      <w:r w:rsidR="00BB1B63" w:rsidRPr="00BB1B63">
        <w:rPr>
          <w:rFonts w:ascii="Arial" w:eastAsia="Arial Unicode MS" w:hAnsi="Arial" w:cs="Arial"/>
          <w:b w:val="0"/>
          <w:color w:val="000000"/>
        </w:rPr>
        <w:t xml:space="preserve">of </w:t>
      </w:r>
      <w:r w:rsidR="00BB1B63" w:rsidRPr="00BB1B63">
        <w:rPr>
          <w:rFonts w:ascii="Arial" w:hAnsi="Arial" w:cs="Arial"/>
          <w:b w:val="0"/>
          <w:color w:val="000000"/>
        </w:rPr>
        <w:t>DE stat</w:t>
      </w:r>
      <w:r w:rsidR="00C813B8">
        <w:rPr>
          <w:rFonts w:ascii="Arial" w:hAnsi="Arial" w:cs="Arial"/>
          <w:b w:val="0"/>
          <w:color w:val="000000"/>
        </w:rPr>
        <w:t>e regulations, federal laws, and</w:t>
      </w:r>
      <w:r w:rsidR="00BB1B63" w:rsidRPr="00BB1B63">
        <w:rPr>
          <w:rFonts w:ascii="Arial" w:hAnsi="Arial" w:cs="Arial"/>
          <w:b w:val="0"/>
          <w:color w:val="000000"/>
        </w:rPr>
        <w:t xml:space="preserve"> accreditation gui</w:t>
      </w:r>
      <w:r w:rsidR="00BB1B63">
        <w:rPr>
          <w:rFonts w:ascii="Arial" w:hAnsi="Arial" w:cs="Arial"/>
          <w:b w:val="0"/>
          <w:color w:val="000000"/>
        </w:rPr>
        <w:t>delines</w:t>
      </w:r>
      <w:r>
        <w:rPr>
          <w:rFonts w:ascii="Arial" w:eastAsia="Arial Unicode MS" w:hAnsi="Arial" w:cs="Arial"/>
          <w:b w:val="0"/>
          <w:color w:val="000000"/>
        </w:rPr>
        <w:t xml:space="preserve">. This goal includes objectives that will address the support necessary to create and sustain quality online course offerings at GCC. </w:t>
      </w:r>
    </w:p>
    <w:p w14:paraId="0B948105"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p>
    <w:p w14:paraId="5B2660ED"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r>
        <w:rPr>
          <w:rFonts w:ascii="Arial" w:hAnsi="Arial" w:cs="Arial"/>
          <w:color w:val="000000"/>
        </w:rPr>
        <w:t xml:space="preserve">Goal 2: </w:t>
      </w:r>
      <w:r w:rsidRPr="004B0E23">
        <w:rPr>
          <w:rFonts w:ascii="Arial" w:hAnsi="Arial" w:cs="Arial"/>
          <w:color w:val="000000"/>
        </w:rPr>
        <w:t>Objectives</w:t>
      </w:r>
      <w:r>
        <w:rPr>
          <w:rFonts w:ascii="Arial" w:hAnsi="Arial" w:cs="Arial"/>
          <w:color w:val="000000"/>
        </w:rPr>
        <w:t xml:space="preserve"> </w:t>
      </w:r>
    </w:p>
    <w:p w14:paraId="6A614235" w14:textId="77777777" w:rsidR="006C2306" w:rsidRDefault="006C2306" w:rsidP="006C2306">
      <w:pPr>
        <w:pStyle w:val="Normal1"/>
      </w:pPr>
    </w:p>
    <w:p w14:paraId="3035CA7D" w14:textId="1CFF8CD9" w:rsidR="006C2306" w:rsidRPr="00BD2293" w:rsidRDefault="006C2306" w:rsidP="00955D16">
      <w:pPr>
        <w:pStyle w:val="ListParagraph"/>
        <w:widowControl w:val="0"/>
        <w:numPr>
          <w:ilvl w:val="0"/>
          <w:numId w:val="60"/>
        </w:numPr>
        <w:tabs>
          <w:tab w:val="clear" w:pos="9360"/>
        </w:tabs>
        <w:autoSpaceDE w:val="0"/>
        <w:autoSpaceDN w:val="0"/>
        <w:adjustRightInd w:val="0"/>
        <w:spacing w:before="0"/>
        <w:rPr>
          <w:rFonts w:ascii="Arial" w:hAnsi="Arial" w:cs="Arial"/>
          <w:b w:val="0"/>
          <w:color w:val="000000"/>
        </w:rPr>
      </w:pPr>
      <w:r w:rsidRPr="00BD2293">
        <w:rPr>
          <w:rFonts w:ascii="Arial" w:hAnsi="Arial" w:cs="Arial"/>
          <w:b w:val="0"/>
          <w:color w:val="000000"/>
        </w:rPr>
        <w:t xml:space="preserve">Hire a full-time Instructional Designer to aid in the goal of increased quality within DE course design as supported by the </w:t>
      </w:r>
      <w:r w:rsidR="00497A33" w:rsidRPr="00BD2293">
        <w:rPr>
          <w:rFonts w:ascii="Arial" w:hAnsi="Arial" w:cs="Arial"/>
          <w:b w:val="0"/>
          <w:color w:val="000000"/>
        </w:rPr>
        <w:t xml:space="preserve">CVC-OEI </w:t>
      </w:r>
      <w:r w:rsidRPr="00BD2293">
        <w:rPr>
          <w:rFonts w:ascii="Arial" w:hAnsi="Arial" w:cs="Arial"/>
          <w:b w:val="0"/>
          <w:color w:val="000000"/>
        </w:rPr>
        <w:t>Course Design Rubric and other recognized</w:t>
      </w:r>
      <w:r w:rsidR="00EC7EDD" w:rsidRPr="00BD2293">
        <w:rPr>
          <w:rFonts w:ascii="Arial" w:hAnsi="Arial" w:cs="Arial"/>
          <w:b w:val="0"/>
          <w:color w:val="000000"/>
        </w:rPr>
        <w:t xml:space="preserve"> </w:t>
      </w:r>
      <w:r w:rsidR="00EC7EDD" w:rsidRPr="00285BFA">
        <w:rPr>
          <w:rFonts w:ascii="Arial" w:hAnsi="Arial" w:cs="Arial"/>
          <w:b w:val="0"/>
          <w:color w:val="000000"/>
          <w:highlight w:val="yellow"/>
        </w:rPr>
        <w:t>state regulations, federal laws, accreditation guidelines, and</w:t>
      </w:r>
      <w:r w:rsidRPr="00BD2293">
        <w:rPr>
          <w:rFonts w:ascii="Arial" w:hAnsi="Arial" w:cs="Arial"/>
          <w:b w:val="0"/>
          <w:color w:val="000000"/>
        </w:rPr>
        <w:t xml:space="preserve"> effective DE practices. </w:t>
      </w:r>
    </w:p>
    <w:p w14:paraId="1AA5F215" w14:textId="77777777" w:rsidR="006C2306" w:rsidRDefault="006C2306" w:rsidP="00955D16">
      <w:pPr>
        <w:pStyle w:val="ListParagraph"/>
        <w:widowControl w:val="0"/>
        <w:numPr>
          <w:ilvl w:val="1"/>
          <w:numId w:val="59"/>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Dean of Library, VPI</w:t>
      </w:r>
    </w:p>
    <w:p w14:paraId="6B44CCD8" w14:textId="77777777" w:rsidR="006C2306" w:rsidRDefault="006C2306" w:rsidP="00955D16">
      <w:pPr>
        <w:pStyle w:val="ListParagraph"/>
        <w:widowControl w:val="0"/>
        <w:numPr>
          <w:ilvl w:val="1"/>
          <w:numId w:val="59"/>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497363AB" w14:textId="19A2A796" w:rsidR="006C2306" w:rsidRDefault="00522FB7" w:rsidP="00955D16">
      <w:pPr>
        <w:pStyle w:val="ListParagraph"/>
        <w:widowControl w:val="0"/>
        <w:numPr>
          <w:ilvl w:val="1"/>
          <w:numId w:val="59"/>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w:t>
      </w:r>
      <w:r w:rsidR="0019347B">
        <w:rPr>
          <w:rFonts w:ascii="Arial" w:hAnsi="Arial" w:cs="Arial"/>
          <w:b w:val="0"/>
          <w:color w:val="000000"/>
        </w:rPr>
        <w:t>-Spring 2020</w:t>
      </w:r>
    </w:p>
    <w:p w14:paraId="6AC371DB" w14:textId="77777777" w:rsidR="006C2306" w:rsidRPr="00143657" w:rsidRDefault="006C2306" w:rsidP="006C2306">
      <w:pPr>
        <w:pStyle w:val="ListParagraph"/>
        <w:widowControl w:val="0"/>
        <w:tabs>
          <w:tab w:val="clear" w:pos="9360"/>
          <w:tab w:val="left" w:pos="6160"/>
        </w:tabs>
        <w:autoSpaceDE w:val="0"/>
        <w:autoSpaceDN w:val="0"/>
        <w:adjustRightInd w:val="0"/>
        <w:spacing w:before="0"/>
        <w:rPr>
          <w:rFonts w:ascii="Arial" w:hAnsi="Arial" w:cs="Arial"/>
          <w:b w:val="0"/>
          <w:color w:val="000000"/>
        </w:rPr>
      </w:pPr>
      <w:r>
        <w:rPr>
          <w:rFonts w:ascii="Arial" w:hAnsi="Arial" w:cs="Arial"/>
          <w:b w:val="0"/>
          <w:color w:val="000000"/>
        </w:rPr>
        <w:tab/>
      </w:r>
    </w:p>
    <w:p w14:paraId="66F3DD7C" w14:textId="58DCC374" w:rsidR="006C2306" w:rsidRPr="00BD2293" w:rsidRDefault="00EC7EDD" w:rsidP="00955D16">
      <w:pPr>
        <w:pStyle w:val="ListParagraph"/>
        <w:widowControl w:val="0"/>
        <w:numPr>
          <w:ilvl w:val="0"/>
          <w:numId w:val="60"/>
        </w:numPr>
        <w:tabs>
          <w:tab w:val="clear" w:pos="9360"/>
        </w:tabs>
        <w:autoSpaceDE w:val="0"/>
        <w:autoSpaceDN w:val="0"/>
        <w:adjustRightInd w:val="0"/>
        <w:spacing w:before="0"/>
        <w:rPr>
          <w:rFonts w:ascii="Arial" w:hAnsi="Arial" w:cs="Arial"/>
          <w:b w:val="0"/>
          <w:color w:val="000000"/>
        </w:rPr>
      </w:pPr>
      <w:r w:rsidRPr="00BD2293">
        <w:rPr>
          <w:rFonts w:ascii="Arial" w:hAnsi="Arial" w:cs="Arial"/>
          <w:b w:val="0"/>
          <w:color w:val="000000"/>
        </w:rPr>
        <w:t xml:space="preserve">Hire an </w:t>
      </w:r>
      <w:r w:rsidRPr="00285BFA">
        <w:rPr>
          <w:rFonts w:ascii="Arial" w:hAnsi="Arial" w:cs="Arial"/>
          <w:b w:val="0"/>
          <w:color w:val="000000"/>
          <w:highlight w:val="yellow"/>
        </w:rPr>
        <w:t>Alternative</w:t>
      </w:r>
      <w:r w:rsidRPr="00BD2293">
        <w:rPr>
          <w:rFonts w:ascii="Arial" w:hAnsi="Arial" w:cs="Arial"/>
          <w:b w:val="0"/>
          <w:color w:val="000000"/>
        </w:rPr>
        <w:t xml:space="preserve"> </w:t>
      </w:r>
      <w:r w:rsidR="006C2306" w:rsidRPr="00BD2293">
        <w:rPr>
          <w:rFonts w:ascii="Arial" w:hAnsi="Arial" w:cs="Arial"/>
          <w:b w:val="0"/>
          <w:color w:val="000000"/>
        </w:rPr>
        <w:t xml:space="preserve">Media Specialist and/or individual that can assist with Canvas technical support, with knowledge of universal course design, accessibility issues and solutions, and training support on pedagogy through the support of the </w:t>
      </w:r>
      <w:r w:rsidR="00497A33" w:rsidRPr="00BD2293">
        <w:rPr>
          <w:rFonts w:ascii="Arial" w:hAnsi="Arial" w:cs="Arial"/>
          <w:b w:val="0"/>
          <w:color w:val="000000"/>
        </w:rPr>
        <w:t xml:space="preserve">CVC-OEI </w:t>
      </w:r>
      <w:r w:rsidRPr="00BD2293">
        <w:rPr>
          <w:rFonts w:ascii="Arial" w:hAnsi="Arial" w:cs="Arial"/>
          <w:b w:val="0"/>
          <w:color w:val="000000"/>
        </w:rPr>
        <w:t>Course Design Rubric if</w:t>
      </w:r>
      <w:r w:rsidR="006C2306" w:rsidRPr="00BD2293">
        <w:rPr>
          <w:rFonts w:ascii="Arial" w:hAnsi="Arial" w:cs="Arial"/>
          <w:b w:val="0"/>
          <w:color w:val="000000"/>
        </w:rPr>
        <w:t xml:space="preserve"> desired.</w:t>
      </w:r>
    </w:p>
    <w:p w14:paraId="3484D2B6" w14:textId="77777777" w:rsidR="006C2306" w:rsidRDefault="006C2306" w:rsidP="00955D16">
      <w:pPr>
        <w:pStyle w:val="ListParagraph"/>
        <w:widowControl w:val="0"/>
        <w:numPr>
          <w:ilvl w:val="0"/>
          <w:numId w:val="6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Dean of Library, VPI</w:t>
      </w:r>
    </w:p>
    <w:p w14:paraId="669462D6" w14:textId="77777777" w:rsidR="006C2306" w:rsidRDefault="006C2306" w:rsidP="00955D16">
      <w:pPr>
        <w:pStyle w:val="ListParagraph"/>
        <w:widowControl w:val="0"/>
        <w:numPr>
          <w:ilvl w:val="0"/>
          <w:numId w:val="6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5D3F539F" w14:textId="7082AE0A" w:rsidR="006C2306" w:rsidRDefault="006C2306" w:rsidP="00955D16">
      <w:pPr>
        <w:pStyle w:val="ListParagraph"/>
        <w:widowControl w:val="0"/>
        <w:numPr>
          <w:ilvl w:val="0"/>
          <w:numId w:val="65"/>
        </w:numPr>
        <w:tabs>
          <w:tab w:val="clear" w:pos="9360"/>
          <w:tab w:val="left" w:pos="220"/>
          <w:tab w:val="left" w:pos="720"/>
        </w:tabs>
        <w:autoSpaceDE w:val="0"/>
        <w:autoSpaceDN w:val="0"/>
        <w:adjustRightInd w:val="0"/>
        <w:spacing w:before="0"/>
        <w:rPr>
          <w:rFonts w:ascii="Arial" w:hAnsi="Arial" w:cs="Arial"/>
          <w:b w:val="0"/>
          <w:color w:val="000000"/>
        </w:rPr>
      </w:pPr>
      <w:r w:rsidRPr="0019347B">
        <w:rPr>
          <w:rFonts w:ascii="Arial" w:hAnsi="Arial" w:cs="Arial"/>
          <w:b w:val="0"/>
          <w:color w:val="000000"/>
        </w:rPr>
        <w:t xml:space="preserve">Estimated Timeframe: </w:t>
      </w:r>
      <w:r w:rsidR="00522FB7">
        <w:rPr>
          <w:rFonts w:ascii="Arial" w:hAnsi="Arial" w:cs="Arial"/>
          <w:b w:val="0"/>
          <w:color w:val="000000"/>
        </w:rPr>
        <w:t>Fall 2018</w:t>
      </w:r>
      <w:r w:rsidR="0019347B">
        <w:rPr>
          <w:rFonts w:ascii="Arial" w:hAnsi="Arial" w:cs="Arial"/>
          <w:b w:val="0"/>
          <w:color w:val="000000"/>
        </w:rPr>
        <w:t>-Spring 2020</w:t>
      </w:r>
    </w:p>
    <w:p w14:paraId="6BEBBADC" w14:textId="77777777" w:rsidR="00CC29BF" w:rsidRPr="007F24E1" w:rsidRDefault="00CC29BF"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177F21F" w14:textId="77777777" w:rsidR="006C2306" w:rsidRPr="00BD2293" w:rsidRDefault="006C2306"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sidRPr="00BD2293">
        <w:rPr>
          <w:rFonts w:ascii="Arial" w:hAnsi="Arial" w:cs="Arial"/>
          <w:b w:val="0"/>
          <w:color w:val="000000"/>
        </w:rPr>
        <w:t xml:space="preserve">Hire/Contract for expert help for faculty with creating accessible (ADA/508) courses and content by the adoption of “Ally by Blackboard” software and/or a trained accessibility expert. Work closely with Disabled Students Programs and Services (DSPS), Student Support Services, and Information Technology Services (ITS) to ensure compliance and regulatory updates and integration into online courses. </w:t>
      </w:r>
    </w:p>
    <w:p w14:paraId="519076A9" w14:textId="77777777" w:rsidR="006C2306" w:rsidRDefault="006C2306" w:rsidP="00955D16">
      <w:pPr>
        <w:pStyle w:val="ListParagraph"/>
        <w:widowControl w:val="0"/>
        <w:numPr>
          <w:ilvl w:val="0"/>
          <w:numId w:val="6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Senate, Deans, VPI, Division Chair</w:t>
      </w:r>
    </w:p>
    <w:p w14:paraId="2E2524B6" w14:textId="77777777" w:rsidR="006C2306" w:rsidRDefault="006C2306" w:rsidP="00955D16">
      <w:pPr>
        <w:pStyle w:val="ListParagraph"/>
        <w:widowControl w:val="0"/>
        <w:numPr>
          <w:ilvl w:val="0"/>
          <w:numId w:val="6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61FE227F" w14:textId="77777777" w:rsidR="006C2306" w:rsidRPr="00A62140" w:rsidRDefault="006C2306" w:rsidP="00955D16">
      <w:pPr>
        <w:pStyle w:val="ListParagraph"/>
        <w:widowControl w:val="0"/>
        <w:numPr>
          <w:ilvl w:val="0"/>
          <w:numId w:val="6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D7E4DCE"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color w:val="000000"/>
        </w:rPr>
      </w:pPr>
    </w:p>
    <w:p w14:paraId="217BD8B7" w14:textId="15479BDF" w:rsidR="006C2306" w:rsidRDefault="006C2306"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sidRPr="000A3963">
        <w:rPr>
          <w:rFonts w:ascii="Arial" w:hAnsi="Arial" w:cs="Arial"/>
          <w:b w:val="0"/>
          <w:color w:val="000000"/>
          <w:highlight w:val="yellow"/>
        </w:rPr>
        <w:t>Promote</w:t>
      </w:r>
      <w:r w:rsidRPr="009A16AA">
        <w:rPr>
          <w:rFonts w:ascii="Arial" w:hAnsi="Arial" w:cs="Arial"/>
          <w:b w:val="0"/>
          <w:color w:val="000000"/>
        </w:rPr>
        <w:t xml:space="preserve"> the </w:t>
      </w:r>
      <w:r w:rsidR="00497A33">
        <w:rPr>
          <w:rFonts w:ascii="Arial" w:hAnsi="Arial" w:cs="Arial"/>
          <w:b w:val="0"/>
          <w:color w:val="000000"/>
        </w:rPr>
        <w:t xml:space="preserve">CVC-OEI </w:t>
      </w:r>
      <w:r w:rsidRPr="009A16AA">
        <w:rPr>
          <w:rFonts w:ascii="Arial" w:hAnsi="Arial" w:cs="Arial"/>
          <w:b w:val="0"/>
          <w:color w:val="000000"/>
        </w:rPr>
        <w:t xml:space="preserve">Course Design Rubric </w:t>
      </w:r>
      <w:r>
        <w:rPr>
          <w:rFonts w:ascii="Arial" w:hAnsi="Arial" w:cs="Arial"/>
          <w:b w:val="0"/>
          <w:color w:val="000000"/>
        </w:rPr>
        <w:t>and provide faculty-training for</w:t>
      </w:r>
      <w:r w:rsidRPr="009A16AA">
        <w:rPr>
          <w:rFonts w:ascii="Arial" w:hAnsi="Arial" w:cs="Arial"/>
          <w:b w:val="0"/>
          <w:color w:val="000000"/>
        </w:rPr>
        <w:t xml:space="preserve"> use as a best practice for excellence. </w:t>
      </w:r>
    </w:p>
    <w:p w14:paraId="2735A824" w14:textId="5EAB594E" w:rsidR="006C2306" w:rsidRDefault="006C2306" w:rsidP="00955D16">
      <w:pPr>
        <w:pStyle w:val="ListParagraph"/>
        <w:widowControl w:val="0"/>
        <w:numPr>
          <w:ilvl w:val="1"/>
          <w:numId w:val="6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DEFDC, CoDE, </w:t>
      </w:r>
      <w:r w:rsidR="00251731" w:rsidRPr="00285BFA">
        <w:rPr>
          <w:rFonts w:ascii="Arial" w:hAnsi="Arial" w:cs="Arial"/>
          <w:b w:val="0"/>
          <w:color w:val="000000"/>
          <w:highlight w:val="yellow"/>
        </w:rPr>
        <w:t>@ONE</w:t>
      </w:r>
      <w:r w:rsidRPr="00285BFA">
        <w:rPr>
          <w:rFonts w:ascii="Arial" w:hAnsi="Arial" w:cs="Arial"/>
          <w:b w:val="0"/>
          <w:color w:val="000000"/>
          <w:highlight w:val="yellow"/>
        </w:rPr>
        <w:t xml:space="preserve"> Faculty </w:t>
      </w:r>
      <w:r w:rsidR="00251731" w:rsidRPr="00285BFA">
        <w:rPr>
          <w:rFonts w:ascii="Arial" w:hAnsi="Arial" w:cs="Arial"/>
          <w:b w:val="0"/>
          <w:color w:val="000000"/>
          <w:highlight w:val="yellow"/>
        </w:rPr>
        <w:t>Trainer</w:t>
      </w:r>
    </w:p>
    <w:p w14:paraId="508047BE" w14:textId="77777777" w:rsidR="006C2306" w:rsidRDefault="006C2306" w:rsidP="00955D16">
      <w:pPr>
        <w:pStyle w:val="ListParagraph"/>
        <w:widowControl w:val="0"/>
        <w:numPr>
          <w:ilvl w:val="1"/>
          <w:numId w:val="6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644D159E" w14:textId="77777777" w:rsidR="006C2306" w:rsidRDefault="006C2306" w:rsidP="00955D16">
      <w:pPr>
        <w:pStyle w:val="ListParagraph"/>
        <w:widowControl w:val="0"/>
        <w:numPr>
          <w:ilvl w:val="1"/>
          <w:numId w:val="6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30EBE35A" w14:textId="77777777" w:rsidR="00064186" w:rsidRDefault="0006418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76324FC" w14:textId="77777777" w:rsidR="00064186" w:rsidRDefault="0006418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18ECCA8" w14:textId="77777777" w:rsidR="00064186" w:rsidRDefault="0006418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E4E4590" w14:textId="77777777" w:rsidR="00064186" w:rsidRDefault="0006418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C43472E" w14:textId="77777777" w:rsidR="006C2306" w:rsidRPr="00064186" w:rsidRDefault="006C230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C0EA86C" w14:textId="77777777" w:rsidR="006C2306" w:rsidRDefault="006C2306"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Continue to promote and improve the Introduction to Online Teaching and Learning (IOTL) in-house online pedagogy/course design training requirement</w:t>
      </w:r>
      <w:r>
        <w:rPr>
          <w:rFonts w:ascii="Arial" w:hAnsi="Arial" w:cs="Arial"/>
          <w:b w:val="0"/>
          <w:color w:val="000000"/>
        </w:rPr>
        <w:t xml:space="preserve"> to become DE c</w:t>
      </w:r>
      <w:r w:rsidRPr="009A16AA">
        <w:rPr>
          <w:rFonts w:ascii="Arial" w:hAnsi="Arial" w:cs="Arial"/>
          <w:b w:val="0"/>
          <w:color w:val="000000"/>
        </w:rPr>
        <w:t xml:space="preserve">ertified at GCC. </w:t>
      </w:r>
      <w:r>
        <w:rPr>
          <w:rFonts w:ascii="Arial" w:hAnsi="Arial" w:cs="Arial"/>
          <w:b w:val="0"/>
          <w:color w:val="000000"/>
        </w:rPr>
        <w:t xml:space="preserve">Offer more sections, if warranted, to ensure that all faculty interested in becoming DE certified at GCC have the opportunity to do so free of charge. </w:t>
      </w:r>
    </w:p>
    <w:p w14:paraId="196002B1" w14:textId="77777777" w:rsidR="006C2306" w:rsidRDefault="006C2306" w:rsidP="00955D16">
      <w:pPr>
        <w:pStyle w:val="ListParagraph"/>
        <w:widowControl w:val="0"/>
        <w:numPr>
          <w:ilvl w:val="0"/>
          <w:numId w:val="6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@ONE Faculty Trainer </w:t>
      </w:r>
    </w:p>
    <w:p w14:paraId="1353F068" w14:textId="77777777" w:rsidR="006C2306" w:rsidRDefault="006C2306" w:rsidP="00955D16">
      <w:pPr>
        <w:pStyle w:val="ListParagraph"/>
        <w:widowControl w:val="0"/>
        <w:numPr>
          <w:ilvl w:val="0"/>
          <w:numId w:val="6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163A90CA" w14:textId="77777777" w:rsidR="006C2306" w:rsidRDefault="006C2306" w:rsidP="00955D16">
      <w:pPr>
        <w:pStyle w:val="ListParagraph"/>
        <w:widowControl w:val="0"/>
        <w:numPr>
          <w:ilvl w:val="0"/>
          <w:numId w:val="6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FD1420A" w14:textId="77777777" w:rsidR="006C2306" w:rsidRPr="00E0304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9DF5D5C" w14:textId="4A5FF630" w:rsidR="006C2306" w:rsidRDefault="00E327BA"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In consultation with the Guild, b</w:t>
      </w:r>
      <w:r w:rsidR="006C2306">
        <w:rPr>
          <w:rFonts w:ascii="Arial" w:hAnsi="Arial" w:cs="Arial"/>
          <w:b w:val="0"/>
          <w:color w:val="000000"/>
        </w:rPr>
        <w:t>roaden initial DE certific</w:t>
      </w:r>
      <w:r w:rsidR="00EC7EDD">
        <w:rPr>
          <w:rFonts w:ascii="Arial" w:hAnsi="Arial" w:cs="Arial"/>
          <w:b w:val="0"/>
          <w:color w:val="000000"/>
        </w:rPr>
        <w:t xml:space="preserve">ation training requirements to </w:t>
      </w:r>
      <w:r w:rsidR="00285BFA" w:rsidRPr="00285BFA">
        <w:rPr>
          <w:rFonts w:ascii="Arial" w:hAnsi="Arial" w:cs="Arial"/>
          <w:b w:val="0"/>
          <w:strike/>
          <w:color w:val="000000"/>
        </w:rPr>
        <w:t>8-12</w:t>
      </w:r>
      <w:r w:rsidR="00285BFA">
        <w:rPr>
          <w:rFonts w:ascii="Arial" w:hAnsi="Arial" w:cs="Arial"/>
          <w:b w:val="0"/>
          <w:color w:val="000000"/>
        </w:rPr>
        <w:t xml:space="preserve"> </w:t>
      </w:r>
      <w:r w:rsidR="00EC7EDD" w:rsidRPr="00285BFA">
        <w:rPr>
          <w:rFonts w:ascii="Arial" w:hAnsi="Arial" w:cs="Arial"/>
          <w:b w:val="0"/>
          <w:color w:val="000000"/>
          <w:highlight w:val="yellow"/>
        </w:rPr>
        <w:t>6</w:t>
      </w:r>
      <w:r w:rsidR="006C2306" w:rsidRPr="00285BFA">
        <w:rPr>
          <w:rFonts w:ascii="Arial" w:hAnsi="Arial" w:cs="Arial"/>
          <w:b w:val="0"/>
          <w:color w:val="000000"/>
          <w:highlight w:val="yellow"/>
        </w:rPr>
        <w:t>-12</w:t>
      </w:r>
      <w:r w:rsidR="006C2306">
        <w:rPr>
          <w:rFonts w:ascii="Arial" w:hAnsi="Arial" w:cs="Arial"/>
          <w:b w:val="0"/>
          <w:color w:val="000000"/>
        </w:rPr>
        <w:t xml:space="preserve"> weeks so accessibility, course design, equity, regular and substantive interaction, and other pertinent pedagogy can be explored past the introduction to online teaching and learning course that covers only the ‘basics’ of teaching in the online environment. </w:t>
      </w:r>
    </w:p>
    <w:p w14:paraId="090D8990" w14:textId="77777777" w:rsidR="006C2306" w:rsidRDefault="006C2306" w:rsidP="00955D16">
      <w:pPr>
        <w:pStyle w:val="ListParagraph"/>
        <w:widowControl w:val="0"/>
        <w:numPr>
          <w:ilvl w:val="0"/>
          <w:numId w:val="6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Senate, Deans, VPI, Division Chair</w:t>
      </w:r>
    </w:p>
    <w:p w14:paraId="67630598" w14:textId="77777777" w:rsidR="006C2306" w:rsidRDefault="006C2306" w:rsidP="00955D16">
      <w:pPr>
        <w:pStyle w:val="ListParagraph"/>
        <w:widowControl w:val="0"/>
        <w:numPr>
          <w:ilvl w:val="0"/>
          <w:numId w:val="6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09FAFB95" w14:textId="77777777" w:rsidR="00BD2293" w:rsidRDefault="006C2306" w:rsidP="00955D16">
      <w:pPr>
        <w:pStyle w:val="ListParagraph"/>
        <w:widowControl w:val="0"/>
        <w:numPr>
          <w:ilvl w:val="0"/>
          <w:numId w:val="6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2942FA9" w14:textId="77777777" w:rsidR="006C2306" w:rsidRPr="004B302C"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9F50F4F" w14:textId="10E757F5" w:rsidR="006C2306" w:rsidRPr="00217EC8" w:rsidRDefault="00CA6002" w:rsidP="00955D16">
      <w:pPr>
        <w:pStyle w:val="ListParagraph"/>
        <w:widowControl w:val="0"/>
        <w:numPr>
          <w:ilvl w:val="0"/>
          <w:numId w:val="43"/>
        </w:numPr>
        <w:tabs>
          <w:tab w:val="clear" w:pos="9360"/>
          <w:tab w:val="left" w:pos="220"/>
          <w:tab w:val="left" w:pos="720"/>
        </w:tabs>
        <w:autoSpaceDE w:val="0"/>
        <w:autoSpaceDN w:val="0"/>
        <w:adjustRightInd w:val="0"/>
        <w:spacing w:before="0"/>
        <w:rPr>
          <w:rFonts w:ascii="Arial" w:hAnsi="Arial" w:cs="Arial"/>
          <w:b w:val="0"/>
          <w:strike/>
          <w:color w:val="000000"/>
        </w:rPr>
      </w:pPr>
      <w:r>
        <w:rPr>
          <w:rFonts w:ascii="Arial" w:hAnsi="Arial" w:cs="Arial"/>
          <w:b w:val="0"/>
          <w:strike/>
          <w:color w:val="000000"/>
        </w:rPr>
        <w:t xml:space="preserve">DONE - </w:t>
      </w:r>
      <w:r w:rsidR="006C2306" w:rsidRPr="00217EC8">
        <w:rPr>
          <w:rFonts w:ascii="Arial" w:hAnsi="Arial" w:cs="Arial"/>
          <w:b w:val="0"/>
          <w:strike/>
          <w:color w:val="000000"/>
        </w:rPr>
        <w:t>Create a DE Listserv and/or Canvas Course Shell to better communicate Canvas issues, solutions, patches, new releases, beta testing, tips/tricks, DE issues, policies, procedures, and new ideas amongst DE certified faculty.</w:t>
      </w:r>
    </w:p>
    <w:p w14:paraId="195903EC" w14:textId="77777777" w:rsidR="006C2306" w:rsidRPr="00217EC8" w:rsidRDefault="006C2306" w:rsidP="00955D16">
      <w:pPr>
        <w:pStyle w:val="ListParagraph"/>
        <w:widowControl w:val="0"/>
        <w:numPr>
          <w:ilvl w:val="0"/>
          <w:numId w:val="62"/>
        </w:numPr>
        <w:tabs>
          <w:tab w:val="clear" w:pos="9360"/>
          <w:tab w:val="left" w:pos="220"/>
          <w:tab w:val="left" w:pos="720"/>
        </w:tabs>
        <w:autoSpaceDE w:val="0"/>
        <w:autoSpaceDN w:val="0"/>
        <w:adjustRightInd w:val="0"/>
        <w:spacing w:before="0"/>
        <w:rPr>
          <w:rFonts w:ascii="Arial" w:hAnsi="Arial" w:cs="Arial"/>
          <w:b w:val="0"/>
          <w:strike/>
          <w:color w:val="000000"/>
        </w:rPr>
      </w:pPr>
      <w:r w:rsidRPr="00217EC8">
        <w:rPr>
          <w:rFonts w:ascii="Arial" w:hAnsi="Arial" w:cs="Arial"/>
          <w:b w:val="0"/>
          <w:strike/>
          <w:color w:val="000000"/>
        </w:rPr>
        <w:t>Person(s) Responsible: DEC and DEFDC</w:t>
      </w:r>
    </w:p>
    <w:p w14:paraId="06F84461" w14:textId="77777777" w:rsidR="006C2306" w:rsidRPr="00217EC8" w:rsidRDefault="006C2306" w:rsidP="00955D16">
      <w:pPr>
        <w:pStyle w:val="ListParagraph"/>
        <w:widowControl w:val="0"/>
        <w:numPr>
          <w:ilvl w:val="0"/>
          <w:numId w:val="62"/>
        </w:numPr>
        <w:tabs>
          <w:tab w:val="clear" w:pos="9360"/>
          <w:tab w:val="left" w:pos="220"/>
          <w:tab w:val="left" w:pos="720"/>
        </w:tabs>
        <w:autoSpaceDE w:val="0"/>
        <w:autoSpaceDN w:val="0"/>
        <w:adjustRightInd w:val="0"/>
        <w:spacing w:before="0"/>
        <w:rPr>
          <w:rFonts w:ascii="Arial" w:hAnsi="Arial" w:cs="Arial"/>
          <w:b w:val="0"/>
          <w:strike/>
          <w:color w:val="000000"/>
        </w:rPr>
      </w:pPr>
      <w:r w:rsidRPr="00217EC8">
        <w:rPr>
          <w:rFonts w:ascii="Arial" w:hAnsi="Arial" w:cs="Arial"/>
          <w:b w:val="0"/>
          <w:strike/>
          <w:color w:val="000000"/>
        </w:rPr>
        <w:t>Fiscal Resources Needed: None (within job duties)</w:t>
      </w:r>
    </w:p>
    <w:p w14:paraId="7D63E4AF" w14:textId="0CC8DF7F" w:rsidR="006C2306" w:rsidRDefault="006C2306" w:rsidP="00955D16">
      <w:pPr>
        <w:pStyle w:val="ListParagraph"/>
        <w:widowControl w:val="0"/>
        <w:numPr>
          <w:ilvl w:val="0"/>
          <w:numId w:val="62"/>
        </w:numPr>
        <w:tabs>
          <w:tab w:val="clear" w:pos="9360"/>
          <w:tab w:val="left" w:pos="220"/>
          <w:tab w:val="left" w:pos="720"/>
        </w:tabs>
        <w:autoSpaceDE w:val="0"/>
        <w:autoSpaceDN w:val="0"/>
        <w:adjustRightInd w:val="0"/>
        <w:spacing w:before="0"/>
        <w:rPr>
          <w:rFonts w:ascii="Arial" w:hAnsi="Arial" w:cs="Arial"/>
          <w:b w:val="0"/>
          <w:strike/>
          <w:color w:val="000000"/>
        </w:rPr>
      </w:pPr>
      <w:r w:rsidRPr="00217EC8">
        <w:rPr>
          <w:rFonts w:ascii="Arial" w:hAnsi="Arial" w:cs="Arial"/>
          <w:b w:val="0"/>
          <w:strike/>
          <w:color w:val="000000"/>
        </w:rPr>
        <w:t>Estimated Timeframe: Fall 2018</w:t>
      </w:r>
      <w:r w:rsidR="0019347B" w:rsidRPr="00217EC8">
        <w:rPr>
          <w:rFonts w:ascii="Arial" w:hAnsi="Arial" w:cs="Arial"/>
          <w:b w:val="0"/>
          <w:strike/>
          <w:color w:val="000000"/>
        </w:rPr>
        <w:t>-Spring 2019</w:t>
      </w:r>
    </w:p>
    <w:p w14:paraId="0AD78429" w14:textId="77777777" w:rsidR="000F5C24" w:rsidRDefault="000F5C24" w:rsidP="000F5C24">
      <w:pPr>
        <w:widowControl w:val="0"/>
        <w:tabs>
          <w:tab w:val="clear" w:pos="9360"/>
          <w:tab w:val="left" w:pos="220"/>
          <w:tab w:val="left" w:pos="720"/>
        </w:tabs>
        <w:autoSpaceDE w:val="0"/>
        <w:autoSpaceDN w:val="0"/>
        <w:adjustRightInd w:val="0"/>
        <w:spacing w:before="0"/>
        <w:rPr>
          <w:rFonts w:ascii="Arial" w:hAnsi="Arial" w:cs="Arial"/>
          <w:b w:val="0"/>
          <w:strike/>
          <w:color w:val="000000"/>
        </w:rPr>
      </w:pPr>
    </w:p>
    <w:p w14:paraId="4B9C4613" w14:textId="54F6F270" w:rsidR="00BD2293" w:rsidRPr="00BD2293" w:rsidRDefault="007D69F7"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sidRPr="007D69F7">
        <w:rPr>
          <w:rFonts w:ascii="Arial" w:hAnsi="Arial" w:cs="Arial"/>
          <w:b w:val="0"/>
          <w:color w:val="000000"/>
          <w:highlight w:val="yellow"/>
        </w:rPr>
        <w:t>In collaboration with the Academic Senate</w:t>
      </w:r>
      <w:r w:rsidRPr="007D69F7">
        <w:rPr>
          <w:rFonts w:ascii="Arial" w:hAnsi="Arial" w:cs="Arial"/>
          <w:b w:val="0"/>
          <w:color w:val="000000"/>
        </w:rPr>
        <w:t>, c</w:t>
      </w:r>
      <w:r w:rsidR="00BD2293" w:rsidRPr="007D69F7">
        <w:rPr>
          <w:rFonts w:ascii="Arial" w:hAnsi="Arial" w:cs="Arial"/>
          <w:b w:val="0"/>
          <w:color w:val="000000"/>
        </w:rPr>
        <w:t>reate</w:t>
      </w:r>
      <w:r w:rsidR="00BD2293" w:rsidRPr="00BD2293">
        <w:rPr>
          <w:rFonts w:ascii="Arial" w:hAnsi="Arial" w:cs="Arial"/>
          <w:b w:val="0"/>
          <w:color w:val="000000"/>
        </w:rPr>
        <w:t xml:space="preserve"> a DE Course Compliance Checklist review process with the Academic Senate approved CVC-OEI Course Design Rubric to ensure that DE courses are meeting the minimum DE state (Title 5) regulations, federal laws (ADA/508/FERPA) and accreditation guidelines in preparation for Accreditation, Program Review, and Department of Education visits, audits, and/or reviews.</w:t>
      </w:r>
    </w:p>
    <w:p w14:paraId="45391341" w14:textId="77777777" w:rsidR="00BD2293" w:rsidRDefault="00BD2293" w:rsidP="00955D16">
      <w:pPr>
        <w:pStyle w:val="ListParagraph"/>
        <w:widowControl w:val="0"/>
        <w:numPr>
          <w:ilvl w:val="0"/>
          <w:numId w:val="5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CVC-OEI Subcommittee</w:t>
      </w:r>
    </w:p>
    <w:p w14:paraId="39A481FA" w14:textId="77777777" w:rsidR="00BD2293" w:rsidRDefault="00BD2293" w:rsidP="00955D16">
      <w:pPr>
        <w:pStyle w:val="ListParagraph"/>
        <w:widowControl w:val="0"/>
        <w:numPr>
          <w:ilvl w:val="0"/>
          <w:numId w:val="5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771B13BB" w14:textId="3C8EF911" w:rsidR="00BD2293" w:rsidRDefault="00BD2293" w:rsidP="00955D16">
      <w:pPr>
        <w:pStyle w:val="ListParagraph"/>
        <w:widowControl w:val="0"/>
        <w:numPr>
          <w:ilvl w:val="0"/>
          <w:numId w:val="5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w:t>
      </w:r>
      <w:r w:rsidR="00522FB7">
        <w:rPr>
          <w:rFonts w:ascii="Arial" w:hAnsi="Arial" w:cs="Arial"/>
          <w:b w:val="0"/>
          <w:color w:val="000000"/>
        </w:rPr>
        <w:t>Timeframe: Fall 2018-Spring 2020</w:t>
      </w:r>
    </w:p>
    <w:p w14:paraId="7C4912E8"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B257711" w14:textId="77777777" w:rsidR="00064186" w:rsidRDefault="00064186">
      <w:pPr>
        <w:rPr>
          <w:rFonts w:ascii="Calibri" w:eastAsia="Calibri" w:hAnsi="Calibri" w:cs="Calibri"/>
          <w:i/>
          <w:color w:val="4F81BD"/>
        </w:rPr>
      </w:pPr>
      <w:r>
        <w:br w:type="page"/>
      </w:r>
    </w:p>
    <w:p w14:paraId="1A674425" w14:textId="7AF59A18" w:rsidR="006C2306" w:rsidRPr="004B0E23" w:rsidRDefault="006C2306" w:rsidP="006C2306">
      <w:pPr>
        <w:pStyle w:val="Heading4"/>
      </w:pPr>
      <w:r>
        <w:t>Goal 3</w:t>
      </w:r>
      <w:r w:rsidRPr="009D6CB9">
        <w:t xml:space="preserve"> </w:t>
      </w:r>
      <w:r>
        <w:t>Expand DE growth and DE faculty Participation Opportunities</w:t>
      </w:r>
    </w:p>
    <w:p w14:paraId="06AE0EA5" w14:textId="77777777" w:rsidR="006C2306"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p>
    <w:p w14:paraId="5E748331" w14:textId="7BE8CD64" w:rsidR="006C2306" w:rsidRDefault="006C2306" w:rsidP="006C2306">
      <w:pPr>
        <w:pStyle w:val="NormalWeb"/>
        <w:spacing w:before="0" w:beforeAutospacing="0" w:after="0" w:afterAutospacing="0"/>
      </w:pPr>
      <w:r>
        <w:rPr>
          <w:rFonts w:ascii="Arial" w:hAnsi="Arial" w:cs="Arial"/>
          <w:color w:val="000000"/>
          <w:sz w:val="24"/>
          <w:szCs w:val="24"/>
        </w:rPr>
        <w:t xml:space="preserve">Provide greater opportunities for GCC faculty to participate in the successful development of a vibrant and high-quality distance education program. This goal includes objectives that will ensure opportunities for GCC faculty to become DE Certified to design and teach DE courses through </w:t>
      </w:r>
      <w:r w:rsidRPr="00497A33">
        <w:rPr>
          <w:rFonts w:ascii="Arial" w:hAnsi="Arial" w:cs="Arial"/>
          <w:color w:val="000000"/>
          <w:sz w:val="24"/>
          <w:szCs w:val="24"/>
        </w:rPr>
        <w:t xml:space="preserve">the </w:t>
      </w:r>
      <w:r w:rsidR="00497A33" w:rsidRPr="00497A33">
        <w:rPr>
          <w:rFonts w:ascii="Arial" w:hAnsi="Arial" w:cs="Arial"/>
          <w:color w:val="000000"/>
          <w:sz w:val="24"/>
          <w:szCs w:val="24"/>
        </w:rPr>
        <w:t xml:space="preserve">CVC-OEI </w:t>
      </w:r>
      <w:r w:rsidRPr="00497A33">
        <w:rPr>
          <w:rFonts w:ascii="Arial" w:hAnsi="Arial" w:cs="Arial"/>
          <w:color w:val="000000"/>
          <w:sz w:val="24"/>
          <w:szCs w:val="24"/>
        </w:rPr>
        <w:t>and</w:t>
      </w:r>
      <w:r>
        <w:rPr>
          <w:rFonts w:ascii="Arial" w:hAnsi="Arial" w:cs="Arial"/>
          <w:color w:val="000000"/>
          <w:sz w:val="24"/>
          <w:szCs w:val="24"/>
        </w:rPr>
        <w:t xml:space="preserve">/or to GCC students, along with increasing overall participation in the development of a solid DE program and course offerings. </w:t>
      </w:r>
    </w:p>
    <w:p w14:paraId="36D9D1EF" w14:textId="77777777" w:rsidR="006C2306" w:rsidRPr="000C0874" w:rsidRDefault="006C2306" w:rsidP="006C2306">
      <w:pPr>
        <w:pStyle w:val="NormalWeb"/>
        <w:spacing w:before="0" w:beforeAutospacing="0" w:after="0" w:afterAutospacing="0"/>
      </w:pPr>
      <w:r>
        <w:rPr>
          <w:rFonts w:ascii="Arial" w:hAnsi="Arial" w:cs="Arial"/>
          <w:color w:val="000000"/>
          <w:sz w:val="24"/>
          <w:szCs w:val="24"/>
        </w:rPr>
        <w:t xml:space="preserve"> </w:t>
      </w:r>
    </w:p>
    <w:p w14:paraId="5D577D36" w14:textId="77777777" w:rsidR="006C2306" w:rsidRDefault="006C2306" w:rsidP="00BD2293">
      <w:pPr>
        <w:pStyle w:val="ListParagraph"/>
        <w:widowControl w:val="0"/>
        <w:numPr>
          <w:ilvl w:val="0"/>
          <w:numId w:val="26"/>
        </w:numPr>
        <w:tabs>
          <w:tab w:val="clear" w:pos="9360"/>
        </w:tabs>
        <w:autoSpaceDE w:val="0"/>
        <w:autoSpaceDN w:val="0"/>
        <w:adjustRightInd w:val="0"/>
        <w:spacing w:before="0"/>
        <w:rPr>
          <w:rFonts w:ascii="Arial" w:hAnsi="Arial" w:cs="Arial"/>
          <w:b w:val="0"/>
          <w:color w:val="000000"/>
        </w:rPr>
      </w:pPr>
      <w:r w:rsidRPr="00143657">
        <w:rPr>
          <w:rFonts w:ascii="Arial" w:hAnsi="Arial" w:cs="Arial"/>
          <w:b w:val="0"/>
          <w:color w:val="000000"/>
        </w:rPr>
        <w:t>Plan and create a Peer Online Course Review (POCR) program for and with faculty to participate in the local review of online courses in preparation to par</w:t>
      </w:r>
      <w:r>
        <w:rPr>
          <w:rFonts w:ascii="Arial" w:hAnsi="Arial" w:cs="Arial"/>
          <w:b w:val="0"/>
          <w:color w:val="000000"/>
        </w:rPr>
        <w:t>ticipate in the Consortium.</w:t>
      </w:r>
    </w:p>
    <w:p w14:paraId="006B7416"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CoDE</w:t>
      </w:r>
    </w:p>
    <w:p w14:paraId="35511FF3"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4436A59"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95398BC" w14:textId="77777777" w:rsidR="006C2306" w:rsidRPr="001D372D" w:rsidRDefault="006C2306" w:rsidP="006C2306">
      <w:pPr>
        <w:widowControl w:val="0"/>
        <w:tabs>
          <w:tab w:val="clear" w:pos="9360"/>
        </w:tabs>
        <w:autoSpaceDE w:val="0"/>
        <w:autoSpaceDN w:val="0"/>
        <w:adjustRightInd w:val="0"/>
        <w:spacing w:before="0"/>
        <w:rPr>
          <w:rFonts w:ascii="Arial" w:hAnsi="Arial" w:cs="Arial"/>
          <w:b w:val="0"/>
          <w:color w:val="000000"/>
        </w:rPr>
      </w:pPr>
    </w:p>
    <w:p w14:paraId="07172F91" w14:textId="38192586" w:rsidR="006C2306" w:rsidRDefault="006C2306" w:rsidP="00BD2293">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Seek funding for greater incentives to encourage faculty to submit their courses to the </w:t>
      </w:r>
      <w:r w:rsidR="00497A33">
        <w:rPr>
          <w:rFonts w:ascii="Arial" w:hAnsi="Arial" w:cs="Arial"/>
          <w:b w:val="0"/>
          <w:color w:val="000000"/>
        </w:rPr>
        <w:t xml:space="preserve">CVC-OEI </w:t>
      </w:r>
      <w:r w:rsidR="004316E5">
        <w:rPr>
          <w:rFonts w:ascii="Arial" w:hAnsi="Arial" w:cs="Arial"/>
          <w:b w:val="0"/>
          <w:color w:val="000000"/>
        </w:rPr>
        <w:t>Design Academy and to create a</w:t>
      </w:r>
      <w:r>
        <w:rPr>
          <w:rFonts w:ascii="Arial" w:hAnsi="Arial" w:cs="Arial"/>
          <w:b w:val="0"/>
          <w:color w:val="000000"/>
        </w:rPr>
        <w:t xml:space="preserve"> “</w:t>
      </w:r>
      <w:r w:rsidR="00497A33">
        <w:rPr>
          <w:rFonts w:ascii="Arial" w:hAnsi="Arial" w:cs="Arial"/>
          <w:b w:val="0"/>
          <w:color w:val="000000"/>
        </w:rPr>
        <w:t>CVC-</w:t>
      </w:r>
      <w:r>
        <w:rPr>
          <w:rFonts w:ascii="Arial" w:hAnsi="Arial" w:cs="Arial"/>
          <w:b w:val="0"/>
          <w:color w:val="000000"/>
        </w:rPr>
        <w:t xml:space="preserve">OEI Ready Online Course” to run in the exchange. Offer stipend pay, instructional tools or software, banked units, first right of refusal, sabbaticals, reduced course load or greater units for a DE course, TAs to help with grading difference with F2F classes, higher pay rate, etc. </w:t>
      </w:r>
    </w:p>
    <w:p w14:paraId="1F887F8B"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Guild, CoDE</w:t>
      </w:r>
    </w:p>
    <w:p w14:paraId="5291B99F"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3B8ADAD9" w14:textId="77777777" w:rsidR="006C2306" w:rsidRPr="00A848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8FA7CF7" w14:textId="77777777" w:rsidR="006C2306" w:rsidRPr="00765853"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C98EA2C" w14:textId="77777777" w:rsidR="006C2306" w:rsidRDefault="006C2306" w:rsidP="00BD2293">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Provide incentives for DE faculty to become POCRs and aid in the facilitation of DE course compliance checks and/or mentor other faculty in teaching online or preparing to teach online – offer stipend pay, instructional tools or software, banked units, etc. </w:t>
      </w:r>
    </w:p>
    <w:p w14:paraId="315C56AD"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CoDE</w:t>
      </w:r>
    </w:p>
    <w:p w14:paraId="3E7609A2"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515C5D13"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F6B77D8"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8E1806C" w14:textId="7883491A" w:rsidR="006C2306" w:rsidRPr="00285BFA" w:rsidRDefault="00CA6002" w:rsidP="00955D16">
      <w:pPr>
        <w:pStyle w:val="ListParagraph"/>
        <w:widowControl w:val="0"/>
        <w:numPr>
          <w:ilvl w:val="0"/>
          <w:numId w:val="43"/>
        </w:numPr>
        <w:tabs>
          <w:tab w:val="clear" w:pos="9360"/>
        </w:tabs>
        <w:autoSpaceDE w:val="0"/>
        <w:autoSpaceDN w:val="0"/>
        <w:adjustRightInd w:val="0"/>
        <w:spacing w:before="0"/>
        <w:rPr>
          <w:rFonts w:ascii="Arial" w:hAnsi="Arial" w:cs="Arial"/>
          <w:b w:val="0"/>
          <w:strike/>
        </w:rPr>
      </w:pPr>
      <w:r>
        <w:rPr>
          <w:rFonts w:ascii="Arial" w:eastAsia="Arial Unicode MS" w:hAnsi="Arial" w:cs="Arial"/>
          <w:b w:val="0"/>
          <w:strike/>
        </w:rPr>
        <w:t xml:space="preserve">OFFERED THROUGH PD - </w:t>
      </w:r>
      <w:r w:rsidR="006C2306" w:rsidRPr="00285BFA">
        <w:rPr>
          <w:rFonts w:ascii="Arial" w:eastAsia="Arial Unicode MS" w:hAnsi="Arial" w:cs="Arial"/>
          <w:b w:val="0"/>
          <w:strike/>
        </w:rPr>
        <w:t xml:space="preserve">Guaranteed faculty reimbursement for @ONE 4-week courses ($65) – Not IOTL that is offered free to GCC faculty – or @ONE 12-week courses ($150) on Design Fundamentals or Online Teaching Principles to promote principles of excellence in online course delivery. </w:t>
      </w:r>
    </w:p>
    <w:p w14:paraId="3E0878BD" w14:textId="77777777" w:rsidR="006C2306" w:rsidRPr="00285BFA" w:rsidRDefault="006C2306" w:rsidP="00955D16">
      <w:pPr>
        <w:pStyle w:val="ListParagraph"/>
        <w:widowControl w:val="0"/>
        <w:numPr>
          <w:ilvl w:val="0"/>
          <w:numId w:val="71"/>
        </w:numPr>
        <w:tabs>
          <w:tab w:val="clear" w:pos="9360"/>
          <w:tab w:val="left" w:pos="220"/>
          <w:tab w:val="left" w:pos="720"/>
        </w:tabs>
        <w:autoSpaceDE w:val="0"/>
        <w:autoSpaceDN w:val="0"/>
        <w:adjustRightInd w:val="0"/>
        <w:spacing w:before="0"/>
        <w:rPr>
          <w:rFonts w:ascii="Arial" w:hAnsi="Arial" w:cs="Arial"/>
          <w:b w:val="0"/>
          <w:strike/>
          <w:color w:val="000000"/>
        </w:rPr>
      </w:pPr>
      <w:r w:rsidRPr="00285BFA">
        <w:rPr>
          <w:rFonts w:ascii="Arial" w:hAnsi="Arial" w:cs="Arial"/>
          <w:b w:val="0"/>
          <w:strike/>
          <w:color w:val="000000"/>
        </w:rPr>
        <w:t>Person(s) Responsible: DEC, DEFDC, CoDE, Senate, Deans, VPI</w:t>
      </w:r>
    </w:p>
    <w:p w14:paraId="660CCBC4" w14:textId="77777777" w:rsidR="006C2306" w:rsidRPr="00285BFA" w:rsidRDefault="006C2306" w:rsidP="00955D16">
      <w:pPr>
        <w:pStyle w:val="ListParagraph"/>
        <w:widowControl w:val="0"/>
        <w:numPr>
          <w:ilvl w:val="0"/>
          <w:numId w:val="71"/>
        </w:numPr>
        <w:tabs>
          <w:tab w:val="clear" w:pos="9360"/>
          <w:tab w:val="left" w:pos="220"/>
          <w:tab w:val="left" w:pos="720"/>
        </w:tabs>
        <w:autoSpaceDE w:val="0"/>
        <w:autoSpaceDN w:val="0"/>
        <w:adjustRightInd w:val="0"/>
        <w:spacing w:before="0"/>
        <w:rPr>
          <w:rFonts w:ascii="Arial" w:hAnsi="Arial" w:cs="Arial"/>
          <w:b w:val="0"/>
          <w:strike/>
          <w:color w:val="000000"/>
        </w:rPr>
      </w:pPr>
      <w:r w:rsidRPr="00285BFA">
        <w:rPr>
          <w:rFonts w:ascii="Arial" w:hAnsi="Arial" w:cs="Arial"/>
          <w:b w:val="0"/>
          <w:strike/>
          <w:color w:val="000000"/>
        </w:rPr>
        <w:t xml:space="preserve">Fiscal Resources Needed: Institutional Funding/Division Funding </w:t>
      </w:r>
    </w:p>
    <w:p w14:paraId="13F207A1" w14:textId="77777777" w:rsidR="006C2306" w:rsidRPr="00285BFA" w:rsidRDefault="006C2306" w:rsidP="00955D16">
      <w:pPr>
        <w:pStyle w:val="ListParagraph"/>
        <w:widowControl w:val="0"/>
        <w:numPr>
          <w:ilvl w:val="0"/>
          <w:numId w:val="71"/>
        </w:numPr>
        <w:tabs>
          <w:tab w:val="clear" w:pos="9360"/>
          <w:tab w:val="left" w:pos="220"/>
          <w:tab w:val="left" w:pos="720"/>
        </w:tabs>
        <w:autoSpaceDE w:val="0"/>
        <w:autoSpaceDN w:val="0"/>
        <w:adjustRightInd w:val="0"/>
        <w:spacing w:before="0"/>
        <w:rPr>
          <w:rFonts w:ascii="Arial" w:hAnsi="Arial" w:cs="Arial"/>
          <w:b w:val="0"/>
          <w:strike/>
          <w:color w:val="000000"/>
        </w:rPr>
      </w:pPr>
      <w:r w:rsidRPr="00285BFA">
        <w:rPr>
          <w:rFonts w:ascii="Arial" w:hAnsi="Arial" w:cs="Arial"/>
          <w:b w:val="0"/>
          <w:strike/>
          <w:color w:val="000000"/>
        </w:rPr>
        <w:t>Estimated Timeframe: Fall 2018-Spring 2023</w:t>
      </w:r>
    </w:p>
    <w:p w14:paraId="471B74C5"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275593D4" w14:textId="77777777" w:rsidR="00064186" w:rsidRDefault="00064186" w:rsidP="006C230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1914FEE4" w14:textId="77777777" w:rsidR="00064186" w:rsidRDefault="00064186" w:rsidP="006C230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55832042" w14:textId="77777777" w:rsidR="00064186" w:rsidRDefault="00064186" w:rsidP="006C230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22795CFE" w14:textId="77777777" w:rsidR="00064186" w:rsidRDefault="00064186" w:rsidP="006C230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035B75C6" w14:textId="78A1954A" w:rsidR="006C2306" w:rsidRPr="00445A5B" w:rsidRDefault="004B20FA" w:rsidP="00BD2293">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sidRPr="004B20FA">
        <w:rPr>
          <w:rFonts w:ascii="Arial" w:hAnsi="Arial" w:cs="Arial"/>
          <w:b w:val="0"/>
          <w:color w:val="000000"/>
          <w:highlight w:val="yellow"/>
        </w:rPr>
        <w:t>In collaboration with administration,</w:t>
      </w:r>
      <w:r>
        <w:rPr>
          <w:rFonts w:ascii="Arial" w:hAnsi="Arial" w:cs="Arial"/>
          <w:b w:val="0"/>
          <w:color w:val="000000"/>
        </w:rPr>
        <w:t xml:space="preserve"> offer a stipend/</w:t>
      </w:r>
      <w:r w:rsidR="006C2306">
        <w:rPr>
          <w:rFonts w:ascii="Arial" w:hAnsi="Arial" w:cs="Arial"/>
          <w:b w:val="0"/>
          <w:color w:val="000000"/>
        </w:rPr>
        <w:t>banked units</w:t>
      </w:r>
      <w:r>
        <w:rPr>
          <w:rFonts w:ascii="Arial" w:hAnsi="Arial" w:cs="Arial"/>
          <w:b w:val="0"/>
          <w:color w:val="000000"/>
        </w:rPr>
        <w:t>/release time</w:t>
      </w:r>
      <w:r w:rsidR="006C2306">
        <w:rPr>
          <w:rFonts w:ascii="Arial" w:hAnsi="Arial" w:cs="Arial"/>
          <w:b w:val="0"/>
          <w:color w:val="000000"/>
        </w:rPr>
        <w:t xml:space="preserve"> to a </w:t>
      </w:r>
      <w:r>
        <w:rPr>
          <w:rFonts w:ascii="Arial" w:hAnsi="Arial" w:cs="Arial"/>
          <w:b w:val="0"/>
          <w:color w:val="000000"/>
        </w:rPr>
        <w:t>DE Certified f</w:t>
      </w:r>
      <w:r w:rsidR="006C2306">
        <w:rPr>
          <w:rFonts w:ascii="Arial" w:hAnsi="Arial" w:cs="Arial"/>
          <w:b w:val="0"/>
          <w:color w:val="000000"/>
        </w:rPr>
        <w:t>aculty member</w:t>
      </w:r>
      <w:r w:rsidR="006C2306" w:rsidRPr="00445A5B">
        <w:rPr>
          <w:rFonts w:ascii="Arial" w:hAnsi="Arial" w:cs="Arial"/>
          <w:b w:val="0"/>
          <w:color w:val="000000"/>
        </w:rPr>
        <w:t xml:space="preserve"> to create a</w:t>
      </w:r>
      <w:r>
        <w:rPr>
          <w:rFonts w:ascii="Arial" w:hAnsi="Arial" w:cs="Arial"/>
          <w:b w:val="0"/>
          <w:color w:val="000000"/>
        </w:rPr>
        <w:t xml:space="preserve"> distance education </w:t>
      </w:r>
      <w:r w:rsidR="006C2306" w:rsidRPr="00445A5B">
        <w:rPr>
          <w:rFonts w:ascii="Arial" w:hAnsi="Arial" w:cs="Arial"/>
          <w:b w:val="0"/>
          <w:color w:val="000000"/>
        </w:rPr>
        <w:t xml:space="preserve">“Master Shell” – </w:t>
      </w:r>
      <w:r w:rsidR="00497A33">
        <w:rPr>
          <w:rFonts w:ascii="Arial" w:hAnsi="Arial" w:cs="Arial"/>
          <w:b w:val="0"/>
          <w:color w:val="000000"/>
        </w:rPr>
        <w:t xml:space="preserve">CVC-OEI </w:t>
      </w:r>
      <w:r w:rsidR="006C2306" w:rsidRPr="00445A5B">
        <w:rPr>
          <w:rFonts w:ascii="Arial" w:hAnsi="Arial" w:cs="Arial"/>
          <w:b w:val="0"/>
          <w:color w:val="000000"/>
        </w:rPr>
        <w:t xml:space="preserve">Aligned/Design Academy Approved </w:t>
      </w:r>
      <w:r>
        <w:rPr>
          <w:rFonts w:ascii="Arial" w:hAnsi="Arial" w:cs="Arial"/>
          <w:b w:val="0"/>
          <w:color w:val="000000"/>
        </w:rPr>
        <w:t>course</w:t>
      </w:r>
      <w:r w:rsidR="006C2306" w:rsidRPr="00445A5B">
        <w:rPr>
          <w:rFonts w:ascii="Arial" w:hAnsi="Arial" w:cs="Arial"/>
          <w:b w:val="0"/>
          <w:color w:val="000000"/>
        </w:rPr>
        <w:t xml:space="preserve">– to be used as a base for other DE Faculty that wish to teach the class online and/or enter the Design Academy for </w:t>
      </w:r>
      <w:r w:rsidR="00497A33">
        <w:rPr>
          <w:rFonts w:ascii="Arial" w:hAnsi="Arial" w:cs="Arial"/>
          <w:b w:val="0"/>
          <w:color w:val="000000"/>
        </w:rPr>
        <w:t xml:space="preserve">CVC-OEI </w:t>
      </w:r>
      <w:r w:rsidR="006C2306" w:rsidRPr="00445A5B">
        <w:rPr>
          <w:rFonts w:ascii="Arial" w:hAnsi="Arial" w:cs="Arial"/>
          <w:b w:val="0"/>
          <w:color w:val="000000"/>
        </w:rPr>
        <w:t xml:space="preserve">Exchange approval. </w:t>
      </w:r>
    </w:p>
    <w:p w14:paraId="66C1D5FD"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Deans, VPI</w:t>
      </w:r>
    </w:p>
    <w:p w14:paraId="26A24E89" w14:textId="77777777" w:rsidR="004B20FA"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sidRPr="004B20FA">
        <w:rPr>
          <w:rFonts w:ascii="Arial" w:hAnsi="Arial" w:cs="Arial"/>
          <w:b w:val="0"/>
          <w:color w:val="000000"/>
        </w:rPr>
        <w:t xml:space="preserve">Fiscal Resources Needed: </w:t>
      </w:r>
      <w:r w:rsidR="004B20FA" w:rsidRPr="00ED50D3">
        <w:rPr>
          <w:rFonts w:ascii="Arial" w:hAnsi="Arial" w:cs="Arial"/>
          <w:b w:val="0"/>
          <w:color w:val="000000"/>
          <w:highlight w:val="yellow"/>
        </w:rPr>
        <w:t>Institutional Funding/Division Funding</w:t>
      </w:r>
    </w:p>
    <w:p w14:paraId="3C1707BA" w14:textId="3BAB9332" w:rsidR="006C2306" w:rsidRPr="004B20FA"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sidRPr="004B20FA">
        <w:rPr>
          <w:rFonts w:ascii="Arial" w:hAnsi="Arial" w:cs="Arial"/>
          <w:b w:val="0"/>
          <w:color w:val="000000"/>
        </w:rPr>
        <w:t>Estimated Timeframe: Fall 2018-Spring 2023</w:t>
      </w:r>
    </w:p>
    <w:p w14:paraId="5A905172"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rPr>
      </w:pPr>
    </w:p>
    <w:p w14:paraId="6D916B50" w14:textId="6B5E078A" w:rsidR="006C2306" w:rsidRPr="00364A7D" w:rsidRDefault="00815210" w:rsidP="00BD2293">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rPr>
      </w:pPr>
      <w:r>
        <w:rPr>
          <w:rFonts w:ascii="Arial" w:hAnsi="Arial" w:cs="Arial"/>
          <w:b w:val="0"/>
        </w:rPr>
        <w:t xml:space="preserve">Research and implement an </w:t>
      </w:r>
      <w:r w:rsidR="006C2306">
        <w:rPr>
          <w:rFonts w:ascii="Arial" w:hAnsi="Arial" w:cs="Arial"/>
          <w:b w:val="0"/>
        </w:rPr>
        <w:t>a</w:t>
      </w:r>
      <w:r>
        <w:rPr>
          <w:rFonts w:ascii="Arial" w:hAnsi="Arial" w:cs="Arial"/>
          <w:b w:val="0"/>
        </w:rPr>
        <w:t>ttendance accounting process</w:t>
      </w:r>
      <w:r w:rsidR="006C2306">
        <w:rPr>
          <w:rFonts w:ascii="Arial" w:hAnsi="Arial" w:cs="Arial"/>
          <w:b w:val="0"/>
        </w:rPr>
        <w:t xml:space="preserve"> to bring non-credit courses into the distance education department for growth and faculty opportunities.</w:t>
      </w:r>
    </w:p>
    <w:p w14:paraId="7ECEC14A" w14:textId="6091182F" w:rsidR="006C2306" w:rsidRPr="00364A7D"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rPr>
      </w:pPr>
      <w:r w:rsidRPr="00364A7D">
        <w:rPr>
          <w:rFonts w:ascii="Arial" w:hAnsi="Arial" w:cs="Arial"/>
          <w:b w:val="0"/>
        </w:rPr>
        <w:t>Person(s) Responsible: DEC, DEFDC, Senate, Dean</w:t>
      </w:r>
      <w:r>
        <w:rPr>
          <w:rFonts w:ascii="Arial" w:hAnsi="Arial" w:cs="Arial"/>
          <w:b w:val="0"/>
        </w:rPr>
        <w:t>s</w:t>
      </w:r>
      <w:r w:rsidRPr="00364A7D">
        <w:rPr>
          <w:rFonts w:ascii="Arial" w:hAnsi="Arial" w:cs="Arial"/>
          <w:b w:val="0"/>
        </w:rPr>
        <w:t>, VPI, Chair</w:t>
      </w:r>
      <w:r w:rsidR="0019347B">
        <w:rPr>
          <w:rFonts w:ascii="Arial" w:hAnsi="Arial" w:cs="Arial"/>
          <w:b w:val="0"/>
        </w:rPr>
        <w:t>s</w:t>
      </w:r>
    </w:p>
    <w:p w14:paraId="5CDA1D01"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rPr>
      </w:pPr>
      <w:r w:rsidRPr="00364A7D">
        <w:rPr>
          <w:rFonts w:ascii="Arial" w:hAnsi="Arial" w:cs="Arial"/>
          <w:b w:val="0"/>
        </w:rPr>
        <w:t>Fiscal Resources Nee</w:t>
      </w:r>
      <w:r>
        <w:rPr>
          <w:rFonts w:ascii="Arial" w:hAnsi="Arial" w:cs="Arial"/>
          <w:b w:val="0"/>
        </w:rPr>
        <w:t xml:space="preserve">ded: Division Funding </w:t>
      </w:r>
    </w:p>
    <w:p w14:paraId="3697A992" w14:textId="77777777" w:rsidR="006C2306" w:rsidRPr="009D6CB9"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rPr>
      </w:pPr>
      <w:r w:rsidRPr="009D6CB9">
        <w:rPr>
          <w:rFonts w:ascii="Arial" w:hAnsi="Arial" w:cs="Arial"/>
          <w:b w:val="0"/>
          <w:color w:val="000000"/>
        </w:rPr>
        <w:t>Estimated Timeframe: Fall 2018-Spring 2023</w:t>
      </w:r>
    </w:p>
    <w:p w14:paraId="584AF62C" w14:textId="77777777" w:rsidR="00064186" w:rsidRDefault="00064186">
      <w:pPr>
        <w:rPr>
          <w:rFonts w:ascii="Calibri" w:eastAsia="Calibri" w:hAnsi="Calibri" w:cs="Calibri"/>
          <w:i/>
          <w:color w:val="4F81BD"/>
        </w:rPr>
      </w:pPr>
      <w:r>
        <w:br w:type="page"/>
      </w:r>
    </w:p>
    <w:p w14:paraId="0BB95B79" w14:textId="24F14E06" w:rsidR="006C2306" w:rsidRPr="004B0E23" w:rsidRDefault="006C2306" w:rsidP="006C2306">
      <w:pPr>
        <w:pStyle w:val="Heading4"/>
      </w:pPr>
      <w:r>
        <w:t>Goal 4</w:t>
      </w:r>
      <w:r w:rsidRPr="004B0E23">
        <w:t xml:space="preserve">: Enhance </w:t>
      </w:r>
      <w:r>
        <w:t xml:space="preserve">DE </w:t>
      </w:r>
      <w:r w:rsidRPr="004B0E23">
        <w:t>Professional Development </w:t>
      </w:r>
      <w:r>
        <w:t xml:space="preserve">Opportunities </w:t>
      </w:r>
    </w:p>
    <w:p w14:paraId="60F6E149"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7A2D8D6D" w14:textId="77777777" w:rsidR="006C2306" w:rsidRPr="00154FA3"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r w:rsidRPr="00154FA3">
        <w:rPr>
          <w:rFonts w:ascii="Arial" w:eastAsia="Arial Unicode MS" w:hAnsi="Arial" w:cs="Arial"/>
          <w:b w:val="0"/>
          <w:color w:val="000000"/>
        </w:rPr>
        <w:t>Provide comprehensive</w:t>
      </w:r>
      <w:r>
        <w:rPr>
          <w:rFonts w:ascii="Arial" w:eastAsia="Arial Unicode MS" w:hAnsi="Arial" w:cs="Arial"/>
          <w:b w:val="0"/>
          <w:color w:val="000000"/>
        </w:rPr>
        <w:t xml:space="preserve"> and robust</w:t>
      </w:r>
      <w:r w:rsidRPr="00154FA3">
        <w:rPr>
          <w:rFonts w:ascii="Arial" w:eastAsia="Arial Unicode MS" w:hAnsi="Arial" w:cs="Arial"/>
          <w:b w:val="0"/>
          <w:color w:val="000000"/>
        </w:rPr>
        <w:t xml:space="preserve"> faculty training </w:t>
      </w:r>
      <w:r>
        <w:rPr>
          <w:rFonts w:ascii="Arial" w:eastAsia="Arial Unicode MS" w:hAnsi="Arial" w:cs="Arial"/>
          <w:b w:val="0"/>
          <w:color w:val="000000"/>
        </w:rPr>
        <w:t xml:space="preserve">and continued DE professional development </w:t>
      </w:r>
      <w:r w:rsidRPr="00154FA3">
        <w:rPr>
          <w:rFonts w:ascii="Arial" w:eastAsia="Arial Unicode MS" w:hAnsi="Arial" w:cs="Arial"/>
          <w:b w:val="0"/>
          <w:color w:val="000000"/>
        </w:rPr>
        <w:t xml:space="preserve">for successful distance education instruction. </w:t>
      </w:r>
      <w:r>
        <w:rPr>
          <w:rFonts w:ascii="Arial" w:eastAsia="Arial Unicode MS" w:hAnsi="Arial" w:cs="Arial"/>
          <w:b w:val="0"/>
          <w:color w:val="000000"/>
        </w:rPr>
        <w:t>This goal includes objectives that will e</w:t>
      </w:r>
      <w:r w:rsidRPr="00154FA3">
        <w:rPr>
          <w:rFonts w:ascii="Arial" w:eastAsia="Arial Unicode MS" w:hAnsi="Arial" w:cs="Arial"/>
          <w:b w:val="0"/>
          <w:color w:val="000000"/>
        </w:rPr>
        <w:t>nsure that DE-trained instructors</w:t>
      </w:r>
      <w:r>
        <w:rPr>
          <w:rFonts w:ascii="Arial" w:eastAsia="Arial Unicode MS" w:hAnsi="Arial" w:cs="Arial"/>
          <w:b w:val="0"/>
          <w:color w:val="000000"/>
        </w:rPr>
        <w:t xml:space="preserve"> are teaching GCC’s online and hybrid courses through the completion of quality DE professional development opportunities. </w:t>
      </w:r>
    </w:p>
    <w:p w14:paraId="40977B9E"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0E6E4155"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4: </w:t>
      </w:r>
      <w:r w:rsidRPr="004B0E23">
        <w:rPr>
          <w:rFonts w:ascii="Arial" w:hAnsi="Arial" w:cs="Arial"/>
          <w:color w:val="000000"/>
        </w:rPr>
        <w:t>Objectives </w:t>
      </w:r>
    </w:p>
    <w:p w14:paraId="36CD00B1" w14:textId="77777777" w:rsidR="006C2306" w:rsidRPr="00A62140"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1A06395" w14:textId="284950B5" w:rsidR="006C2306" w:rsidRDefault="006C2306" w:rsidP="00BD2293">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Offer Glendale Annual DE Recertification (GADER) hours, stipends, banked-units or another incentive to encourage a self-evaluation using the </w:t>
      </w:r>
      <w:r w:rsidR="00497A33">
        <w:rPr>
          <w:rFonts w:ascii="Arial" w:hAnsi="Arial" w:cs="Arial"/>
          <w:b w:val="0"/>
          <w:color w:val="000000"/>
        </w:rPr>
        <w:t xml:space="preserve">CVC-OEI </w:t>
      </w:r>
      <w:r>
        <w:rPr>
          <w:rFonts w:ascii="Arial" w:hAnsi="Arial" w:cs="Arial"/>
          <w:b w:val="0"/>
          <w:color w:val="000000"/>
        </w:rPr>
        <w:t xml:space="preserve">Course Design Rubric, engaging in </w:t>
      </w:r>
      <w:r w:rsidR="00ED50D3" w:rsidRPr="00ED50D3">
        <w:rPr>
          <w:rFonts w:ascii="Arial" w:hAnsi="Arial" w:cs="Arial"/>
          <w:b w:val="0"/>
          <w:color w:val="000000"/>
          <w:highlight w:val="yellow"/>
        </w:rPr>
        <w:t>Peer Online Couse Review</w:t>
      </w:r>
      <w:r w:rsidR="00ED50D3">
        <w:rPr>
          <w:rFonts w:ascii="Arial" w:hAnsi="Arial" w:cs="Arial"/>
          <w:b w:val="0"/>
          <w:color w:val="000000"/>
        </w:rPr>
        <w:t xml:space="preserve"> (</w:t>
      </w:r>
      <w:r>
        <w:rPr>
          <w:rFonts w:ascii="Arial" w:hAnsi="Arial" w:cs="Arial"/>
          <w:b w:val="0"/>
          <w:color w:val="000000"/>
        </w:rPr>
        <w:t>POCR</w:t>
      </w:r>
      <w:r w:rsidR="00ED50D3">
        <w:rPr>
          <w:rFonts w:ascii="Arial" w:hAnsi="Arial" w:cs="Arial"/>
          <w:b w:val="0"/>
          <w:color w:val="000000"/>
        </w:rPr>
        <w:t>)</w:t>
      </w:r>
      <w:r>
        <w:rPr>
          <w:rFonts w:ascii="Arial" w:hAnsi="Arial" w:cs="Arial"/>
          <w:b w:val="0"/>
          <w:color w:val="000000"/>
        </w:rPr>
        <w:t xml:space="preserve"> training, and/or providing course peer feedback </w:t>
      </w:r>
      <w:r w:rsidR="00ED50D3">
        <w:rPr>
          <w:rFonts w:ascii="Arial" w:hAnsi="Arial" w:cs="Arial"/>
          <w:b w:val="0"/>
          <w:color w:val="000000"/>
        </w:rPr>
        <w:t xml:space="preserve">for </w:t>
      </w:r>
      <w:r w:rsidR="00ED50D3" w:rsidRPr="00ED50D3">
        <w:rPr>
          <w:rFonts w:ascii="Arial" w:hAnsi="Arial" w:cs="Arial"/>
          <w:b w:val="0"/>
          <w:color w:val="000000"/>
          <w:highlight w:val="yellow"/>
        </w:rPr>
        <w:t>DE Certified faculty</w:t>
      </w:r>
      <w:r w:rsidR="00ED50D3">
        <w:rPr>
          <w:rFonts w:ascii="Arial" w:hAnsi="Arial" w:cs="Arial"/>
          <w:b w:val="0"/>
          <w:color w:val="000000"/>
        </w:rPr>
        <w:t xml:space="preserve"> </w:t>
      </w:r>
      <w:r>
        <w:rPr>
          <w:rFonts w:ascii="Arial" w:hAnsi="Arial" w:cs="Arial"/>
          <w:b w:val="0"/>
          <w:color w:val="000000"/>
        </w:rPr>
        <w:t xml:space="preserve">using the </w:t>
      </w:r>
      <w:r w:rsidR="00497A33">
        <w:rPr>
          <w:rFonts w:ascii="Arial" w:hAnsi="Arial" w:cs="Arial"/>
          <w:b w:val="0"/>
          <w:color w:val="000000"/>
        </w:rPr>
        <w:t xml:space="preserve">CVC-OEI </w:t>
      </w:r>
      <w:r>
        <w:rPr>
          <w:rFonts w:ascii="Arial" w:hAnsi="Arial" w:cs="Arial"/>
          <w:b w:val="0"/>
          <w:color w:val="000000"/>
        </w:rPr>
        <w:t xml:space="preserve">Course Design Rubric. </w:t>
      </w:r>
    </w:p>
    <w:p w14:paraId="311950CD"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CoDE, Senate, Deans, VPI</w:t>
      </w:r>
    </w:p>
    <w:p w14:paraId="333DA41C"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5ECDA5A1"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ED2E673" w14:textId="77777777" w:rsidR="00064186" w:rsidRDefault="00064186" w:rsidP="0006418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54476C07" w14:textId="77777777" w:rsidR="006C2306" w:rsidRDefault="006C2306" w:rsidP="00BD2293">
      <w:pPr>
        <w:pStyle w:val="ListParagraph"/>
        <w:widowControl w:val="0"/>
        <w:numPr>
          <w:ilvl w:val="0"/>
          <w:numId w:val="25"/>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Offer a greater quantity of workshops and t</w:t>
      </w:r>
      <w:r w:rsidRPr="00143657">
        <w:rPr>
          <w:rFonts w:ascii="Arial" w:hAnsi="Arial" w:cs="Arial"/>
          <w:b w:val="0"/>
          <w:color w:val="000000"/>
        </w:rPr>
        <w:t>rain</w:t>
      </w:r>
      <w:r>
        <w:rPr>
          <w:rFonts w:ascii="Arial" w:hAnsi="Arial" w:cs="Arial"/>
          <w:b w:val="0"/>
          <w:color w:val="000000"/>
        </w:rPr>
        <w:t>ing schedule, utilizing the DE faculty talent on the GCC campus, to facilitate training for</w:t>
      </w:r>
      <w:r w:rsidRPr="00143657">
        <w:rPr>
          <w:rFonts w:ascii="Arial" w:hAnsi="Arial" w:cs="Arial"/>
          <w:b w:val="0"/>
          <w:color w:val="000000"/>
        </w:rPr>
        <w:t xml:space="preserve"> faculty on incorporating technology tools </w:t>
      </w:r>
      <w:r>
        <w:rPr>
          <w:rFonts w:ascii="Arial" w:hAnsi="Arial" w:cs="Arial"/>
          <w:b w:val="0"/>
          <w:color w:val="000000"/>
        </w:rPr>
        <w:t xml:space="preserve">and best practices </w:t>
      </w:r>
      <w:r w:rsidRPr="00143657">
        <w:rPr>
          <w:rFonts w:ascii="Arial" w:hAnsi="Arial" w:cs="Arial"/>
          <w:b w:val="0"/>
          <w:color w:val="000000"/>
        </w:rPr>
        <w:t>to enhance teaching effectiveness.</w:t>
      </w:r>
    </w:p>
    <w:p w14:paraId="530832DE"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7C943ED1"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E3AE5C3"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36EBE51" w14:textId="77777777" w:rsidR="00CA25FD" w:rsidRDefault="00CA25FD" w:rsidP="00CA25FD">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F49C3C2" w14:textId="4E08842C" w:rsidR="006C2306" w:rsidRPr="00CA25FD" w:rsidRDefault="006C2306" w:rsidP="00BD2293">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sidRPr="00CA25FD">
        <w:rPr>
          <w:rFonts w:ascii="Arial" w:hAnsi="Arial" w:cs="Arial"/>
          <w:b w:val="0"/>
          <w:color w:val="000000"/>
        </w:rPr>
        <w:t xml:space="preserve">Continue to provide existing training and expand as appropriate to meet the needs of faculty; for example, Community of Practice synchronous and asynchronous learning sessions, a “Tech-Fest” or full-day, 6-hour workshop of integrating the </w:t>
      </w:r>
      <w:r w:rsidR="00497A33" w:rsidRPr="00CA25FD">
        <w:rPr>
          <w:rFonts w:ascii="Arial" w:hAnsi="Arial" w:cs="Arial"/>
          <w:b w:val="0"/>
          <w:color w:val="000000"/>
        </w:rPr>
        <w:t xml:space="preserve">CVC-OEI </w:t>
      </w:r>
      <w:r w:rsidRPr="00CA25FD">
        <w:rPr>
          <w:rFonts w:ascii="Arial" w:hAnsi="Arial" w:cs="Arial"/>
          <w:b w:val="0"/>
          <w:color w:val="000000"/>
        </w:rPr>
        <w:t xml:space="preserve">Rubric into an online course </w:t>
      </w:r>
      <w:r w:rsidR="00753B40" w:rsidRPr="00CA25FD">
        <w:rPr>
          <w:rFonts w:ascii="Arial" w:hAnsi="Arial" w:cs="Arial"/>
          <w:b w:val="0"/>
          <w:color w:val="000000"/>
        </w:rPr>
        <w:t xml:space="preserve">design. </w:t>
      </w:r>
      <w:r w:rsidRPr="00CA25FD">
        <w:rPr>
          <w:rFonts w:ascii="Arial" w:hAnsi="Arial" w:cs="Arial"/>
          <w:b w:val="0"/>
          <w:color w:val="000000"/>
        </w:rPr>
        <w:t xml:space="preserve"> </w:t>
      </w:r>
    </w:p>
    <w:p w14:paraId="1BE7AB0B" w14:textId="77777777" w:rsidR="006C2306" w:rsidRDefault="006C2306" w:rsidP="00955D16">
      <w:pPr>
        <w:pStyle w:val="ListParagraph"/>
        <w:widowControl w:val="0"/>
        <w:numPr>
          <w:ilvl w:val="0"/>
          <w:numId w:val="4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21997600" w14:textId="77777777" w:rsidR="006C2306" w:rsidRDefault="006C2306" w:rsidP="00955D16">
      <w:pPr>
        <w:pStyle w:val="ListParagraph"/>
        <w:widowControl w:val="0"/>
        <w:numPr>
          <w:ilvl w:val="0"/>
          <w:numId w:val="4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1750AFE6" w14:textId="77777777" w:rsidR="006C2306" w:rsidRPr="000F5C24" w:rsidRDefault="006C2306" w:rsidP="00955D16">
      <w:pPr>
        <w:pStyle w:val="ListParagraph"/>
        <w:widowControl w:val="0"/>
        <w:numPr>
          <w:ilvl w:val="0"/>
          <w:numId w:val="44"/>
        </w:numPr>
        <w:tabs>
          <w:tab w:val="clear" w:pos="9360"/>
          <w:tab w:val="left" w:pos="220"/>
          <w:tab w:val="left" w:pos="720"/>
        </w:tabs>
        <w:autoSpaceDE w:val="0"/>
        <w:autoSpaceDN w:val="0"/>
        <w:adjustRightInd w:val="0"/>
        <w:spacing w:before="0"/>
        <w:rPr>
          <w:rFonts w:ascii="Arial" w:hAnsi="Arial" w:cs="Arial"/>
          <w:b w:val="0"/>
          <w:color w:val="000000"/>
        </w:rPr>
      </w:pPr>
      <w:r w:rsidRPr="000F5C24">
        <w:rPr>
          <w:rFonts w:ascii="Arial" w:hAnsi="Arial" w:cs="Arial"/>
          <w:b w:val="0"/>
          <w:color w:val="000000"/>
        </w:rPr>
        <w:t>Estimated Timeframe: Fall 2018-Spring 2023</w:t>
      </w:r>
    </w:p>
    <w:p w14:paraId="0D78D27D" w14:textId="77777777" w:rsidR="006C2306" w:rsidRPr="000F5C24" w:rsidRDefault="006C2306" w:rsidP="006C2306">
      <w:pPr>
        <w:widowControl w:val="0"/>
        <w:tabs>
          <w:tab w:val="clear" w:pos="9360"/>
        </w:tabs>
        <w:autoSpaceDE w:val="0"/>
        <w:autoSpaceDN w:val="0"/>
        <w:adjustRightInd w:val="0"/>
        <w:spacing w:before="0"/>
        <w:rPr>
          <w:rFonts w:ascii="Arial" w:hAnsi="Arial" w:cs="Arial"/>
          <w:b w:val="0"/>
          <w:color w:val="000000"/>
        </w:rPr>
      </w:pPr>
    </w:p>
    <w:p w14:paraId="6F2FC745" w14:textId="634E47CF" w:rsidR="006C2306" w:rsidRPr="000F5C24" w:rsidRDefault="006C2306" w:rsidP="00BD2293">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sidRPr="000F5C24">
        <w:rPr>
          <w:rFonts w:ascii="Arial" w:hAnsi="Arial" w:cs="Arial"/>
          <w:b w:val="0"/>
          <w:color w:val="000000"/>
        </w:rPr>
        <w:t xml:space="preserve">Create a set of training sessions on how to decrease the performance gap between face-to-face and online courses through effective course design, engagement with equity, and using regular and substantive contact in the online teaching environment, while meeting </w:t>
      </w:r>
      <w:r w:rsidR="00BB1B63" w:rsidRPr="000F5C24">
        <w:rPr>
          <w:rFonts w:ascii="Arial" w:hAnsi="Arial" w:cs="Arial"/>
          <w:b w:val="0"/>
          <w:color w:val="000000"/>
          <w:highlight w:val="yellow"/>
        </w:rPr>
        <w:t>DE stat</w:t>
      </w:r>
      <w:r w:rsidR="00C813B8" w:rsidRPr="000F5C24">
        <w:rPr>
          <w:rFonts w:ascii="Arial" w:hAnsi="Arial" w:cs="Arial"/>
          <w:b w:val="0"/>
          <w:color w:val="000000"/>
          <w:highlight w:val="yellow"/>
        </w:rPr>
        <w:t>e regulations, federal laws, and</w:t>
      </w:r>
      <w:r w:rsidR="00BB1B63" w:rsidRPr="000F5C24">
        <w:rPr>
          <w:rFonts w:ascii="Arial" w:hAnsi="Arial" w:cs="Arial"/>
          <w:b w:val="0"/>
          <w:color w:val="000000"/>
          <w:highlight w:val="yellow"/>
        </w:rPr>
        <w:t xml:space="preserve"> accreditation guidelines.</w:t>
      </w:r>
      <w:r w:rsidR="00BB1B63" w:rsidRPr="000F5C24">
        <w:rPr>
          <w:rFonts w:ascii="Arial" w:hAnsi="Arial" w:cs="Arial"/>
          <w:b w:val="0"/>
          <w:color w:val="000000"/>
        </w:rPr>
        <w:t xml:space="preserve"> </w:t>
      </w:r>
    </w:p>
    <w:p w14:paraId="16FC954F" w14:textId="77777777" w:rsidR="006C2306" w:rsidRPr="000F5C24" w:rsidRDefault="006C2306" w:rsidP="00955D16">
      <w:pPr>
        <w:pStyle w:val="ListParagraph"/>
        <w:widowControl w:val="0"/>
        <w:numPr>
          <w:ilvl w:val="0"/>
          <w:numId w:val="45"/>
        </w:numPr>
        <w:tabs>
          <w:tab w:val="clear" w:pos="9360"/>
          <w:tab w:val="left" w:pos="220"/>
          <w:tab w:val="left" w:pos="720"/>
        </w:tabs>
        <w:autoSpaceDE w:val="0"/>
        <w:autoSpaceDN w:val="0"/>
        <w:adjustRightInd w:val="0"/>
        <w:spacing w:before="0"/>
        <w:rPr>
          <w:rFonts w:ascii="Arial" w:hAnsi="Arial" w:cs="Arial"/>
          <w:b w:val="0"/>
          <w:color w:val="000000"/>
        </w:rPr>
      </w:pPr>
      <w:r w:rsidRPr="000F5C24">
        <w:rPr>
          <w:rFonts w:ascii="Arial" w:hAnsi="Arial" w:cs="Arial"/>
          <w:b w:val="0"/>
          <w:color w:val="000000"/>
        </w:rPr>
        <w:t>Person(s) Responsible: DEFDC</w:t>
      </w:r>
    </w:p>
    <w:p w14:paraId="72F8B942" w14:textId="77777777" w:rsidR="006C2306" w:rsidRDefault="006C2306" w:rsidP="00955D16">
      <w:pPr>
        <w:pStyle w:val="ListParagraph"/>
        <w:widowControl w:val="0"/>
        <w:numPr>
          <w:ilvl w:val="0"/>
          <w:numId w:val="4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AE816B5" w14:textId="77777777" w:rsidR="006C2306" w:rsidRDefault="006C2306" w:rsidP="00955D16">
      <w:pPr>
        <w:pStyle w:val="ListParagraph"/>
        <w:widowControl w:val="0"/>
        <w:numPr>
          <w:ilvl w:val="0"/>
          <w:numId w:val="4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4BBEFCD"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FF0000"/>
        </w:rPr>
      </w:pPr>
    </w:p>
    <w:p w14:paraId="0BDFBC45" w14:textId="77777777" w:rsidR="00064186" w:rsidRDefault="00064186" w:rsidP="006C2306">
      <w:pPr>
        <w:widowControl w:val="0"/>
        <w:tabs>
          <w:tab w:val="clear" w:pos="9360"/>
          <w:tab w:val="left" w:pos="220"/>
          <w:tab w:val="left" w:pos="720"/>
        </w:tabs>
        <w:autoSpaceDE w:val="0"/>
        <w:autoSpaceDN w:val="0"/>
        <w:adjustRightInd w:val="0"/>
        <w:spacing w:before="0"/>
        <w:rPr>
          <w:rFonts w:ascii="Arial" w:hAnsi="Arial" w:cs="Arial"/>
          <w:b w:val="0"/>
          <w:color w:val="FF0000"/>
        </w:rPr>
      </w:pPr>
    </w:p>
    <w:p w14:paraId="21466B86" w14:textId="77777777" w:rsidR="00064186" w:rsidRPr="00AD1CEF" w:rsidRDefault="00064186" w:rsidP="006C2306">
      <w:pPr>
        <w:widowControl w:val="0"/>
        <w:tabs>
          <w:tab w:val="clear" w:pos="9360"/>
          <w:tab w:val="left" w:pos="220"/>
          <w:tab w:val="left" w:pos="720"/>
        </w:tabs>
        <w:autoSpaceDE w:val="0"/>
        <w:autoSpaceDN w:val="0"/>
        <w:adjustRightInd w:val="0"/>
        <w:spacing w:before="0"/>
        <w:rPr>
          <w:rFonts w:ascii="Arial" w:hAnsi="Arial" w:cs="Arial"/>
          <w:b w:val="0"/>
          <w:color w:val="FF0000"/>
        </w:rPr>
      </w:pPr>
    </w:p>
    <w:p w14:paraId="78EB6156" w14:textId="77777777" w:rsidR="006C2306" w:rsidRDefault="006C2306" w:rsidP="00BD2293">
      <w:pPr>
        <w:pStyle w:val="ListParagraph"/>
        <w:widowControl w:val="0"/>
        <w:numPr>
          <w:ilvl w:val="0"/>
          <w:numId w:val="25"/>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Increase online, asynchronous training and workshops for adjuncts and full-time faculty that are unable to attend face-to-face DE training, but wish to engage in an active community of practice with other DE certified faculty at GCC.</w:t>
      </w:r>
    </w:p>
    <w:p w14:paraId="79022696"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628F3C8E"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2C12FB5D"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F41E836"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772D453A" w14:textId="77777777" w:rsidR="00064186" w:rsidRDefault="00064186">
      <w:pPr>
        <w:rPr>
          <w:rFonts w:ascii="Calibri" w:eastAsia="Calibri" w:hAnsi="Calibri" w:cs="Calibri"/>
          <w:i/>
          <w:color w:val="4F81BD"/>
        </w:rPr>
      </w:pPr>
      <w:r>
        <w:br w:type="page"/>
      </w:r>
    </w:p>
    <w:p w14:paraId="4E76601E" w14:textId="6035488D" w:rsidR="006C2306" w:rsidRPr="00445A5B" w:rsidRDefault="006C2306" w:rsidP="006C2306">
      <w:pPr>
        <w:pStyle w:val="Heading4"/>
        <w:rPr>
          <w:rFonts w:ascii="Arial" w:hAnsi="Arial" w:cs="Arial"/>
          <w:color w:val="000000"/>
        </w:rPr>
      </w:pPr>
      <w:r>
        <w:t>Goal 5</w:t>
      </w:r>
      <w:r w:rsidRPr="004B0E23">
        <w:t>:</w:t>
      </w:r>
      <w:r>
        <w:t xml:space="preserve"> </w:t>
      </w:r>
      <w:r w:rsidRPr="00445A5B">
        <w:t>Maximize the use of Canvas capabilities to im</w:t>
      </w:r>
      <w:r w:rsidR="00F662E8">
        <w:t xml:space="preserve">prove the quality of our Online </w:t>
      </w:r>
      <w:r w:rsidRPr="00445A5B">
        <w:t>offerings</w:t>
      </w:r>
    </w:p>
    <w:p w14:paraId="2E524C85" w14:textId="77777777" w:rsidR="006C2306" w:rsidRPr="00252469" w:rsidRDefault="006C2306" w:rsidP="00CA25FD">
      <w:pPr>
        <w:widowControl w:val="0"/>
        <w:tabs>
          <w:tab w:val="clear" w:pos="9360"/>
        </w:tabs>
        <w:autoSpaceDE w:val="0"/>
        <w:autoSpaceDN w:val="0"/>
        <w:adjustRightInd w:val="0"/>
        <w:spacing w:before="0"/>
        <w:rPr>
          <w:rFonts w:ascii="Arial" w:eastAsia="Arial Unicode MS" w:hAnsi="Arial" w:cs="Arial"/>
          <w:b w:val="0"/>
        </w:rPr>
      </w:pPr>
    </w:p>
    <w:p w14:paraId="085ABA38" w14:textId="77777777" w:rsidR="00CA25FD" w:rsidRPr="00CA25FD" w:rsidRDefault="00CA25FD" w:rsidP="00CA25FD">
      <w:pPr>
        <w:spacing w:before="0"/>
        <w:rPr>
          <w:rFonts w:ascii="Arial" w:hAnsi="Arial" w:cs="Arial"/>
          <w:b w:val="0"/>
          <w:highlight w:val="yellow"/>
        </w:rPr>
      </w:pPr>
      <w:r w:rsidRPr="00CA25FD">
        <w:rPr>
          <w:rFonts w:ascii="Arial" w:hAnsi="Arial" w:cs="Arial"/>
          <w:b w:val="0"/>
          <w:highlight w:val="yellow"/>
        </w:rPr>
        <w:t>Although it is understood that the field of Distance Education is changing rapidly, and that documents created to address the fundamental policies of DE in the institution can never reflect all DE processes and policies with absolute currency, we have chosen to include specific, concrete examples of elements of goals and objectives in order to clarify the areas discussed below.</w:t>
      </w:r>
    </w:p>
    <w:p w14:paraId="64CAA394" w14:textId="77777777" w:rsidR="00CA25FD" w:rsidRPr="00CA25FD" w:rsidRDefault="00CA25FD" w:rsidP="00CA25FD">
      <w:pPr>
        <w:spacing w:before="0"/>
        <w:rPr>
          <w:rFonts w:ascii="Arial" w:hAnsi="Arial" w:cs="Arial"/>
          <w:b w:val="0"/>
          <w:highlight w:val="yellow"/>
        </w:rPr>
      </w:pPr>
    </w:p>
    <w:p w14:paraId="60721676" w14:textId="1BA6B06A" w:rsidR="00CA25FD" w:rsidRPr="00CA25FD" w:rsidRDefault="00CA25FD" w:rsidP="00CA25FD">
      <w:pPr>
        <w:spacing w:before="0"/>
        <w:rPr>
          <w:rFonts w:ascii="Arial" w:hAnsi="Arial" w:cs="Arial"/>
          <w:b w:val="0"/>
          <w:highlight w:val="yellow"/>
        </w:rPr>
      </w:pPr>
      <w:r w:rsidRPr="00CA25FD">
        <w:rPr>
          <w:rFonts w:ascii="Arial" w:hAnsi="Arial" w:cs="Arial"/>
          <w:b w:val="0"/>
          <w:highlight w:val="yellow"/>
        </w:rPr>
        <w:t xml:space="preserve">For example, when we state that one goal is to “create a set of mandatory guidelines” (Goal 5, Objective 3), we are referring here to guidelines required by CVC-OEI in order to participate in the OEI. Glendale College is one of the second-wave OEI colleges. Currently, (fall 2018), CVC-OEI requires that participating colleges place the following LTIs, Cranium Café, NetTutor, and Smarter Measures, in the left-hand navigation bar within Canvas, so that all students enrolled in a class can see and use the LTIs should they wish. </w:t>
      </w:r>
    </w:p>
    <w:p w14:paraId="13D499BE" w14:textId="77777777" w:rsidR="00CA25FD" w:rsidRPr="00CA25FD" w:rsidRDefault="00CA25FD" w:rsidP="00CA25FD">
      <w:pPr>
        <w:spacing w:before="0"/>
        <w:rPr>
          <w:rFonts w:ascii="Arial" w:hAnsi="Arial" w:cs="Arial"/>
          <w:b w:val="0"/>
          <w:highlight w:val="yellow"/>
        </w:rPr>
      </w:pPr>
    </w:p>
    <w:p w14:paraId="5E1ACA0A" w14:textId="77777777" w:rsidR="00CA25FD" w:rsidRPr="00CA25FD" w:rsidRDefault="00CA25FD" w:rsidP="00CA25FD">
      <w:pPr>
        <w:spacing w:before="0"/>
        <w:rPr>
          <w:rFonts w:ascii="Arial" w:hAnsi="Arial" w:cs="Arial"/>
          <w:b w:val="0"/>
        </w:rPr>
      </w:pPr>
      <w:r w:rsidRPr="00CA25FD">
        <w:rPr>
          <w:rFonts w:ascii="Arial" w:hAnsi="Arial" w:cs="Arial"/>
          <w:b w:val="0"/>
          <w:highlight w:val="yellow"/>
        </w:rPr>
        <w:t>These OEI-endorsed products (LTIs) must appear in the navigation bar; this does not mean that any instructor is obliged to use or promote them. They must be visible and available to students.</w:t>
      </w:r>
    </w:p>
    <w:p w14:paraId="264E5A31" w14:textId="77777777" w:rsidR="006C2306" w:rsidRPr="00CA25FD" w:rsidRDefault="006C2306" w:rsidP="00CA25FD">
      <w:pPr>
        <w:widowControl w:val="0"/>
        <w:tabs>
          <w:tab w:val="clear" w:pos="9360"/>
        </w:tabs>
        <w:autoSpaceDE w:val="0"/>
        <w:autoSpaceDN w:val="0"/>
        <w:adjustRightInd w:val="0"/>
        <w:spacing w:before="0"/>
        <w:rPr>
          <w:rFonts w:ascii="Arial" w:hAnsi="Arial" w:cs="Arial"/>
          <w:b w:val="0"/>
          <w:color w:val="000000"/>
        </w:rPr>
      </w:pPr>
    </w:p>
    <w:p w14:paraId="26E6D568" w14:textId="77777777" w:rsidR="006C2306" w:rsidRPr="004B0E23" w:rsidRDefault="006C2306" w:rsidP="00CA25FD">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5: </w:t>
      </w:r>
      <w:r w:rsidRPr="004B0E23">
        <w:rPr>
          <w:rFonts w:ascii="Arial" w:hAnsi="Arial" w:cs="Arial"/>
          <w:color w:val="000000"/>
        </w:rPr>
        <w:t>Objectives </w:t>
      </w:r>
    </w:p>
    <w:p w14:paraId="0095B4D3" w14:textId="77777777" w:rsidR="006C2306" w:rsidRDefault="006C2306" w:rsidP="006C2306">
      <w:pPr>
        <w:widowControl w:val="0"/>
        <w:tabs>
          <w:tab w:val="clear" w:pos="9360"/>
        </w:tabs>
        <w:autoSpaceDE w:val="0"/>
        <w:autoSpaceDN w:val="0"/>
        <w:adjustRightInd w:val="0"/>
        <w:spacing w:before="0"/>
        <w:ind w:firstLine="720"/>
        <w:rPr>
          <w:rFonts w:ascii="Arial" w:hAnsi="Arial" w:cs="Arial"/>
          <w:b w:val="0"/>
          <w:color w:val="000000"/>
        </w:rPr>
      </w:pPr>
    </w:p>
    <w:p w14:paraId="0A46C56B" w14:textId="04356EC6" w:rsidR="006C2306" w:rsidRPr="00217EC8" w:rsidRDefault="00CA6002" w:rsidP="00955D16">
      <w:pPr>
        <w:pStyle w:val="ListParagraph"/>
        <w:widowControl w:val="0"/>
        <w:numPr>
          <w:ilvl w:val="0"/>
          <w:numId w:val="43"/>
        </w:numPr>
        <w:tabs>
          <w:tab w:val="clear" w:pos="9360"/>
          <w:tab w:val="left" w:pos="220"/>
          <w:tab w:val="left" w:pos="720"/>
        </w:tabs>
        <w:autoSpaceDE w:val="0"/>
        <w:autoSpaceDN w:val="0"/>
        <w:adjustRightInd w:val="0"/>
        <w:spacing w:before="0"/>
        <w:rPr>
          <w:rFonts w:ascii="Arial" w:hAnsi="Arial" w:cs="Arial"/>
          <w:b w:val="0"/>
          <w:strike/>
          <w:color w:val="000000"/>
        </w:rPr>
      </w:pPr>
      <w:r>
        <w:rPr>
          <w:rFonts w:ascii="Arial" w:hAnsi="Arial" w:cs="Arial"/>
          <w:b w:val="0"/>
          <w:strike/>
          <w:color w:val="000000"/>
        </w:rPr>
        <w:t xml:space="preserve">DONE - </w:t>
      </w:r>
      <w:r w:rsidR="006C2306" w:rsidRPr="00217EC8">
        <w:rPr>
          <w:rFonts w:ascii="Arial" w:hAnsi="Arial" w:cs="Arial"/>
          <w:b w:val="0"/>
          <w:strike/>
          <w:color w:val="000000"/>
        </w:rPr>
        <w:t xml:space="preserve">Create a customized GCC Canvas Sample Course Shell as a template of effective and best DE practices that all GCC faculty can utilize with students. Compile a collection of fillable templates, OER examples, Library materials, and sample assignments to model exemplary course design and pedagogy. Update, modify and improve through the creation of an on-going virtual GCC Canvas </w:t>
      </w:r>
      <w:r w:rsidR="00ED50D3" w:rsidRPr="00217EC8">
        <w:rPr>
          <w:rFonts w:ascii="Arial" w:hAnsi="Arial" w:cs="Arial"/>
          <w:b w:val="0"/>
          <w:strike/>
          <w:color w:val="000000"/>
        </w:rPr>
        <w:t xml:space="preserve">Shell </w:t>
      </w:r>
      <w:r w:rsidR="006C2306" w:rsidRPr="00217EC8">
        <w:rPr>
          <w:rFonts w:ascii="Arial" w:hAnsi="Arial" w:cs="Arial"/>
          <w:b w:val="0"/>
          <w:strike/>
          <w:color w:val="000000"/>
        </w:rPr>
        <w:t>Course Shell Task Force that will stay current on ever-</w:t>
      </w:r>
      <w:r w:rsidR="006C2306" w:rsidRPr="00CA6002">
        <w:rPr>
          <w:rFonts w:ascii="Arial" w:hAnsi="Arial" w:cs="Arial"/>
          <w:b w:val="0"/>
          <w:strike/>
          <w:color w:val="000000"/>
        </w:rPr>
        <w:t xml:space="preserve">changing </w:t>
      </w:r>
      <w:r w:rsidR="00BB1B63" w:rsidRPr="00CA6002">
        <w:rPr>
          <w:rFonts w:ascii="Arial" w:hAnsi="Arial" w:cs="Arial"/>
          <w:b w:val="0"/>
          <w:strike/>
          <w:color w:val="000000"/>
        </w:rPr>
        <w:t>DE state regulations, federal laws, accreditation guidelines,</w:t>
      </w:r>
      <w:r w:rsidR="00BB1B63" w:rsidRPr="00217EC8">
        <w:rPr>
          <w:rFonts w:ascii="Arial" w:hAnsi="Arial" w:cs="Arial"/>
          <w:b w:val="0"/>
          <w:strike/>
          <w:color w:val="000000"/>
        </w:rPr>
        <w:t xml:space="preserve"> </w:t>
      </w:r>
      <w:r w:rsidR="006C2306" w:rsidRPr="00217EC8">
        <w:rPr>
          <w:rFonts w:ascii="Arial" w:hAnsi="Arial" w:cs="Arial"/>
          <w:b w:val="0"/>
          <w:strike/>
          <w:color w:val="000000"/>
        </w:rPr>
        <w:t xml:space="preserve">and best practices to ensure the highest quality Course Shell for GCC faculty and students. </w:t>
      </w:r>
    </w:p>
    <w:p w14:paraId="58104747" w14:textId="77777777" w:rsidR="006C2306" w:rsidRPr="00217EC8" w:rsidRDefault="006C2306" w:rsidP="00BD2293">
      <w:pPr>
        <w:pStyle w:val="ListParagraph"/>
        <w:widowControl w:val="0"/>
        <w:numPr>
          <w:ilvl w:val="1"/>
          <w:numId w:val="9"/>
        </w:numPr>
        <w:tabs>
          <w:tab w:val="clear" w:pos="9360"/>
          <w:tab w:val="left" w:pos="220"/>
          <w:tab w:val="left" w:pos="720"/>
        </w:tabs>
        <w:autoSpaceDE w:val="0"/>
        <w:autoSpaceDN w:val="0"/>
        <w:adjustRightInd w:val="0"/>
        <w:spacing w:before="0"/>
        <w:ind w:right="-540"/>
        <w:rPr>
          <w:rFonts w:ascii="Arial" w:hAnsi="Arial" w:cs="Arial"/>
          <w:b w:val="0"/>
          <w:strike/>
          <w:color w:val="000000"/>
        </w:rPr>
      </w:pPr>
      <w:r w:rsidRPr="00217EC8">
        <w:rPr>
          <w:rFonts w:ascii="Arial" w:hAnsi="Arial" w:cs="Arial"/>
          <w:b w:val="0"/>
          <w:strike/>
          <w:color w:val="000000"/>
        </w:rPr>
        <w:t>Person(s) Responsible: DEC, DEFDC, Task Force, Instructional Specialist</w:t>
      </w:r>
    </w:p>
    <w:p w14:paraId="038B56FC" w14:textId="77777777" w:rsidR="006C2306" w:rsidRPr="00217EC8" w:rsidRDefault="006C2306" w:rsidP="00BD2293">
      <w:pPr>
        <w:pStyle w:val="ListParagraph"/>
        <w:widowControl w:val="0"/>
        <w:numPr>
          <w:ilvl w:val="1"/>
          <w:numId w:val="9"/>
        </w:numPr>
        <w:tabs>
          <w:tab w:val="clear" w:pos="9360"/>
          <w:tab w:val="left" w:pos="220"/>
          <w:tab w:val="left" w:pos="720"/>
        </w:tabs>
        <w:autoSpaceDE w:val="0"/>
        <w:autoSpaceDN w:val="0"/>
        <w:adjustRightInd w:val="0"/>
        <w:spacing w:before="0"/>
        <w:rPr>
          <w:rFonts w:ascii="Arial" w:hAnsi="Arial" w:cs="Arial"/>
          <w:b w:val="0"/>
          <w:strike/>
          <w:color w:val="000000"/>
        </w:rPr>
      </w:pPr>
      <w:r w:rsidRPr="00217EC8">
        <w:rPr>
          <w:rFonts w:ascii="Arial" w:hAnsi="Arial" w:cs="Arial"/>
          <w:b w:val="0"/>
          <w:strike/>
          <w:color w:val="000000"/>
        </w:rPr>
        <w:t>Fiscal Resources Needed: None (within job duties)</w:t>
      </w:r>
    </w:p>
    <w:p w14:paraId="1394B7CC" w14:textId="1C5C3170" w:rsidR="006C2306" w:rsidRPr="00217EC8" w:rsidRDefault="006C2306" w:rsidP="00BD2293">
      <w:pPr>
        <w:pStyle w:val="ListParagraph"/>
        <w:widowControl w:val="0"/>
        <w:numPr>
          <w:ilvl w:val="1"/>
          <w:numId w:val="9"/>
        </w:numPr>
        <w:tabs>
          <w:tab w:val="clear" w:pos="9360"/>
          <w:tab w:val="left" w:pos="220"/>
          <w:tab w:val="left" w:pos="720"/>
        </w:tabs>
        <w:autoSpaceDE w:val="0"/>
        <w:autoSpaceDN w:val="0"/>
        <w:adjustRightInd w:val="0"/>
        <w:spacing w:before="0"/>
        <w:rPr>
          <w:rFonts w:ascii="Arial" w:hAnsi="Arial" w:cs="Arial"/>
          <w:b w:val="0"/>
          <w:strike/>
          <w:color w:val="000000"/>
        </w:rPr>
      </w:pPr>
      <w:r w:rsidRPr="00217EC8">
        <w:rPr>
          <w:rFonts w:ascii="Arial" w:hAnsi="Arial" w:cs="Arial"/>
          <w:b w:val="0"/>
          <w:strike/>
          <w:color w:val="000000"/>
        </w:rPr>
        <w:t xml:space="preserve">Estimated Timeframe: </w:t>
      </w:r>
      <w:r w:rsidR="0019347B" w:rsidRPr="00217EC8">
        <w:rPr>
          <w:rFonts w:ascii="Arial" w:hAnsi="Arial" w:cs="Arial"/>
          <w:b w:val="0"/>
          <w:strike/>
          <w:color w:val="000000"/>
        </w:rPr>
        <w:t>Fall 2018-Spring 2019</w:t>
      </w:r>
    </w:p>
    <w:p w14:paraId="4B5BD411" w14:textId="77777777" w:rsidR="006C2306" w:rsidRDefault="006C2306" w:rsidP="006C2306">
      <w:pPr>
        <w:pStyle w:val="ListParagraph"/>
        <w:widowControl w:val="0"/>
        <w:tabs>
          <w:tab w:val="clear" w:pos="9360"/>
        </w:tabs>
        <w:autoSpaceDE w:val="0"/>
        <w:autoSpaceDN w:val="0"/>
        <w:adjustRightInd w:val="0"/>
        <w:spacing w:before="0"/>
        <w:rPr>
          <w:rFonts w:ascii="Arial" w:hAnsi="Arial" w:cs="Arial"/>
          <w:b w:val="0"/>
          <w:color w:val="000000"/>
        </w:rPr>
      </w:pPr>
    </w:p>
    <w:p w14:paraId="1CE36A8B" w14:textId="498C1F2D" w:rsidR="006C2306" w:rsidRPr="00217EC8" w:rsidRDefault="006C2306" w:rsidP="00955D16">
      <w:pPr>
        <w:pStyle w:val="ListParagraph"/>
        <w:widowControl w:val="0"/>
        <w:numPr>
          <w:ilvl w:val="0"/>
          <w:numId w:val="72"/>
        </w:numPr>
        <w:tabs>
          <w:tab w:val="clear" w:pos="9360"/>
          <w:tab w:val="left" w:pos="220"/>
          <w:tab w:val="left" w:pos="720"/>
        </w:tabs>
        <w:autoSpaceDE w:val="0"/>
        <w:autoSpaceDN w:val="0"/>
        <w:adjustRightInd w:val="0"/>
        <w:spacing w:before="0"/>
        <w:rPr>
          <w:rFonts w:ascii="Arial" w:hAnsi="Arial" w:cs="Arial"/>
          <w:b w:val="0"/>
          <w:color w:val="000000"/>
        </w:rPr>
      </w:pPr>
      <w:r w:rsidRPr="00217EC8">
        <w:rPr>
          <w:rFonts w:ascii="Arial" w:hAnsi="Arial" w:cs="Arial"/>
          <w:b w:val="0"/>
          <w:color w:val="000000"/>
        </w:rPr>
        <w:t xml:space="preserve">Encourage the hiring (through a stipend or banked units) of Canvas Open Education Resources (OER) Division Experts to create level and content specific Canvas Repositories for all faculty, but specifically, DE certified faculty, that are utilizing the customized GCC Canvas Sample Course Shell to design their DE courses. This would encourage student equity and faculty to use OER materials vetted for quality by the OER Division Expert to ensure </w:t>
      </w:r>
      <w:r w:rsidR="00BB1B63" w:rsidRPr="00217EC8">
        <w:rPr>
          <w:rFonts w:ascii="Arial" w:hAnsi="Arial" w:cs="Arial"/>
          <w:b w:val="0"/>
          <w:color w:val="000000"/>
          <w:highlight w:val="yellow"/>
        </w:rPr>
        <w:t>DE state regulations, federal laws, and accreditation guidelines.</w:t>
      </w:r>
      <w:r w:rsidR="00BB1B63" w:rsidRPr="00217EC8">
        <w:rPr>
          <w:rFonts w:ascii="Arial" w:hAnsi="Arial" w:cs="Arial"/>
          <w:b w:val="0"/>
          <w:color w:val="000000"/>
        </w:rPr>
        <w:t xml:space="preserve"> </w:t>
      </w:r>
    </w:p>
    <w:p w14:paraId="5B7B0C38"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Dean of Library, VPI</w:t>
      </w:r>
    </w:p>
    <w:p w14:paraId="1A90A340"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68B5B8D" w14:textId="0941CEE4" w:rsidR="006C2306" w:rsidRPr="00064186" w:rsidRDefault="006C2306" w:rsidP="006C230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B43DF0E" w14:textId="771F85A1" w:rsidR="006C2306" w:rsidRPr="00D547AF" w:rsidRDefault="006C2306" w:rsidP="00955D16">
      <w:pPr>
        <w:pStyle w:val="ListParagraph"/>
        <w:widowControl w:val="0"/>
        <w:numPr>
          <w:ilvl w:val="0"/>
          <w:numId w:val="72"/>
        </w:numPr>
        <w:tabs>
          <w:tab w:val="clear" w:pos="9360"/>
        </w:tabs>
        <w:autoSpaceDE w:val="0"/>
        <w:autoSpaceDN w:val="0"/>
        <w:adjustRightInd w:val="0"/>
        <w:spacing w:before="0"/>
        <w:rPr>
          <w:rFonts w:ascii="Arial" w:hAnsi="Arial" w:cs="Arial"/>
          <w:b w:val="0"/>
          <w:strike/>
          <w:color w:val="000000"/>
        </w:rPr>
      </w:pPr>
      <w:r>
        <w:rPr>
          <w:rFonts w:ascii="Arial" w:hAnsi="Arial" w:cs="Arial"/>
          <w:b w:val="0"/>
          <w:color w:val="000000"/>
        </w:rPr>
        <w:t>Create a set of</w:t>
      </w:r>
      <w:r w:rsidR="00E327BA">
        <w:rPr>
          <w:rFonts w:ascii="Arial" w:hAnsi="Arial" w:cs="Arial"/>
          <w:b w:val="0"/>
          <w:color w:val="000000"/>
        </w:rPr>
        <w:t xml:space="preserve"> </w:t>
      </w:r>
      <w:r w:rsidR="00497A33">
        <w:rPr>
          <w:rFonts w:ascii="Arial" w:hAnsi="Arial" w:cs="Arial"/>
          <w:b w:val="0"/>
          <w:color w:val="000000"/>
        </w:rPr>
        <w:t xml:space="preserve">CVC-OEI </w:t>
      </w:r>
      <w:r w:rsidR="00757209">
        <w:rPr>
          <w:rFonts w:ascii="Arial" w:hAnsi="Arial" w:cs="Arial"/>
          <w:b w:val="0"/>
          <w:color w:val="000000"/>
        </w:rPr>
        <w:t>endorsed</w:t>
      </w:r>
      <w:r w:rsidR="00F70418">
        <w:rPr>
          <w:rFonts w:ascii="Arial" w:hAnsi="Arial" w:cs="Arial"/>
          <w:b w:val="0"/>
          <w:color w:val="000000"/>
        </w:rPr>
        <w:t xml:space="preserve"> </w:t>
      </w:r>
      <w:r w:rsidR="00C51B20">
        <w:rPr>
          <w:rFonts w:ascii="Arial" w:hAnsi="Arial" w:cs="Arial"/>
          <w:b w:val="0"/>
          <w:color w:val="000000"/>
        </w:rPr>
        <w:t xml:space="preserve">LTI links in the </w:t>
      </w:r>
      <w:r w:rsidR="00D547AF">
        <w:rPr>
          <w:rFonts w:ascii="Arial" w:hAnsi="Arial" w:cs="Arial"/>
          <w:b w:val="0"/>
          <w:color w:val="000000"/>
        </w:rPr>
        <w:t>navigation bar</w:t>
      </w:r>
      <w:r>
        <w:rPr>
          <w:rFonts w:ascii="Arial" w:hAnsi="Arial" w:cs="Arial"/>
          <w:b w:val="0"/>
          <w:color w:val="000000"/>
        </w:rPr>
        <w:t xml:space="preserve"> within Canvas to increase students’ access and decrease the performance gap between face-to-</w:t>
      </w:r>
      <w:r w:rsidRPr="00143657">
        <w:rPr>
          <w:rFonts w:ascii="Arial" w:hAnsi="Arial" w:cs="Arial"/>
          <w:b w:val="0"/>
          <w:color w:val="000000"/>
        </w:rPr>
        <w:t>face a</w:t>
      </w:r>
      <w:r>
        <w:rPr>
          <w:rFonts w:ascii="Arial" w:hAnsi="Arial" w:cs="Arial"/>
          <w:b w:val="0"/>
          <w:color w:val="000000"/>
        </w:rPr>
        <w:t xml:space="preserve">nd online courses through effective course design and regular and substantive contact in the online teaching environment. </w:t>
      </w:r>
      <w:r w:rsidR="00D547AF">
        <w:rPr>
          <w:rFonts w:ascii="Arial" w:hAnsi="Arial" w:cs="Arial"/>
          <w:b w:val="0"/>
          <w:strike/>
          <w:color w:val="000000"/>
        </w:rPr>
        <w:t>Done - E</w:t>
      </w:r>
      <w:r w:rsidRPr="00D547AF">
        <w:rPr>
          <w:rFonts w:ascii="Arial" w:hAnsi="Arial" w:cs="Arial"/>
          <w:b w:val="0"/>
          <w:strike/>
          <w:color w:val="000000"/>
        </w:rPr>
        <w:t xml:space="preserve">ncourage the use of best practices via templates in the GCC Canvas Sample Course Shell and include a ‘To Do List' of highly suggested actions, with a timeline, of effective DE regular and substantive instructor-student contact during the course term. </w:t>
      </w:r>
    </w:p>
    <w:p w14:paraId="65D0E3B7"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19BCD633"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7C721985" w14:textId="1BEB229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w:t>
      </w:r>
      <w:r w:rsidR="00522FB7">
        <w:rPr>
          <w:rFonts w:ascii="Arial" w:hAnsi="Arial" w:cs="Arial"/>
          <w:b w:val="0"/>
          <w:color w:val="000000"/>
        </w:rPr>
        <w:t>Timeframe: Fall 2018-Spring 2020</w:t>
      </w:r>
    </w:p>
    <w:p w14:paraId="404A0FF5" w14:textId="77777777" w:rsidR="006C2306" w:rsidRPr="00771729" w:rsidRDefault="006C2306" w:rsidP="006C2306">
      <w:pPr>
        <w:widowControl w:val="0"/>
        <w:tabs>
          <w:tab w:val="clear" w:pos="9360"/>
        </w:tabs>
        <w:autoSpaceDE w:val="0"/>
        <w:autoSpaceDN w:val="0"/>
        <w:adjustRightInd w:val="0"/>
        <w:spacing w:before="0"/>
        <w:rPr>
          <w:rFonts w:ascii="Arial" w:hAnsi="Arial" w:cs="Arial"/>
          <w:b w:val="0"/>
          <w:color w:val="000000"/>
        </w:rPr>
      </w:pPr>
    </w:p>
    <w:p w14:paraId="74530198" w14:textId="00333DB5" w:rsidR="006C2306" w:rsidRDefault="006C2306" w:rsidP="00955D16">
      <w:pPr>
        <w:pStyle w:val="ListParagraph"/>
        <w:widowControl w:val="0"/>
        <w:numPr>
          <w:ilvl w:val="0"/>
          <w:numId w:val="7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Once adopted, integrate NetTutor, Cranium C</w:t>
      </w:r>
      <w:r w:rsidR="00C51B20">
        <w:rPr>
          <w:rFonts w:ascii="Arial" w:hAnsi="Arial" w:cs="Arial"/>
          <w:b w:val="0"/>
          <w:color w:val="000000"/>
        </w:rPr>
        <w:t>afé, SmarterMeasure/Quest, Name</w:t>
      </w:r>
      <w:r>
        <w:rPr>
          <w:rFonts w:ascii="Arial" w:hAnsi="Arial" w:cs="Arial"/>
          <w:b w:val="0"/>
          <w:color w:val="000000"/>
        </w:rPr>
        <w:t>Coach,</w:t>
      </w:r>
      <w:r w:rsidR="00C51B20">
        <w:rPr>
          <w:rFonts w:ascii="Arial" w:hAnsi="Arial" w:cs="Arial"/>
          <w:b w:val="0"/>
          <w:color w:val="000000"/>
        </w:rPr>
        <w:t xml:space="preserve"> Notebowl</w:t>
      </w:r>
      <w:r>
        <w:rPr>
          <w:rFonts w:ascii="Arial" w:hAnsi="Arial" w:cs="Arial"/>
          <w:b w:val="0"/>
          <w:color w:val="000000"/>
        </w:rPr>
        <w:t xml:space="preserve"> and Proctorio (or other available products offered by the </w:t>
      </w:r>
      <w:r w:rsidR="00497A33">
        <w:rPr>
          <w:rFonts w:ascii="Arial" w:hAnsi="Arial" w:cs="Arial"/>
          <w:b w:val="0"/>
          <w:color w:val="000000"/>
        </w:rPr>
        <w:t>CVC-OEI</w:t>
      </w:r>
      <w:r>
        <w:rPr>
          <w:rFonts w:ascii="Arial" w:hAnsi="Arial" w:cs="Arial"/>
          <w:b w:val="0"/>
          <w:color w:val="000000"/>
        </w:rPr>
        <w:t>) into Canvas Course Shell</w:t>
      </w:r>
      <w:r w:rsidR="00D547AF">
        <w:rPr>
          <w:rFonts w:ascii="Arial" w:hAnsi="Arial" w:cs="Arial"/>
          <w:b w:val="0"/>
          <w:color w:val="000000"/>
        </w:rPr>
        <w:t>s</w:t>
      </w:r>
      <w:r>
        <w:rPr>
          <w:rFonts w:ascii="Arial" w:hAnsi="Arial" w:cs="Arial"/>
          <w:b w:val="0"/>
          <w:color w:val="000000"/>
        </w:rPr>
        <w:t xml:space="preserve"> (along with VeriCite) and promote its use with all GCC students, DE or </w:t>
      </w:r>
      <w:r w:rsidR="00D547AF">
        <w:rPr>
          <w:rFonts w:ascii="Arial" w:hAnsi="Arial" w:cs="Arial"/>
          <w:b w:val="0"/>
          <w:color w:val="000000"/>
        </w:rPr>
        <w:t>in-person</w:t>
      </w:r>
      <w:r>
        <w:rPr>
          <w:rFonts w:ascii="Arial" w:hAnsi="Arial" w:cs="Arial"/>
          <w:b w:val="0"/>
          <w:color w:val="000000"/>
        </w:rPr>
        <w:t xml:space="preserve">, to encourage equity and access. </w:t>
      </w:r>
    </w:p>
    <w:p w14:paraId="2F710B06"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Instructional Specialist</w:t>
      </w:r>
    </w:p>
    <w:p w14:paraId="1EC0A0C0"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EE3A8BC" w14:textId="628482D8"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w:t>
      </w:r>
      <w:r w:rsidR="005B6535">
        <w:rPr>
          <w:rFonts w:ascii="Arial" w:hAnsi="Arial" w:cs="Arial"/>
          <w:b w:val="0"/>
          <w:color w:val="000000"/>
        </w:rPr>
        <w:t xml:space="preserve">Timeframe: </w:t>
      </w:r>
      <w:r w:rsidR="005B6535" w:rsidRPr="005B6535">
        <w:rPr>
          <w:rFonts w:ascii="Arial" w:hAnsi="Arial" w:cs="Arial"/>
          <w:b w:val="0"/>
          <w:color w:val="000000"/>
          <w:highlight w:val="yellow"/>
        </w:rPr>
        <w:t>Fall 2018-Spring 2023</w:t>
      </w:r>
    </w:p>
    <w:p w14:paraId="5ECD1CF8" w14:textId="77777777" w:rsidR="006C2306" w:rsidRPr="00760731" w:rsidRDefault="006C2306" w:rsidP="006C2306">
      <w:pPr>
        <w:widowControl w:val="0"/>
        <w:tabs>
          <w:tab w:val="clear" w:pos="9360"/>
        </w:tabs>
        <w:autoSpaceDE w:val="0"/>
        <w:autoSpaceDN w:val="0"/>
        <w:adjustRightInd w:val="0"/>
        <w:spacing w:before="0"/>
        <w:rPr>
          <w:rFonts w:ascii="Arial" w:hAnsi="Arial" w:cs="Arial"/>
          <w:b w:val="0"/>
          <w:color w:val="000000"/>
        </w:rPr>
      </w:pPr>
    </w:p>
    <w:p w14:paraId="7DDD4CC7" w14:textId="77777777" w:rsidR="006C2306" w:rsidRDefault="006C2306" w:rsidP="00955D16">
      <w:pPr>
        <w:pStyle w:val="ListParagraph"/>
        <w:widowControl w:val="0"/>
        <w:numPr>
          <w:ilvl w:val="0"/>
          <w:numId w:val="72"/>
        </w:numPr>
        <w:tabs>
          <w:tab w:val="clear" w:pos="9360"/>
        </w:tabs>
        <w:autoSpaceDE w:val="0"/>
        <w:autoSpaceDN w:val="0"/>
        <w:adjustRightInd w:val="0"/>
        <w:spacing w:before="0"/>
        <w:rPr>
          <w:rFonts w:ascii="Arial" w:hAnsi="Arial" w:cs="Arial"/>
          <w:b w:val="0"/>
          <w:color w:val="000000"/>
        </w:rPr>
      </w:pPr>
      <w:r w:rsidRPr="00760731">
        <w:rPr>
          <w:rFonts w:ascii="Arial" w:hAnsi="Arial" w:cs="Arial"/>
          <w:b w:val="0"/>
          <w:color w:val="000000"/>
        </w:rPr>
        <w:t xml:space="preserve">Stay updated with Canvas upgrades and changes to prepare for new training needs. </w:t>
      </w:r>
      <w:r>
        <w:rPr>
          <w:rFonts w:ascii="Arial" w:hAnsi="Arial" w:cs="Arial"/>
          <w:b w:val="0"/>
          <w:color w:val="000000"/>
        </w:rPr>
        <w:t xml:space="preserve">Beta </w:t>
      </w:r>
      <w:r w:rsidRPr="00760731">
        <w:rPr>
          <w:rFonts w:ascii="Arial" w:hAnsi="Arial" w:cs="Arial"/>
          <w:b w:val="0"/>
          <w:color w:val="000000"/>
        </w:rPr>
        <w:t xml:space="preserve">test new releases and implement changes that would be in the best interest of faculty and utilization of the Canvas system. </w:t>
      </w:r>
    </w:p>
    <w:p w14:paraId="2DD763B5"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DEFDC, Deans, Instructional Specialist </w:t>
      </w:r>
    </w:p>
    <w:p w14:paraId="3B18E282"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4B66134" w14:textId="617A5D16"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Timeframe: </w:t>
      </w:r>
      <w:r w:rsidRPr="002577EE">
        <w:rPr>
          <w:rFonts w:ascii="Arial" w:hAnsi="Arial" w:cs="Arial"/>
          <w:b w:val="0"/>
          <w:color w:val="000000"/>
          <w:highlight w:val="yellow"/>
        </w:rPr>
        <w:t>F</w:t>
      </w:r>
      <w:r w:rsidRPr="005B6535">
        <w:rPr>
          <w:rFonts w:ascii="Arial" w:hAnsi="Arial" w:cs="Arial"/>
          <w:b w:val="0"/>
          <w:color w:val="000000"/>
          <w:highlight w:val="yellow"/>
        </w:rPr>
        <w:t>all 2018-Spring 20</w:t>
      </w:r>
      <w:r w:rsidR="005B6535" w:rsidRPr="005B6535">
        <w:rPr>
          <w:rFonts w:ascii="Arial" w:hAnsi="Arial" w:cs="Arial"/>
          <w:b w:val="0"/>
          <w:color w:val="000000"/>
          <w:highlight w:val="yellow"/>
        </w:rPr>
        <w:t>23</w:t>
      </w:r>
    </w:p>
    <w:p w14:paraId="23BBE8C6" w14:textId="77777777" w:rsidR="006C2306" w:rsidRPr="00DB76B0" w:rsidRDefault="006C2306" w:rsidP="006C2306">
      <w:pPr>
        <w:widowControl w:val="0"/>
        <w:tabs>
          <w:tab w:val="clear" w:pos="9360"/>
        </w:tabs>
        <w:autoSpaceDE w:val="0"/>
        <w:autoSpaceDN w:val="0"/>
        <w:adjustRightInd w:val="0"/>
        <w:spacing w:before="0"/>
        <w:rPr>
          <w:rFonts w:ascii="Arial" w:hAnsi="Arial" w:cs="Arial"/>
          <w:b w:val="0"/>
          <w:color w:val="000000"/>
        </w:rPr>
      </w:pPr>
    </w:p>
    <w:p w14:paraId="7ADDC872" w14:textId="77777777" w:rsidR="006C2306" w:rsidRDefault="006C2306" w:rsidP="00955D16">
      <w:pPr>
        <w:pStyle w:val="ListParagraph"/>
        <w:widowControl w:val="0"/>
        <w:numPr>
          <w:ilvl w:val="0"/>
          <w:numId w:val="7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Greater promotion amongst GCC faculty to use Canvas as vehicle to communicate with all GCC students, disseminate course materials, syllabi, Gradebook transparency, email contact, students collaboration, and student support services in order to create a one-stop-shop location for all GCC students to utilize as a hub – therefore, making it easier to encourage the use of an early alert system and gather data to improve all classes and programs on the GCC campus. </w:t>
      </w:r>
    </w:p>
    <w:p w14:paraId="295FB96C"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DEFDC, Deans, Instructional Specialist </w:t>
      </w:r>
    </w:p>
    <w:p w14:paraId="58592F63"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7FE3E38" w14:textId="3162F9B4"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w:t>
      </w:r>
      <w:r w:rsidR="009E6D42">
        <w:rPr>
          <w:rFonts w:ascii="Arial" w:hAnsi="Arial" w:cs="Arial"/>
          <w:b w:val="0"/>
          <w:color w:val="000000"/>
        </w:rPr>
        <w:t xml:space="preserve">Timeframe: </w:t>
      </w:r>
      <w:r w:rsidR="009E6D42" w:rsidRPr="009E6D42">
        <w:rPr>
          <w:rFonts w:ascii="Arial" w:hAnsi="Arial" w:cs="Arial"/>
          <w:b w:val="0"/>
          <w:color w:val="000000"/>
          <w:highlight w:val="yellow"/>
        </w:rPr>
        <w:t>Fall 2018-Spring 2023</w:t>
      </w:r>
    </w:p>
    <w:p w14:paraId="734EC127" w14:textId="77777777" w:rsidR="00955D16" w:rsidRPr="000F5C24" w:rsidRDefault="00955D16" w:rsidP="00955D1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7BEDC4D7" w14:textId="77777777" w:rsidR="00064186" w:rsidRDefault="00064186">
      <w:pPr>
        <w:rPr>
          <w:rFonts w:ascii="Calibri" w:eastAsia="Calibri" w:hAnsi="Calibri" w:cs="Calibri"/>
          <w:i/>
          <w:color w:val="4F81BD"/>
        </w:rPr>
      </w:pPr>
      <w:r>
        <w:br w:type="page"/>
      </w:r>
    </w:p>
    <w:p w14:paraId="4FA5E24E" w14:textId="3CAAB4FB" w:rsidR="006C2306" w:rsidRPr="004B0E23" w:rsidRDefault="006C2306" w:rsidP="006C2306">
      <w:pPr>
        <w:pStyle w:val="Heading4"/>
      </w:pPr>
      <w:r>
        <w:t>Goal 6</w:t>
      </w:r>
      <w:r w:rsidRPr="004B0E23">
        <w:t xml:space="preserve">: </w:t>
      </w:r>
      <w:r w:rsidR="002B57C6" w:rsidRPr="002B57C6">
        <w:t>Collaborate to Expand Student Support Services for DE Students</w:t>
      </w:r>
      <w:r w:rsidR="002B57C6" w:rsidRPr="004B0E23">
        <w:t xml:space="preserve"> </w:t>
      </w:r>
    </w:p>
    <w:p w14:paraId="29E79CC2" w14:textId="77777777" w:rsidR="006C2306" w:rsidRPr="00D94944" w:rsidRDefault="006C2306" w:rsidP="006C2306">
      <w:pPr>
        <w:widowControl w:val="0"/>
        <w:tabs>
          <w:tab w:val="clear" w:pos="9360"/>
        </w:tabs>
        <w:autoSpaceDE w:val="0"/>
        <w:autoSpaceDN w:val="0"/>
        <w:adjustRightInd w:val="0"/>
        <w:spacing w:before="0"/>
        <w:rPr>
          <w:rFonts w:ascii="Arial" w:hAnsi="Arial" w:cs="Arial"/>
          <w:b w:val="0"/>
          <w:color w:val="000000"/>
        </w:rPr>
      </w:pPr>
    </w:p>
    <w:p w14:paraId="357590D3" w14:textId="0B09EAA7" w:rsidR="006C2306" w:rsidRPr="00D94944" w:rsidRDefault="005A06B6" w:rsidP="006C2306">
      <w:pPr>
        <w:widowControl w:val="0"/>
        <w:tabs>
          <w:tab w:val="clear" w:pos="9360"/>
        </w:tabs>
        <w:autoSpaceDE w:val="0"/>
        <w:autoSpaceDN w:val="0"/>
        <w:adjustRightInd w:val="0"/>
        <w:spacing w:before="0"/>
        <w:rPr>
          <w:rFonts w:ascii="Arial" w:eastAsia="Arial Unicode MS" w:hAnsi="Arial" w:cs="Arial"/>
          <w:b w:val="0"/>
          <w:color w:val="000000"/>
        </w:rPr>
      </w:pPr>
      <w:r w:rsidRPr="00555FB2">
        <w:rPr>
          <w:rFonts w:ascii="Arial" w:eastAsia="Arial Unicode MS" w:hAnsi="Arial" w:cs="Arial"/>
          <w:b w:val="0"/>
          <w:color w:val="000000"/>
          <w:highlight w:val="yellow"/>
        </w:rPr>
        <w:t xml:space="preserve">Collaborate with </w:t>
      </w:r>
      <w:r w:rsidR="006C2306" w:rsidRPr="00555FB2">
        <w:rPr>
          <w:rFonts w:ascii="Arial" w:eastAsia="Arial Unicode MS" w:hAnsi="Arial" w:cs="Arial"/>
          <w:b w:val="0"/>
          <w:color w:val="000000"/>
          <w:highlight w:val="yellow"/>
        </w:rPr>
        <w:t>student support services to ensure a successful distance education experience for faculty and students</w:t>
      </w:r>
      <w:r w:rsidR="00D41D1A">
        <w:rPr>
          <w:rFonts w:ascii="Arial" w:eastAsia="Arial Unicode MS" w:hAnsi="Arial" w:cs="Arial"/>
          <w:b w:val="0"/>
          <w:color w:val="000000"/>
          <w:highlight w:val="yellow"/>
        </w:rPr>
        <w:t xml:space="preserve">, </w:t>
      </w:r>
      <w:r w:rsidR="00D41D1A" w:rsidRPr="00D41D1A">
        <w:rPr>
          <w:rFonts w:ascii="Arial" w:eastAsia="Arial Unicode MS" w:hAnsi="Arial" w:cs="Arial"/>
          <w:color w:val="000000"/>
          <w:highlight w:val="yellow"/>
        </w:rPr>
        <w:t>especially nontraditional and returning,</w:t>
      </w:r>
      <w:r w:rsidR="00555FB2" w:rsidRPr="00555FB2">
        <w:rPr>
          <w:rFonts w:ascii="Arial" w:eastAsia="Arial Unicode MS" w:hAnsi="Arial" w:cs="Arial"/>
          <w:b w:val="0"/>
          <w:color w:val="000000"/>
          <w:highlight w:val="yellow"/>
        </w:rPr>
        <w:t xml:space="preserve"> through the promotion of equity</w:t>
      </w:r>
      <w:r w:rsidR="006C2306" w:rsidRPr="00555FB2">
        <w:rPr>
          <w:rFonts w:ascii="Arial" w:eastAsia="Arial Unicode MS" w:hAnsi="Arial" w:cs="Arial"/>
          <w:b w:val="0"/>
          <w:color w:val="000000"/>
          <w:highlight w:val="yellow"/>
        </w:rPr>
        <w:t xml:space="preserve">. This goal includes objectives that ensure student </w:t>
      </w:r>
      <w:r w:rsidR="00555FB2">
        <w:rPr>
          <w:rFonts w:ascii="Arial" w:eastAsia="Arial Unicode MS" w:hAnsi="Arial" w:cs="Arial"/>
          <w:b w:val="0"/>
          <w:color w:val="000000"/>
          <w:highlight w:val="yellow"/>
        </w:rPr>
        <w:t xml:space="preserve">equity and </w:t>
      </w:r>
      <w:r w:rsidR="006C2306" w:rsidRPr="00555FB2">
        <w:rPr>
          <w:rFonts w:ascii="Arial" w:eastAsia="Arial Unicode MS" w:hAnsi="Arial" w:cs="Arial"/>
          <w:b w:val="0"/>
          <w:color w:val="000000"/>
          <w:highlight w:val="yellow"/>
        </w:rPr>
        <w:t>access to existing college services as well as services designed to meet the special needs of distance education students.</w:t>
      </w:r>
      <w:r w:rsidR="006C2306" w:rsidRPr="00D94944">
        <w:rPr>
          <w:rFonts w:ascii="Arial" w:eastAsia="Arial Unicode MS" w:hAnsi="Arial" w:cs="Arial"/>
          <w:b w:val="0"/>
          <w:color w:val="000000"/>
        </w:rPr>
        <w:t xml:space="preserve"> </w:t>
      </w:r>
    </w:p>
    <w:p w14:paraId="07B62FA7" w14:textId="77777777" w:rsidR="00955D16" w:rsidRDefault="00955D16" w:rsidP="006C2306">
      <w:pPr>
        <w:widowControl w:val="0"/>
        <w:tabs>
          <w:tab w:val="clear" w:pos="9360"/>
        </w:tabs>
        <w:autoSpaceDE w:val="0"/>
        <w:autoSpaceDN w:val="0"/>
        <w:adjustRightInd w:val="0"/>
        <w:spacing w:before="0"/>
        <w:rPr>
          <w:rFonts w:ascii="Arial" w:hAnsi="Arial" w:cs="Arial"/>
          <w:b w:val="0"/>
          <w:color w:val="000000"/>
        </w:rPr>
      </w:pPr>
    </w:p>
    <w:p w14:paraId="468A9468"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6: </w:t>
      </w:r>
      <w:r w:rsidRPr="004B0E23">
        <w:rPr>
          <w:rFonts w:ascii="Arial" w:hAnsi="Arial" w:cs="Arial"/>
          <w:color w:val="000000"/>
        </w:rPr>
        <w:t>Objectives </w:t>
      </w:r>
    </w:p>
    <w:p w14:paraId="4D6C28FB"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2F54EACF" w14:textId="5D66B3D1" w:rsidR="00955D16" w:rsidRPr="00060C71" w:rsidRDefault="006C2306" w:rsidP="00060C71">
      <w:pPr>
        <w:pStyle w:val="ListParagraph"/>
        <w:widowControl w:val="0"/>
        <w:numPr>
          <w:ilvl w:val="0"/>
          <w:numId w:val="1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In anticipation of meeting the needs of </w:t>
      </w:r>
      <w:r w:rsidR="00497A33">
        <w:rPr>
          <w:rFonts w:ascii="Arial" w:hAnsi="Arial" w:cs="Arial"/>
          <w:b w:val="0"/>
          <w:color w:val="000000"/>
        </w:rPr>
        <w:t xml:space="preserve">CVC-OEI </w:t>
      </w:r>
      <w:r>
        <w:rPr>
          <w:rFonts w:ascii="Arial" w:hAnsi="Arial" w:cs="Arial"/>
          <w:b w:val="0"/>
          <w:color w:val="000000"/>
        </w:rPr>
        <w:t xml:space="preserve">students across the state of CA, and to offer more support to DE GCC students, more students support services are needed, such as the following </w:t>
      </w:r>
      <w:r w:rsidR="00497A33">
        <w:rPr>
          <w:rFonts w:ascii="Arial" w:hAnsi="Arial" w:cs="Arial"/>
          <w:b w:val="0"/>
          <w:color w:val="000000"/>
        </w:rPr>
        <w:t xml:space="preserve">CVC-OEI </w:t>
      </w:r>
      <w:r>
        <w:rPr>
          <w:rFonts w:ascii="Arial" w:hAnsi="Arial" w:cs="Arial"/>
          <w:b w:val="0"/>
          <w:color w:val="000000"/>
        </w:rPr>
        <w:t>endorsed products (Note: other products can be used): NetTutor within Canvas for all students to access online tutoring, Cranium Café for online counseling and financial aid support, SmarterMeasure/Quest for online student learning readiness assessment, and Proctorio to accommodate Proctored Online Courses and offer online exam proctoring for all DE faculty and students. Note: GCC already has VeriCite within Canvas for plagiarism detection.</w:t>
      </w:r>
    </w:p>
    <w:p w14:paraId="7577BB3D" w14:textId="77777777" w:rsidR="006C2306" w:rsidRDefault="006C2306" w:rsidP="00BD2293">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Deans, Instructional Specialist</w:t>
      </w:r>
    </w:p>
    <w:p w14:paraId="0D56F8EB" w14:textId="77777777" w:rsidR="006C2306" w:rsidRDefault="006C2306" w:rsidP="00BD2293">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sidRPr="00FE6677">
        <w:rPr>
          <w:rFonts w:ascii="Arial" w:hAnsi="Arial" w:cs="Arial"/>
          <w:b w:val="0"/>
          <w:color w:val="000000"/>
        </w:rPr>
        <w:t>Fiscal Resource</w:t>
      </w:r>
      <w:r>
        <w:rPr>
          <w:rFonts w:ascii="Arial" w:hAnsi="Arial" w:cs="Arial"/>
          <w:b w:val="0"/>
          <w:color w:val="000000"/>
        </w:rPr>
        <w:t>s Needed: Institutional Funding</w:t>
      </w:r>
    </w:p>
    <w:p w14:paraId="5C97F642" w14:textId="77777777" w:rsidR="006C2306" w:rsidRPr="00FE6677" w:rsidRDefault="006C2306" w:rsidP="00BD2293">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sidRPr="00FE6677">
        <w:rPr>
          <w:rFonts w:ascii="Arial" w:hAnsi="Arial" w:cs="Arial"/>
          <w:b w:val="0"/>
          <w:color w:val="000000"/>
        </w:rPr>
        <w:t>Estimated Timeframe: Fall 201</w:t>
      </w:r>
      <w:r>
        <w:rPr>
          <w:rFonts w:ascii="Arial" w:hAnsi="Arial" w:cs="Arial"/>
          <w:b w:val="0"/>
          <w:color w:val="000000"/>
        </w:rPr>
        <w:t>8-Spring 2023</w:t>
      </w:r>
    </w:p>
    <w:p w14:paraId="4CCF263B" w14:textId="77777777" w:rsidR="006C2306" w:rsidRDefault="006C2306" w:rsidP="006C2306">
      <w:pPr>
        <w:pStyle w:val="ListParagraph"/>
        <w:widowControl w:val="0"/>
        <w:tabs>
          <w:tab w:val="clear" w:pos="9360"/>
        </w:tabs>
        <w:autoSpaceDE w:val="0"/>
        <w:autoSpaceDN w:val="0"/>
        <w:adjustRightInd w:val="0"/>
        <w:spacing w:before="0"/>
        <w:rPr>
          <w:rFonts w:ascii="Arial" w:hAnsi="Arial" w:cs="Arial"/>
          <w:b w:val="0"/>
          <w:color w:val="000000"/>
        </w:rPr>
      </w:pPr>
    </w:p>
    <w:p w14:paraId="41FA809F" w14:textId="4A48DCE2" w:rsidR="006C2306" w:rsidRDefault="00EB0C2E" w:rsidP="00BD2293">
      <w:pPr>
        <w:pStyle w:val="ListParagraph"/>
        <w:widowControl w:val="0"/>
        <w:numPr>
          <w:ilvl w:val="0"/>
          <w:numId w:val="1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Collaborate</w:t>
      </w:r>
      <w:r w:rsidR="006C2306">
        <w:rPr>
          <w:rFonts w:ascii="Arial" w:hAnsi="Arial" w:cs="Arial"/>
          <w:b w:val="0"/>
          <w:color w:val="000000"/>
        </w:rPr>
        <w:t xml:space="preserve"> with Student Services to integrate a DE component and SmarterMeasure/Quest into a New Student Orientation so all students</w:t>
      </w:r>
      <w:r w:rsidR="00D41D1A">
        <w:rPr>
          <w:rFonts w:ascii="Arial" w:hAnsi="Arial" w:cs="Arial"/>
          <w:b w:val="0"/>
          <w:color w:val="000000"/>
        </w:rPr>
        <w:t xml:space="preserve">, </w:t>
      </w:r>
      <w:r w:rsidR="00D41D1A" w:rsidRPr="00D41D1A">
        <w:rPr>
          <w:rFonts w:ascii="Arial" w:eastAsia="Arial Unicode MS" w:hAnsi="Arial" w:cs="Arial"/>
          <w:b w:val="0"/>
          <w:color w:val="000000"/>
          <w:highlight w:val="yellow"/>
        </w:rPr>
        <w:t>especially nontraditional and returning,</w:t>
      </w:r>
      <w:r w:rsidR="006C2306" w:rsidRPr="00D41D1A">
        <w:rPr>
          <w:rFonts w:ascii="Arial" w:hAnsi="Arial" w:cs="Arial"/>
          <w:b w:val="0"/>
          <w:color w:val="000000"/>
        </w:rPr>
        <w:t xml:space="preserve"> are exposed</w:t>
      </w:r>
      <w:r w:rsidR="006C2306">
        <w:rPr>
          <w:rFonts w:ascii="Arial" w:hAnsi="Arial" w:cs="Arial"/>
          <w:b w:val="0"/>
          <w:color w:val="000000"/>
        </w:rPr>
        <w:t xml:space="preserve"> to DE at GCC and are ready to take a DE class before registration. </w:t>
      </w:r>
    </w:p>
    <w:p w14:paraId="42252FC6" w14:textId="77777777" w:rsidR="006C2306" w:rsidRDefault="006C2306" w:rsidP="00BD2293">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DE Faculty</w:t>
      </w:r>
    </w:p>
    <w:p w14:paraId="27A69ADE" w14:textId="77777777" w:rsidR="006C2306" w:rsidRPr="0017150B" w:rsidRDefault="006C2306" w:rsidP="00BD2293">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 xml:space="preserve">Fiscal Resources Needed: Institutional Funding/Division Funding </w:t>
      </w:r>
    </w:p>
    <w:p w14:paraId="3D900B9E" w14:textId="743B26EE" w:rsidR="006C2306" w:rsidRDefault="006C2306" w:rsidP="00BD2293">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Estimated Timeframe: </w:t>
      </w:r>
      <w:r w:rsidR="0019347B" w:rsidRPr="009E6D42">
        <w:rPr>
          <w:rFonts w:ascii="Arial" w:hAnsi="Arial" w:cs="Arial"/>
          <w:b w:val="0"/>
          <w:color w:val="000000"/>
          <w:highlight w:val="yellow"/>
        </w:rPr>
        <w:t>Fall 2018</w:t>
      </w:r>
      <w:r w:rsidRPr="009E6D42">
        <w:rPr>
          <w:rFonts w:ascii="Arial" w:hAnsi="Arial" w:cs="Arial"/>
          <w:b w:val="0"/>
          <w:color w:val="000000"/>
          <w:highlight w:val="yellow"/>
        </w:rPr>
        <w:t>-</w:t>
      </w:r>
      <w:r w:rsidR="0019347B" w:rsidRPr="009E6D42">
        <w:rPr>
          <w:rFonts w:ascii="Arial" w:hAnsi="Arial" w:cs="Arial"/>
          <w:b w:val="0"/>
          <w:color w:val="000000"/>
          <w:highlight w:val="yellow"/>
        </w:rPr>
        <w:t>Spring</w:t>
      </w:r>
      <w:r w:rsidR="009E6D42" w:rsidRPr="009E6D42">
        <w:rPr>
          <w:rFonts w:ascii="Arial" w:hAnsi="Arial" w:cs="Arial"/>
          <w:b w:val="0"/>
          <w:color w:val="000000"/>
          <w:highlight w:val="yellow"/>
        </w:rPr>
        <w:t xml:space="preserve"> 2020</w:t>
      </w:r>
    </w:p>
    <w:p w14:paraId="650E7195" w14:textId="77777777" w:rsidR="009017F3" w:rsidRDefault="009017F3" w:rsidP="009017F3">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CBD8A39" w14:textId="382183F3" w:rsidR="009017F3" w:rsidRPr="009017F3" w:rsidRDefault="009017F3" w:rsidP="00955D16">
      <w:pPr>
        <w:pStyle w:val="ListParagraph"/>
        <w:widowControl w:val="0"/>
        <w:numPr>
          <w:ilvl w:val="0"/>
          <w:numId w:val="43"/>
        </w:numPr>
        <w:tabs>
          <w:tab w:val="clear" w:pos="9360"/>
          <w:tab w:val="left" w:pos="220"/>
          <w:tab w:val="left" w:pos="720"/>
        </w:tabs>
        <w:autoSpaceDE w:val="0"/>
        <w:autoSpaceDN w:val="0"/>
        <w:adjustRightInd w:val="0"/>
        <w:spacing w:before="0"/>
        <w:rPr>
          <w:rFonts w:ascii="Arial" w:hAnsi="Arial" w:cs="Arial"/>
          <w:b w:val="0"/>
          <w:color w:val="000000"/>
        </w:rPr>
      </w:pPr>
      <w:r w:rsidRPr="00A26298">
        <w:rPr>
          <w:rFonts w:ascii="Arial" w:hAnsi="Arial" w:cs="Arial"/>
          <w:b w:val="0"/>
          <w:strike/>
          <w:color w:val="000000"/>
        </w:rPr>
        <w:t>Work with Student Services and IT to create an automatic Welcome Letter email that will go to all students that register for a DE course.</w:t>
      </w:r>
    </w:p>
    <w:p w14:paraId="5A1A857D" w14:textId="77777777" w:rsidR="006C2306" w:rsidRPr="00C8033E" w:rsidRDefault="006C2306" w:rsidP="006C2306">
      <w:pPr>
        <w:widowControl w:val="0"/>
        <w:tabs>
          <w:tab w:val="clear" w:pos="9360"/>
        </w:tabs>
        <w:autoSpaceDE w:val="0"/>
        <w:autoSpaceDN w:val="0"/>
        <w:adjustRightInd w:val="0"/>
        <w:spacing w:before="0"/>
        <w:rPr>
          <w:rFonts w:ascii="Arial" w:hAnsi="Arial" w:cs="Arial"/>
          <w:b w:val="0"/>
          <w:color w:val="000000"/>
        </w:rPr>
      </w:pPr>
    </w:p>
    <w:p w14:paraId="5962EA03" w14:textId="77777777" w:rsidR="005B4EDD" w:rsidRPr="00064186" w:rsidRDefault="005B4EDD" w:rsidP="009017F3">
      <w:pPr>
        <w:pStyle w:val="ListParagraph"/>
        <w:widowControl w:val="0"/>
        <w:numPr>
          <w:ilvl w:val="0"/>
          <w:numId w:val="12"/>
        </w:numPr>
        <w:tabs>
          <w:tab w:val="clear" w:pos="9360"/>
        </w:tabs>
        <w:autoSpaceDE w:val="0"/>
        <w:autoSpaceDN w:val="0"/>
        <w:adjustRightInd w:val="0"/>
        <w:spacing w:before="0"/>
        <w:rPr>
          <w:rFonts w:ascii="Arial" w:hAnsi="Arial" w:cs="Arial"/>
          <w:b w:val="0"/>
          <w:color w:val="000000"/>
          <w:highlight w:val="yellow"/>
        </w:rPr>
      </w:pPr>
      <w:r w:rsidRPr="00064186">
        <w:rPr>
          <w:rFonts w:ascii="Arial" w:eastAsia="Times New Roman" w:hAnsi="Arial" w:cs="Times New Roman"/>
          <w:b w:val="0"/>
          <w:color w:val="000000"/>
          <w:highlight w:val="yellow"/>
        </w:rPr>
        <w:t>Consult with Student Services, IT, and community colleges within the state about Best Practices in relation to automatic Welcome Notifications from IT, as well as Best Practices for Instructor-Generated Welcome Letters. The Welcome Notification from IT serves to encourage students to review the Instructor-Generated Welcome Letter that will be emailed to all students registered for that instructors DE course 2-5 days before the course begins.</w:t>
      </w:r>
    </w:p>
    <w:p w14:paraId="42B84FAE" w14:textId="77777777" w:rsidR="005B4EDD" w:rsidRPr="00064186" w:rsidRDefault="005B4EDD" w:rsidP="005B4EDD">
      <w:pPr>
        <w:pStyle w:val="ListParagraph"/>
        <w:rPr>
          <w:rFonts w:ascii="Arial" w:eastAsia="Times New Roman" w:hAnsi="Arial" w:cs="Times New Roman"/>
          <w:b w:val="0"/>
          <w:color w:val="000000"/>
          <w:highlight w:val="yellow"/>
        </w:rPr>
      </w:pPr>
    </w:p>
    <w:p w14:paraId="33D590D7" w14:textId="77777777" w:rsidR="005B4EDD" w:rsidRPr="00064186" w:rsidRDefault="005B4EDD" w:rsidP="005B4EDD">
      <w:pPr>
        <w:pStyle w:val="ListParagraph"/>
        <w:rPr>
          <w:rFonts w:ascii="Arial" w:eastAsia="Times New Roman" w:hAnsi="Arial" w:cs="Times New Roman"/>
          <w:b w:val="0"/>
          <w:color w:val="000000"/>
          <w:highlight w:val="yellow"/>
        </w:rPr>
      </w:pPr>
      <w:r w:rsidRPr="00064186">
        <w:rPr>
          <w:rFonts w:ascii="Arial" w:eastAsia="Times New Roman" w:hAnsi="Arial" w:cs="Times New Roman"/>
          <w:b w:val="0"/>
          <w:color w:val="000000"/>
          <w:highlight w:val="yellow"/>
        </w:rPr>
        <w:t xml:space="preserve">Studies confirm that the Instructor-Generated Welcome Letter sent from a student’s instructor 2-5 days before the beginning of a course enhances student retention and success; it is also required by the CVC-OEI rubric and by OEI participant colleges. </w:t>
      </w:r>
    </w:p>
    <w:p w14:paraId="23225EA6" w14:textId="77777777" w:rsidR="005B4EDD" w:rsidRPr="00064186" w:rsidRDefault="005B4EDD" w:rsidP="005B4EDD">
      <w:pPr>
        <w:pStyle w:val="ListParagraph"/>
        <w:rPr>
          <w:rFonts w:ascii="Arial" w:eastAsia="Times New Roman" w:hAnsi="Arial" w:cs="Times New Roman"/>
          <w:b w:val="0"/>
          <w:color w:val="000000"/>
          <w:highlight w:val="yellow"/>
        </w:rPr>
      </w:pPr>
    </w:p>
    <w:p w14:paraId="477E7532" w14:textId="59C51D7A" w:rsidR="005B4EDD" w:rsidRPr="00A26298" w:rsidRDefault="005B4EDD" w:rsidP="00A26298">
      <w:pPr>
        <w:pStyle w:val="ListParagraph"/>
        <w:rPr>
          <w:rFonts w:ascii="Arial" w:eastAsia="Times New Roman" w:hAnsi="Arial" w:cs="Times New Roman"/>
          <w:b w:val="0"/>
          <w:color w:val="000000"/>
        </w:rPr>
      </w:pPr>
      <w:r w:rsidRPr="00064186">
        <w:rPr>
          <w:rFonts w:ascii="Arial" w:eastAsia="Times New Roman" w:hAnsi="Arial" w:cs="Times New Roman"/>
          <w:b w:val="0"/>
          <w:color w:val="000000"/>
          <w:highlight w:val="yellow"/>
        </w:rPr>
        <w:t>Best Practices may include the creation of a</w:t>
      </w:r>
      <w:r w:rsidR="00A26298" w:rsidRPr="00064186">
        <w:rPr>
          <w:rFonts w:ascii="Arial" w:eastAsia="Times New Roman" w:hAnsi="Arial" w:cs="Times New Roman"/>
          <w:b w:val="0"/>
          <w:color w:val="000000"/>
          <w:highlight w:val="yellow"/>
        </w:rPr>
        <w:t>n</w:t>
      </w:r>
      <w:r w:rsidRPr="00064186">
        <w:rPr>
          <w:rFonts w:ascii="Arial" w:eastAsia="Times New Roman" w:hAnsi="Arial" w:cs="Times New Roman"/>
          <w:b w:val="0"/>
          <w:color w:val="000000"/>
          <w:highlight w:val="yellow"/>
        </w:rPr>
        <w:t xml:space="preserve"> Instructor-Generated Welcome Letter-template preloaded with necessary or helpful links, such as GCC’s policy on Academic Honesty, DSPS Accessibility, and Canvas Log-In Information.</w:t>
      </w:r>
    </w:p>
    <w:p w14:paraId="3385D8DD" w14:textId="77777777" w:rsidR="006C2306" w:rsidRDefault="006C2306" w:rsidP="00BD2293">
      <w:pPr>
        <w:pStyle w:val="ListParagraph"/>
        <w:widowControl w:val="0"/>
        <w:numPr>
          <w:ilvl w:val="0"/>
          <w:numId w:val="15"/>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IT, Deans, Student Services</w:t>
      </w:r>
    </w:p>
    <w:p w14:paraId="30DD60C4" w14:textId="77777777" w:rsidR="006C2306" w:rsidRPr="00F3036E" w:rsidRDefault="006C2306" w:rsidP="00BD2293">
      <w:pPr>
        <w:pStyle w:val="ListParagraph"/>
        <w:widowControl w:val="0"/>
        <w:numPr>
          <w:ilvl w:val="0"/>
          <w:numId w:val="15"/>
        </w:numPr>
        <w:tabs>
          <w:tab w:val="clear" w:pos="9360"/>
          <w:tab w:val="left" w:pos="220"/>
          <w:tab w:val="left" w:pos="720"/>
        </w:tabs>
        <w:autoSpaceDE w:val="0"/>
        <w:autoSpaceDN w:val="0"/>
        <w:adjustRightInd w:val="0"/>
        <w:spacing w:before="0"/>
        <w:rPr>
          <w:rFonts w:ascii="Arial" w:hAnsi="Arial" w:cs="Arial"/>
          <w:b w:val="0"/>
          <w:color w:val="000000"/>
        </w:rPr>
      </w:pPr>
      <w:r w:rsidRPr="00F3036E">
        <w:rPr>
          <w:rFonts w:ascii="Arial" w:hAnsi="Arial" w:cs="Arial"/>
          <w:b w:val="0"/>
          <w:color w:val="000000"/>
        </w:rPr>
        <w:t>Fiscal Resources Needed: None (within job duties)</w:t>
      </w:r>
    </w:p>
    <w:p w14:paraId="28F66A6A" w14:textId="35F1CBCE" w:rsidR="006C2306" w:rsidRDefault="006C2306" w:rsidP="00BD2293">
      <w:pPr>
        <w:pStyle w:val="ListParagraph"/>
        <w:widowControl w:val="0"/>
        <w:numPr>
          <w:ilvl w:val="0"/>
          <w:numId w:val="15"/>
        </w:numPr>
        <w:tabs>
          <w:tab w:val="clear" w:pos="9360"/>
          <w:tab w:val="left" w:pos="220"/>
          <w:tab w:val="left" w:pos="720"/>
        </w:tabs>
        <w:autoSpaceDE w:val="0"/>
        <w:autoSpaceDN w:val="0"/>
        <w:adjustRightInd w:val="0"/>
        <w:spacing w:before="0"/>
        <w:rPr>
          <w:rFonts w:ascii="Arial" w:hAnsi="Arial" w:cs="Arial"/>
          <w:b w:val="0"/>
          <w:color w:val="000000"/>
        </w:rPr>
      </w:pPr>
      <w:r w:rsidRPr="0019347B">
        <w:rPr>
          <w:rFonts w:ascii="Arial" w:hAnsi="Arial" w:cs="Arial"/>
          <w:b w:val="0"/>
          <w:color w:val="000000"/>
        </w:rPr>
        <w:t xml:space="preserve">Estimated Timeframe: </w:t>
      </w:r>
      <w:r w:rsidR="00522FB7">
        <w:rPr>
          <w:rFonts w:ascii="Arial" w:hAnsi="Arial" w:cs="Arial"/>
          <w:b w:val="0"/>
          <w:color w:val="000000"/>
        </w:rPr>
        <w:t>Fall 2018</w:t>
      </w:r>
      <w:r w:rsidR="0019347B">
        <w:rPr>
          <w:rFonts w:ascii="Arial" w:hAnsi="Arial" w:cs="Arial"/>
          <w:b w:val="0"/>
          <w:color w:val="000000"/>
        </w:rPr>
        <w:t>-Spring 2020</w:t>
      </w:r>
    </w:p>
    <w:p w14:paraId="5CC0AFCB" w14:textId="77777777" w:rsidR="0019347B" w:rsidRPr="0019347B" w:rsidRDefault="0019347B" w:rsidP="0019347B">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105D32A9" w14:textId="77777777" w:rsidR="006C2306" w:rsidRDefault="006C2306" w:rsidP="00BD2293">
      <w:pPr>
        <w:pStyle w:val="ListParagraph"/>
        <w:widowControl w:val="0"/>
        <w:numPr>
          <w:ilvl w:val="0"/>
          <w:numId w:val="1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Continue to encourage </w:t>
      </w:r>
      <w:r w:rsidRPr="00560ED8">
        <w:rPr>
          <w:rFonts w:ascii="Arial" w:hAnsi="Arial" w:cs="Arial"/>
          <w:b w:val="0"/>
        </w:rPr>
        <w:t>the Online Reference Librarian access with 24/7 library chat service as well as offering other library support services, such as library research guides</w:t>
      </w:r>
      <w:r>
        <w:rPr>
          <w:rFonts w:ascii="Arial" w:hAnsi="Arial" w:cs="Arial"/>
          <w:b w:val="0"/>
          <w:color w:val="000000"/>
        </w:rPr>
        <w:t xml:space="preserve"> embedded in Canvas and/or an online library orientation.</w:t>
      </w:r>
    </w:p>
    <w:p w14:paraId="626D422D" w14:textId="77777777" w:rsidR="006C2306" w:rsidRDefault="006C2306" w:rsidP="00BD2293">
      <w:pPr>
        <w:pStyle w:val="ListParagraph"/>
        <w:widowControl w:val="0"/>
        <w:numPr>
          <w:ilvl w:val="0"/>
          <w:numId w:val="16"/>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Dean of Library</w:t>
      </w:r>
    </w:p>
    <w:p w14:paraId="1490AED0" w14:textId="77777777" w:rsidR="006C2306" w:rsidRPr="0017150B" w:rsidRDefault="006C2306" w:rsidP="00BD2293">
      <w:pPr>
        <w:pStyle w:val="ListParagraph"/>
        <w:widowControl w:val="0"/>
        <w:numPr>
          <w:ilvl w:val="0"/>
          <w:numId w:val="16"/>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Fiscal Resources Needed: None (within job duties)</w:t>
      </w:r>
    </w:p>
    <w:p w14:paraId="0D8F1BB6" w14:textId="49102507" w:rsidR="006C2306" w:rsidRPr="0017150B" w:rsidRDefault="006C2306" w:rsidP="00BD2293">
      <w:pPr>
        <w:pStyle w:val="ListParagraph"/>
        <w:widowControl w:val="0"/>
        <w:numPr>
          <w:ilvl w:val="0"/>
          <w:numId w:val="16"/>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 xml:space="preserve">Estimated Timeframe: </w:t>
      </w:r>
      <w:r w:rsidR="00522FB7">
        <w:rPr>
          <w:rFonts w:ascii="Arial" w:hAnsi="Arial" w:cs="Arial"/>
          <w:b w:val="0"/>
          <w:color w:val="000000"/>
        </w:rPr>
        <w:t>Fall 2018</w:t>
      </w:r>
      <w:r w:rsidR="0019347B">
        <w:rPr>
          <w:rFonts w:ascii="Arial" w:hAnsi="Arial" w:cs="Arial"/>
          <w:b w:val="0"/>
          <w:color w:val="000000"/>
        </w:rPr>
        <w:t>-Spring 2020</w:t>
      </w:r>
    </w:p>
    <w:p w14:paraId="4626C6CB"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49ABF065" w14:textId="77777777" w:rsidR="00064186" w:rsidRDefault="00064186">
      <w:pPr>
        <w:rPr>
          <w:rFonts w:ascii="Calibri" w:eastAsia="Calibri" w:hAnsi="Calibri" w:cs="Calibri"/>
          <w:i/>
          <w:color w:val="4F81BD"/>
        </w:rPr>
      </w:pPr>
      <w:r>
        <w:br w:type="page"/>
      </w:r>
    </w:p>
    <w:p w14:paraId="58A543FE" w14:textId="2597BFF5" w:rsidR="006C2306" w:rsidRPr="002B57C6" w:rsidRDefault="006C2306" w:rsidP="002B57C6">
      <w:pPr>
        <w:pStyle w:val="Heading4"/>
      </w:pPr>
      <w:r w:rsidRPr="002B57C6">
        <w:t xml:space="preserve">Goal 7: </w:t>
      </w:r>
      <w:r w:rsidR="002B57C6" w:rsidRPr="002B57C6">
        <w:t>Collaborate with ITS to Improve Technology Infrastructure, Resources, and Support for Coordination and Continuous Improvement</w:t>
      </w:r>
    </w:p>
    <w:p w14:paraId="572E56D7"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27C661B4" w14:textId="77777777" w:rsidR="006C2306" w:rsidRPr="00357F27"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An effective</w:t>
      </w:r>
      <w:r w:rsidRPr="00357F27">
        <w:rPr>
          <w:rFonts w:ascii="Arial" w:eastAsia="Arial Unicode MS" w:hAnsi="Arial" w:cs="Arial"/>
          <w:b w:val="0"/>
          <w:color w:val="000000"/>
        </w:rPr>
        <w:t xml:space="preserve"> </w:t>
      </w:r>
      <w:r>
        <w:rPr>
          <w:rFonts w:ascii="Arial" w:eastAsia="Arial Unicode MS" w:hAnsi="Arial" w:cs="Arial"/>
          <w:b w:val="0"/>
          <w:color w:val="000000"/>
        </w:rPr>
        <w:t>DE</w:t>
      </w:r>
      <w:r w:rsidRPr="00357F27">
        <w:rPr>
          <w:rFonts w:ascii="Arial" w:eastAsia="Arial Unicode MS" w:hAnsi="Arial" w:cs="Arial"/>
          <w:b w:val="0"/>
          <w:color w:val="000000"/>
        </w:rPr>
        <w:t xml:space="preserve"> program requires current and stable infrastructure, which is reliant upon funding allocation and assignment of sufficient personnel to manage the program and technological upgrades and changes. </w:t>
      </w:r>
      <w:r>
        <w:rPr>
          <w:rFonts w:ascii="Arial" w:eastAsia="Arial Unicode MS" w:hAnsi="Arial" w:cs="Arial"/>
          <w:b w:val="0"/>
          <w:color w:val="000000"/>
        </w:rPr>
        <w:t xml:space="preserve">This goal includes objectives that will address the resources and support necessary to sustain and grow a high-quality DE program at GCC. </w:t>
      </w:r>
    </w:p>
    <w:p w14:paraId="009F09F1" w14:textId="77777777" w:rsidR="006C2306" w:rsidRPr="00357F27" w:rsidRDefault="006C2306" w:rsidP="006C2306">
      <w:pPr>
        <w:widowControl w:val="0"/>
        <w:tabs>
          <w:tab w:val="clear" w:pos="9360"/>
        </w:tabs>
        <w:autoSpaceDE w:val="0"/>
        <w:autoSpaceDN w:val="0"/>
        <w:adjustRightInd w:val="0"/>
        <w:spacing w:before="0"/>
        <w:rPr>
          <w:rFonts w:ascii="Arial" w:hAnsi="Arial" w:cs="Arial"/>
          <w:b w:val="0"/>
          <w:color w:val="000000"/>
        </w:rPr>
      </w:pPr>
    </w:p>
    <w:p w14:paraId="704D03F7"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7: </w:t>
      </w:r>
      <w:r w:rsidRPr="004B0E23">
        <w:rPr>
          <w:rFonts w:ascii="Arial" w:hAnsi="Arial" w:cs="Arial"/>
          <w:color w:val="000000"/>
        </w:rPr>
        <w:t>Objectives </w:t>
      </w:r>
    </w:p>
    <w:p w14:paraId="559E1B62"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2D8D5F56" w14:textId="62D90B83" w:rsidR="006C2306" w:rsidRDefault="009017F3" w:rsidP="00BD2293">
      <w:pPr>
        <w:pStyle w:val="ListParagraph"/>
        <w:widowControl w:val="0"/>
        <w:numPr>
          <w:ilvl w:val="0"/>
          <w:numId w:val="10"/>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Advocate on behalf </w:t>
      </w:r>
      <w:r w:rsidR="006C2306" w:rsidRPr="00805ECA">
        <w:rPr>
          <w:rFonts w:ascii="Arial" w:hAnsi="Arial" w:cs="Arial"/>
          <w:b w:val="0"/>
          <w:color w:val="000000"/>
        </w:rPr>
        <w:t xml:space="preserve">of </w:t>
      </w:r>
      <w:r w:rsidR="006C2306">
        <w:rPr>
          <w:rFonts w:ascii="Arial" w:hAnsi="Arial" w:cs="Arial"/>
          <w:b w:val="0"/>
          <w:color w:val="000000"/>
        </w:rPr>
        <w:t>CoDE</w:t>
      </w:r>
      <w:r w:rsidR="006C2306" w:rsidRPr="00805ECA">
        <w:rPr>
          <w:rFonts w:ascii="Arial" w:hAnsi="Arial" w:cs="Arial"/>
          <w:b w:val="0"/>
          <w:color w:val="000000"/>
        </w:rPr>
        <w:t xml:space="preserve"> for technology tools, software, training to support faculty to more easily produce vibrant</w:t>
      </w:r>
      <w:r w:rsidR="006C2306">
        <w:rPr>
          <w:rFonts w:ascii="Arial" w:hAnsi="Arial" w:cs="Arial"/>
          <w:b w:val="0"/>
          <w:color w:val="000000"/>
        </w:rPr>
        <w:t>,</w:t>
      </w:r>
      <w:r w:rsidR="006C2306" w:rsidRPr="00805ECA">
        <w:rPr>
          <w:rFonts w:ascii="Arial" w:hAnsi="Arial" w:cs="Arial"/>
          <w:b w:val="0"/>
          <w:color w:val="000000"/>
        </w:rPr>
        <w:t xml:space="preserve"> q</w:t>
      </w:r>
      <w:r w:rsidR="006C2306">
        <w:rPr>
          <w:rFonts w:ascii="Arial" w:hAnsi="Arial" w:cs="Arial"/>
          <w:b w:val="0"/>
          <w:color w:val="000000"/>
        </w:rPr>
        <w:t>uality, interactive courses.</w:t>
      </w:r>
    </w:p>
    <w:p w14:paraId="238F2CD4" w14:textId="77777777" w:rsidR="006C2306" w:rsidRPr="00C8033E" w:rsidRDefault="006C2306" w:rsidP="00BD2293">
      <w:pPr>
        <w:pStyle w:val="ListParagraph"/>
        <w:widowControl w:val="0"/>
        <w:numPr>
          <w:ilvl w:val="0"/>
          <w:numId w:val="17"/>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Dean of Library</w:t>
      </w:r>
    </w:p>
    <w:p w14:paraId="46B7788A" w14:textId="77777777" w:rsidR="006C2306" w:rsidRDefault="006C2306" w:rsidP="00BD2293">
      <w:pPr>
        <w:pStyle w:val="ListParagraph"/>
        <w:widowControl w:val="0"/>
        <w:numPr>
          <w:ilvl w:val="0"/>
          <w:numId w:val="1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w:t>
      </w:r>
      <w:r w:rsidRPr="0017150B">
        <w:rPr>
          <w:rFonts w:ascii="Arial" w:hAnsi="Arial" w:cs="Arial"/>
          <w:b w:val="0"/>
          <w:color w:val="000000"/>
        </w:rPr>
        <w:t>Institutional Funding/Division Funding</w:t>
      </w:r>
    </w:p>
    <w:p w14:paraId="07981077" w14:textId="77777777" w:rsidR="006C2306" w:rsidRDefault="006C2306" w:rsidP="00BD2293">
      <w:pPr>
        <w:pStyle w:val="ListParagraph"/>
        <w:widowControl w:val="0"/>
        <w:numPr>
          <w:ilvl w:val="0"/>
          <w:numId w:val="17"/>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Estimated Timeframe: Fall 2018-Spring 2023</w:t>
      </w:r>
    </w:p>
    <w:p w14:paraId="6FBC5FE6" w14:textId="77777777" w:rsidR="006C2306" w:rsidRPr="00665A11" w:rsidRDefault="006C2306" w:rsidP="006C2306">
      <w:pPr>
        <w:widowControl w:val="0"/>
        <w:tabs>
          <w:tab w:val="clear" w:pos="9360"/>
        </w:tabs>
        <w:autoSpaceDE w:val="0"/>
        <w:autoSpaceDN w:val="0"/>
        <w:adjustRightInd w:val="0"/>
        <w:spacing w:before="0"/>
        <w:rPr>
          <w:rFonts w:ascii="Arial" w:hAnsi="Arial" w:cs="Arial"/>
          <w:b w:val="0"/>
          <w:color w:val="000000"/>
        </w:rPr>
      </w:pPr>
    </w:p>
    <w:p w14:paraId="28B7DD03" w14:textId="77777777" w:rsidR="006C2306" w:rsidRDefault="006C2306" w:rsidP="00BD2293">
      <w:pPr>
        <w:pStyle w:val="ListParagraph"/>
        <w:widowControl w:val="0"/>
        <w:numPr>
          <w:ilvl w:val="0"/>
          <w:numId w:val="10"/>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Establish a </w:t>
      </w:r>
      <w:r w:rsidRPr="00805ECA">
        <w:rPr>
          <w:rFonts w:ascii="Arial" w:hAnsi="Arial" w:cs="Arial"/>
          <w:b w:val="0"/>
          <w:color w:val="000000"/>
        </w:rPr>
        <w:t>GCC distance education budget to provide online course tools, software, hardware</w:t>
      </w:r>
      <w:r>
        <w:rPr>
          <w:rFonts w:ascii="Arial" w:hAnsi="Arial" w:cs="Arial"/>
          <w:b w:val="0"/>
          <w:color w:val="000000"/>
        </w:rPr>
        <w:t>, conference reimbursement, workshops, mentors, and special projects,</w:t>
      </w:r>
      <w:r w:rsidRPr="00805ECA">
        <w:rPr>
          <w:rFonts w:ascii="Arial" w:hAnsi="Arial" w:cs="Arial"/>
          <w:b w:val="0"/>
          <w:color w:val="000000"/>
        </w:rPr>
        <w:t xml:space="preserve"> specifically needed for GCC and the growth of the DE program.</w:t>
      </w:r>
    </w:p>
    <w:p w14:paraId="30A689A4" w14:textId="77777777" w:rsidR="006C2306" w:rsidRDefault="006C2306" w:rsidP="00BD2293">
      <w:pPr>
        <w:pStyle w:val="ListParagraph"/>
        <w:widowControl w:val="0"/>
        <w:numPr>
          <w:ilvl w:val="0"/>
          <w:numId w:val="18"/>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Senate, VPI, Dean of Library</w:t>
      </w:r>
    </w:p>
    <w:p w14:paraId="7FFB3257" w14:textId="77777777" w:rsidR="006C2306" w:rsidRDefault="006C2306" w:rsidP="00BD2293">
      <w:pPr>
        <w:pStyle w:val="ListParagraph"/>
        <w:widowControl w:val="0"/>
        <w:numPr>
          <w:ilvl w:val="0"/>
          <w:numId w:val="18"/>
        </w:numPr>
        <w:tabs>
          <w:tab w:val="clear" w:pos="9360"/>
          <w:tab w:val="left" w:pos="220"/>
          <w:tab w:val="left" w:pos="720"/>
        </w:tabs>
        <w:autoSpaceDE w:val="0"/>
        <w:autoSpaceDN w:val="0"/>
        <w:adjustRightInd w:val="0"/>
        <w:spacing w:before="0"/>
        <w:rPr>
          <w:rFonts w:ascii="Arial" w:hAnsi="Arial" w:cs="Arial"/>
          <w:b w:val="0"/>
          <w:color w:val="000000"/>
        </w:rPr>
      </w:pPr>
      <w:r w:rsidRPr="00726F64">
        <w:rPr>
          <w:rFonts w:ascii="Arial" w:hAnsi="Arial" w:cs="Arial"/>
          <w:b w:val="0"/>
          <w:color w:val="000000"/>
        </w:rPr>
        <w:t>Fiscal Resources Needed: Institutional Funding/Division Funding</w:t>
      </w:r>
    </w:p>
    <w:p w14:paraId="65F244E4" w14:textId="21C7A52B" w:rsidR="00064186" w:rsidRPr="00064186" w:rsidRDefault="006C2306" w:rsidP="006C2306">
      <w:pPr>
        <w:pStyle w:val="ListParagraph"/>
        <w:widowControl w:val="0"/>
        <w:numPr>
          <w:ilvl w:val="0"/>
          <w:numId w:val="18"/>
        </w:numPr>
        <w:tabs>
          <w:tab w:val="clear" w:pos="9360"/>
          <w:tab w:val="left" w:pos="220"/>
          <w:tab w:val="left" w:pos="720"/>
        </w:tabs>
        <w:autoSpaceDE w:val="0"/>
        <w:autoSpaceDN w:val="0"/>
        <w:adjustRightInd w:val="0"/>
        <w:spacing w:before="0"/>
        <w:rPr>
          <w:rFonts w:ascii="Arial" w:hAnsi="Arial" w:cs="Arial"/>
          <w:b w:val="0"/>
          <w:color w:val="000000"/>
        </w:rPr>
      </w:pPr>
      <w:r w:rsidRPr="00726F64">
        <w:rPr>
          <w:rFonts w:ascii="Arial" w:hAnsi="Arial" w:cs="Arial"/>
          <w:b w:val="0"/>
          <w:color w:val="000000"/>
        </w:rPr>
        <w:t>Estimated Timeframe: Fall 2018-Spring 2023</w:t>
      </w:r>
    </w:p>
    <w:p w14:paraId="1A49D4C5" w14:textId="77777777" w:rsidR="00064186" w:rsidRPr="006C4F4A" w:rsidRDefault="00064186" w:rsidP="006C2306">
      <w:pPr>
        <w:widowControl w:val="0"/>
        <w:tabs>
          <w:tab w:val="clear" w:pos="9360"/>
        </w:tabs>
        <w:autoSpaceDE w:val="0"/>
        <w:autoSpaceDN w:val="0"/>
        <w:adjustRightInd w:val="0"/>
        <w:spacing w:before="0"/>
        <w:rPr>
          <w:rFonts w:ascii="Arial" w:hAnsi="Arial" w:cs="Arial"/>
          <w:b w:val="0"/>
          <w:color w:val="000000"/>
        </w:rPr>
      </w:pPr>
    </w:p>
    <w:p w14:paraId="24605F5C" w14:textId="77777777" w:rsidR="006C2306" w:rsidRDefault="006C2306" w:rsidP="00BD2293">
      <w:pPr>
        <w:pStyle w:val="ListParagraph"/>
        <w:widowControl w:val="0"/>
        <w:numPr>
          <w:ilvl w:val="0"/>
          <w:numId w:val="10"/>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Obtain campus licensees in software that would directly help in the creation of quality online materials and course design within Canvas for DE classes, such as</w:t>
      </w:r>
      <w:r w:rsidRPr="006C4F4A">
        <w:rPr>
          <w:rFonts w:ascii="Arial" w:hAnsi="Arial" w:cs="Arial"/>
          <w:b w:val="0"/>
          <w:color w:val="000000"/>
        </w:rPr>
        <w:t xml:space="preserve">: </w:t>
      </w:r>
      <w:r>
        <w:rPr>
          <w:rFonts w:ascii="Arial" w:hAnsi="Arial" w:cs="Arial"/>
          <w:b w:val="0"/>
          <w:color w:val="000000"/>
        </w:rPr>
        <w:t xml:space="preserve">Snagit, Canva, </w:t>
      </w:r>
      <w:r w:rsidRPr="006C4F4A">
        <w:rPr>
          <w:rFonts w:ascii="Arial" w:hAnsi="Arial" w:cs="Arial"/>
          <w:b w:val="0"/>
          <w:color w:val="000000"/>
        </w:rPr>
        <w:t>Camtasia, Softchalk</w:t>
      </w:r>
      <w:r>
        <w:rPr>
          <w:rFonts w:ascii="Arial" w:hAnsi="Arial" w:cs="Arial"/>
          <w:b w:val="0"/>
          <w:color w:val="000000"/>
        </w:rPr>
        <w:t xml:space="preserve">, GoReact, VoiceThread, Relay, or other recognized effective applications. </w:t>
      </w:r>
    </w:p>
    <w:p w14:paraId="20371794" w14:textId="77777777" w:rsidR="006C2306" w:rsidRDefault="006C2306" w:rsidP="00BD2293">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Senate, Deans, VPI</w:t>
      </w:r>
    </w:p>
    <w:p w14:paraId="7C90435B" w14:textId="77777777" w:rsidR="006C2306" w:rsidRDefault="006C2306" w:rsidP="00BD2293">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4574FBE9" w14:textId="77777777" w:rsidR="006C2306" w:rsidRDefault="006C2306" w:rsidP="00BD2293">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71F37328" w14:textId="77777777" w:rsidR="00164973" w:rsidRPr="00E345DD" w:rsidRDefault="00164973" w:rsidP="00164973">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3C7D7BF2" w14:textId="77777777" w:rsidR="006C2306" w:rsidRDefault="006C2306" w:rsidP="00BD2293">
      <w:pPr>
        <w:pStyle w:val="ListParagraph"/>
        <w:widowControl w:val="0"/>
        <w:numPr>
          <w:ilvl w:val="0"/>
          <w:numId w:val="10"/>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Creation or access to a green-screen, a recording studio for private and quiet video voice recording and editing booth (including: soundproofing, a table for demos, document camera, computer for screen capture, high-quality microphones, white-board, etc.) for the creation of high-quality videos to increase ‘humanization’ and social presence in the online classroom environment. </w:t>
      </w:r>
    </w:p>
    <w:p w14:paraId="3508C543" w14:textId="77777777" w:rsidR="006C2306" w:rsidRPr="00C8033E" w:rsidRDefault="006C2306" w:rsidP="00BD2293">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Dean of Library</w:t>
      </w:r>
    </w:p>
    <w:p w14:paraId="2C8466B8" w14:textId="77777777" w:rsidR="006C2306" w:rsidRDefault="006C2306" w:rsidP="00BD2293">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6E657057" w14:textId="77777777" w:rsidR="006C2306" w:rsidRPr="00E345DD" w:rsidRDefault="006C2306" w:rsidP="00BD2293">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4735DE8F" w14:textId="77777777" w:rsidR="00955D16" w:rsidRDefault="00955D16" w:rsidP="006C2306">
      <w:pPr>
        <w:widowControl w:val="0"/>
        <w:tabs>
          <w:tab w:val="clear" w:pos="9360"/>
        </w:tabs>
        <w:autoSpaceDE w:val="0"/>
        <w:autoSpaceDN w:val="0"/>
        <w:adjustRightInd w:val="0"/>
        <w:spacing w:before="0"/>
        <w:rPr>
          <w:rFonts w:ascii="Arial" w:hAnsi="Arial" w:cs="Arial"/>
          <w:b w:val="0"/>
          <w:color w:val="000000"/>
        </w:rPr>
      </w:pPr>
    </w:p>
    <w:p w14:paraId="031823E3" w14:textId="77777777" w:rsidR="00064186" w:rsidRDefault="00064186" w:rsidP="006C2306">
      <w:pPr>
        <w:widowControl w:val="0"/>
        <w:tabs>
          <w:tab w:val="clear" w:pos="9360"/>
        </w:tabs>
        <w:autoSpaceDE w:val="0"/>
        <w:autoSpaceDN w:val="0"/>
        <w:adjustRightInd w:val="0"/>
        <w:spacing w:before="0"/>
        <w:rPr>
          <w:rFonts w:ascii="Arial" w:hAnsi="Arial" w:cs="Arial"/>
          <w:b w:val="0"/>
          <w:color w:val="000000"/>
        </w:rPr>
      </w:pPr>
    </w:p>
    <w:p w14:paraId="502576F5" w14:textId="77777777" w:rsidR="00064186" w:rsidRDefault="00064186" w:rsidP="006C2306">
      <w:pPr>
        <w:widowControl w:val="0"/>
        <w:tabs>
          <w:tab w:val="clear" w:pos="9360"/>
        </w:tabs>
        <w:autoSpaceDE w:val="0"/>
        <w:autoSpaceDN w:val="0"/>
        <w:adjustRightInd w:val="0"/>
        <w:spacing w:before="0"/>
        <w:rPr>
          <w:rFonts w:ascii="Arial" w:hAnsi="Arial" w:cs="Arial"/>
          <w:b w:val="0"/>
          <w:color w:val="000000"/>
        </w:rPr>
      </w:pPr>
    </w:p>
    <w:p w14:paraId="48517763" w14:textId="77777777" w:rsidR="00064186" w:rsidRPr="00D30CB9" w:rsidRDefault="00064186" w:rsidP="006C2306">
      <w:pPr>
        <w:widowControl w:val="0"/>
        <w:tabs>
          <w:tab w:val="clear" w:pos="9360"/>
        </w:tabs>
        <w:autoSpaceDE w:val="0"/>
        <w:autoSpaceDN w:val="0"/>
        <w:adjustRightInd w:val="0"/>
        <w:spacing w:before="0"/>
        <w:rPr>
          <w:rFonts w:ascii="Arial" w:hAnsi="Arial" w:cs="Arial"/>
          <w:b w:val="0"/>
          <w:color w:val="000000"/>
        </w:rPr>
      </w:pPr>
    </w:p>
    <w:p w14:paraId="70B0FE5D" w14:textId="1B77FB52" w:rsidR="006C2306" w:rsidRPr="00D421F6" w:rsidRDefault="006C2306" w:rsidP="00BD2293">
      <w:pPr>
        <w:pStyle w:val="ListParagraph"/>
        <w:widowControl w:val="0"/>
        <w:numPr>
          <w:ilvl w:val="0"/>
          <w:numId w:val="10"/>
        </w:numPr>
        <w:tabs>
          <w:tab w:val="clear" w:pos="9360"/>
        </w:tabs>
        <w:autoSpaceDE w:val="0"/>
        <w:autoSpaceDN w:val="0"/>
        <w:adjustRightInd w:val="0"/>
        <w:spacing w:before="0"/>
        <w:rPr>
          <w:rFonts w:ascii="Arial" w:hAnsi="Arial" w:cs="Arial"/>
          <w:b w:val="0"/>
        </w:rPr>
      </w:pPr>
      <w:r w:rsidRPr="008F3175">
        <w:rPr>
          <w:rFonts w:ascii="Arial" w:hAnsi="Arial" w:cs="Arial"/>
          <w:b w:val="0"/>
          <w:color w:val="000000"/>
        </w:rPr>
        <w:t xml:space="preserve">Work with </w:t>
      </w:r>
      <w:r w:rsidR="008F3175" w:rsidRPr="008F3175">
        <w:rPr>
          <w:rFonts w:ascii="Arial" w:hAnsi="Arial" w:cs="Arial"/>
          <w:b w:val="0"/>
          <w:color w:val="000000"/>
        </w:rPr>
        <w:t>the Director</w:t>
      </w:r>
      <w:r w:rsidR="008F3175">
        <w:rPr>
          <w:rFonts w:ascii="Arial" w:hAnsi="Arial" w:cs="Arial"/>
          <w:b w:val="0"/>
          <w:color w:val="000000"/>
        </w:rPr>
        <w:t xml:space="preserve"> of Communications and Community Relations</w:t>
      </w:r>
      <w:r w:rsidRPr="00D30CB9">
        <w:rPr>
          <w:rFonts w:ascii="Arial" w:hAnsi="Arial" w:cs="Arial"/>
          <w:b w:val="0"/>
          <w:color w:val="000000"/>
        </w:rPr>
        <w:t xml:space="preserve"> to increase online course enrollment at GCC through a guided pathway, </w:t>
      </w:r>
      <w:r w:rsidR="00497A33">
        <w:rPr>
          <w:rFonts w:ascii="Arial" w:hAnsi="Arial" w:cs="Arial"/>
          <w:b w:val="0"/>
          <w:color w:val="000000"/>
        </w:rPr>
        <w:t xml:space="preserve">CVC-OEI </w:t>
      </w:r>
      <w:r w:rsidRPr="00D30CB9">
        <w:rPr>
          <w:rFonts w:ascii="Arial" w:hAnsi="Arial" w:cs="Arial"/>
          <w:b w:val="0"/>
          <w:color w:val="000000"/>
        </w:rPr>
        <w:t xml:space="preserve">participation, streamlined registering and comprehensive student support. Create a free promotional “sampler” course with snippets of </w:t>
      </w:r>
      <w:r w:rsidRPr="00D421F6">
        <w:rPr>
          <w:rFonts w:ascii="Arial" w:hAnsi="Arial" w:cs="Arial"/>
          <w:b w:val="0"/>
        </w:rPr>
        <w:t>di</w:t>
      </w:r>
      <w:r w:rsidR="00CC29BF">
        <w:rPr>
          <w:rFonts w:ascii="Arial" w:hAnsi="Arial" w:cs="Arial"/>
          <w:b w:val="0"/>
        </w:rPr>
        <w:t>fferent instructor lectures (e.g</w:t>
      </w:r>
      <w:r w:rsidRPr="00D421F6">
        <w:rPr>
          <w:rFonts w:ascii="Arial" w:hAnsi="Arial" w:cs="Arial"/>
          <w:b w:val="0"/>
        </w:rPr>
        <w:t>. “</w:t>
      </w:r>
      <w:hyperlink r:id="rId23" w:history="1">
        <w:r w:rsidRPr="00D421F6">
          <w:rPr>
            <w:rStyle w:val="Hyperlink"/>
            <w:rFonts w:ascii="Arial" w:hAnsi="Arial" w:cs="Arial"/>
            <w:b w:val="0"/>
            <w:color w:val="auto"/>
          </w:rPr>
          <w:t>New School Minute</w:t>
        </w:r>
      </w:hyperlink>
      <w:r w:rsidRPr="00D421F6">
        <w:rPr>
          <w:rFonts w:ascii="Arial" w:hAnsi="Arial" w:cs="Arial"/>
          <w:b w:val="0"/>
        </w:rPr>
        <w:t>”</w:t>
      </w:r>
      <w:r w:rsidR="00EB0025" w:rsidRPr="00D421F6">
        <w:rPr>
          <w:rFonts w:ascii="Arial" w:hAnsi="Arial" w:cs="Arial"/>
          <w:b w:val="0"/>
        </w:rPr>
        <w:t xml:space="preserve">). </w:t>
      </w:r>
    </w:p>
    <w:p w14:paraId="511B1D09" w14:textId="77777777" w:rsidR="006C2306" w:rsidRDefault="006C2306" w:rsidP="00BD2293">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Senate, Deans, VPI</w:t>
      </w:r>
    </w:p>
    <w:p w14:paraId="1835C7CD" w14:textId="77777777" w:rsidR="006C2306" w:rsidRDefault="006C2306" w:rsidP="00BD2293">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623EBBAB" w14:textId="77777777" w:rsidR="006C2306" w:rsidRPr="00E345DD" w:rsidRDefault="006C2306" w:rsidP="00BD2293">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1BB271CE" w14:textId="77777777" w:rsidR="006C2306" w:rsidRPr="001E5C1F" w:rsidRDefault="006C2306" w:rsidP="006C2306">
      <w:pPr>
        <w:widowControl w:val="0"/>
        <w:tabs>
          <w:tab w:val="clear" w:pos="9360"/>
        </w:tabs>
        <w:autoSpaceDE w:val="0"/>
        <w:autoSpaceDN w:val="0"/>
        <w:adjustRightInd w:val="0"/>
        <w:spacing w:before="0"/>
        <w:rPr>
          <w:rFonts w:ascii="Arial" w:hAnsi="Arial" w:cs="Arial"/>
          <w:b w:val="0"/>
          <w:color w:val="000000"/>
        </w:rPr>
      </w:pPr>
    </w:p>
    <w:p w14:paraId="27C4A7C8" w14:textId="77777777" w:rsidR="006C2306" w:rsidRDefault="006C2306" w:rsidP="00BD2293">
      <w:pPr>
        <w:pStyle w:val="ListParagraph"/>
        <w:widowControl w:val="0"/>
        <w:numPr>
          <w:ilvl w:val="0"/>
          <w:numId w:val="1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Streamline the process of entering DE Addenda into the Curriculum Management System directly and hire a student worker to manually enter paper-versions of past DE Addenda to bring our electronic records up-to-date for easy access during accreditation and department of education reviews. </w:t>
      </w:r>
    </w:p>
    <w:p w14:paraId="3E65631F" w14:textId="77777777" w:rsidR="006C2306" w:rsidRDefault="006C2306" w:rsidP="00BD2293">
      <w:pPr>
        <w:pStyle w:val="ListParagraph"/>
        <w:widowControl w:val="0"/>
        <w:numPr>
          <w:ilvl w:val="0"/>
          <w:numId w:val="24"/>
        </w:numPr>
        <w:tabs>
          <w:tab w:val="clear" w:pos="9360"/>
          <w:tab w:val="left" w:pos="220"/>
          <w:tab w:val="left" w:pos="720"/>
        </w:tabs>
        <w:autoSpaceDE w:val="0"/>
        <w:autoSpaceDN w:val="0"/>
        <w:adjustRightInd w:val="0"/>
        <w:spacing w:before="0"/>
        <w:ind w:left="1440"/>
        <w:rPr>
          <w:rFonts w:ascii="Arial" w:hAnsi="Arial" w:cs="Arial"/>
          <w:b w:val="0"/>
          <w:color w:val="000000"/>
        </w:rPr>
      </w:pPr>
      <w:r>
        <w:rPr>
          <w:rFonts w:ascii="Arial" w:hAnsi="Arial" w:cs="Arial"/>
          <w:b w:val="0"/>
          <w:color w:val="000000"/>
        </w:rPr>
        <w:t>Person(s) Responsible: DEC, Dean of Library, Division Chairs</w:t>
      </w:r>
    </w:p>
    <w:p w14:paraId="52987055" w14:textId="77777777" w:rsidR="006C2306" w:rsidRDefault="006C2306" w:rsidP="00BD2293">
      <w:pPr>
        <w:pStyle w:val="ListParagraph"/>
        <w:widowControl w:val="0"/>
        <w:numPr>
          <w:ilvl w:val="0"/>
          <w:numId w:val="24"/>
        </w:numPr>
        <w:tabs>
          <w:tab w:val="clear" w:pos="9360"/>
          <w:tab w:val="left" w:pos="220"/>
          <w:tab w:val="left" w:pos="720"/>
        </w:tabs>
        <w:autoSpaceDE w:val="0"/>
        <w:autoSpaceDN w:val="0"/>
        <w:adjustRightInd w:val="0"/>
        <w:spacing w:before="0"/>
        <w:ind w:left="1440"/>
        <w:rPr>
          <w:rFonts w:ascii="Arial" w:hAnsi="Arial" w:cs="Arial"/>
          <w:b w:val="0"/>
          <w:color w:val="000000"/>
        </w:rPr>
      </w:pPr>
      <w:r w:rsidRPr="00460C79">
        <w:rPr>
          <w:rFonts w:ascii="Arial" w:hAnsi="Arial" w:cs="Arial"/>
          <w:b w:val="0"/>
          <w:color w:val="000000"/>
        </w:rPr>
        <w:t>Fiscal Resources Needed: Institutional Funding/Division Funding</w:t>
      </w:r>
    </w:p>
    <w:p w14:paraId="60BAE326" w14:textId="1ED650D1" w:rsidR="00EB0C2E" w:rsidRPr="00955D16" w:rsidRDefault="006C2306" w:rsidP="00EB0C2E">
      <w:pPr>
        <w:pStyle w:val="ListParagraph"/>
        <w:widowControl w:val="0"/>
        <w:numPr>
          <w:ilvl w:val="0"/>
          <w:numId w:val="24"/>
        </w:numPr>
        <w:tabs>
          <w:tab w:val="clear" w:pos="9360"/>
          <w:tab w:val="left" w:pos="220"/>
          <w:tab w:val="left" w:pos="720"/>
        </w:tabs>
        <w:autoSpaceDE w:val="0"/>
        <w:autoSpaceDN w:val="0"/>
        <w:adjustRightInd w:val="0"/>
        <w:spacing w:before="0"/>
        <w:ind w:left="1440"/>
        <w:rPr>
          <w:rFonts w:ascii="Arial" w:hAnsi="Arial" w:cs="Arial"/>
          <w:b w:val="0"/>
          <w:color w:val="000000"/>
        </w:rPr>
      </w:pPr>
      <w:r w:rsidRPr="00460C79">
        <w:rPr>
          <w:rFonts w:ascii="Arial" w:hAnsi="Arial" w:cs="Arial"/>
          <w:b w:val="0"/>
          <w:color w:val="000000"/>
        </w:rPr>
        <w:t xml:space="preserve">Estimated Timeframe: </w:t>
      </w:r>
      <w:r w:rsidR="00522FB7">
        <w:rPr>
          <w:rFonts w:ascii="Arial" w:hAnsi="Arial" w:cs="Arial"/>
          <w:b w:val="0"/>
          <w:color w:val="000000"/>
        </w:rPr>
        <w:t>Fall 2018</w:t>
      </w:r>
      <w:r w:rsidR="008F3175">
        <w:rPr>
          <w:rFonts w:ascii="Arial" w:hAnsi="Arial" w:cs="Arial"/>
          <w:b w:val="0"/>
          <w:color w:val="000000"/>
        </w:rPr>
        <w:t>-Spring 2023</w:t>
      </w:r>
    </w:p>
    <w:p w14:paraId="32F29FB5" w14:textId="77777777" w:rsidR="006C2306" w:rsidRPr="00E7746B" w:rsidRDefault="006C2306" w:rsidP="006C2306">
      <w:pPr>
        <w:pStyle w:val="ListParagraph"/>
        <w:widowControl w:val="0"/>
        <w:tabs>
          <w:tab w:val="clear" w:pos="9360"/>
        </w:tabs>
        <w:autoSpaceDE w:val="0"/>
        <w:autoSpaceDN w:val="0"/>
        <w:adjustRightInd w:val="0"/>
        <w:spacing w:before="0"/>
        <w:ind w:left="1440" w:hanging="360"/>
        <w:rPr>
          <w:rFonts w:ascii="Arial" w:eastAsia="Arial Unicode MS" w:hAnsi="Arial" w:cs="Arial"/>
          <w:b w:val="0"/>
          <w:color w:val="000000"/>
        </w:rPr>
      </w:pPr>
    </w:p>
    <w:p w14:paraId="20E5BA7F" w14:textId="77777777" w:rsidR="006C2306" w:rsidRPr="00B33282" w:rsidRDefault="006C2306" w:rsidP="00BD2293">
      <w:pPr>
        <w:pStyle w:val="ListParagraph"/>
        <w:widowControl w:val="0"/>
        <w:numPr>
          <w:ilvl w:val="0"/>
          <w:numId w:val="10"/>
        </w:numPr>
        <w:tabs>
          <w:tab w:val="clear" w:pos="9360"/>
        </w:tabs>
        <w:autoSpaceDE w:val="0"/>
        <w:autoSpaceDN w:val="0"/>
        <w:adjustRightInd w:val="0"/>
        <w:spacing w:before="0"/>
        <w:rPr>
          <w:rFonts w:ascii="Arial" w:eastAsia="Arial Unicode MS" w:hAnsi="Arial" w:cs="Arial"/>
          <w:b w:val="0"/>
          <w:color w:val="000000"/>
        </w:rPr>
      </w:pPr>
      <w:r w:rsidRPr="001E5C1F">
        <w:rPr>
          <w:rFonts w:ascii="Arial" w:hAnsi="Arial" w:cs="Arial"/>
          <w:b w:val="0"/>
          <w:color w:val="000000"/>
        </w:rPr>
        <w:t xml:space="preserve">Stay well-informed of both state directions and CA accreditation changes in online education, continue to actively engage with district distance education committees, the Chancellor’s office, Distance Education Coordinator Organization, and assess the impact on GCC and inform management and Academic Senate of directions that should be taken. </w:t>
      </w:r>
    </w:p>
    <w:p w14:paraId="28306883" w14:textId="77777777" w:rsidR="006C2306" w:rsidRDefault="006C2306" w:rsidP="00BD2293">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 xml:space="preserve">DEC, DEFDC, Senate, Dean of Library </w:t>
      </w:r>
    </w:p>
    <w:p w14:paraId="64264347" w14:textId="77777777" w:rsidR="006C2306" w:rsidRDefault="006C2306" w:rsidP="00BD2293">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252469">
        <w:rPr>
          <w:rFonts w:ascii="Arial" w:hAnsi="Arial" w:cs="Arial"/>
          <w:b w:val="0"/>
          <w:color w:val="000000"/>
        </w:rPr>
        <w:t>Fiscal Resources Needed: None (within job duties)</w:t>
      </w:r>
    </w:p>
    <w:p w14:paraId="2AEFE4E5" w14:textId="77777777" w:rsidR="006C2306" w:rsidRDefault="006C2306" w:rsidP="00BD2293">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252469">
        <w:rPr>
          <w:rFonts w:ascii="Arial" w:hAnsi="Arial" w:cs="Arial"/>
          <w:b w:val="0"/>
          <w:color w:val="000000"/>
        </w:rPr>
        <w:t>Estimated Timeframe: Fall 2018-Spring 2023</w:t>
      </w:r>
    </w:p>
    <w:p w14:paraId="0EC6E723" w14:textId="77777777" w:rsidR="00064186" w:rsidRDefault="00064186">
      <w:pPr>
        <w:rPr>
          <w:rFonts w:ascii="Calibri" w:eastAsia="Calibri" w:hAnsi="Calibri" w:cs="Calibri"/>
          <w:i/>
          <w:color w:val="4F81BD"/>
        </w:rPr>
      </w:pPr>
      <w:r>
        <w:br w:type="page"/>
      </w:r>
    </w:p>
    <w:p w14:paraId="64ABDC57" w14:textId="1D74394C" w:rsidR="006C2306" w:rsidRDefault="006C2306" w:rsidP="006C2306">
      <w:pPr>
        <w:pStyle w:val="Heading4"/>
      </w:pPr>
      <w:r w:rsidRPr="005032BA">
        <w:t xml:space="preserve">Goal 8: Meet all Requirements of Participation in the CVC-OEI </w:t>
      </w:r>
      <w:r>
        <w:t xml:space="preserve">Consortium Cohort </w:t>
      </w:r>
    </w:p>
    <w:p w14:paraId="600DFABF" w14:textId="77777777" w:rsidR="00597162" w:rsidRPr="00597162" w:rsidRDefault="00597162" w:rsidP="00597162">
      <w:pPr>
        <w:tabs>
          <w:tab w:val="clear" w:pos="9360"/>
        </w:tabs>
        <w:spacing w:before="0"/>
        <w:rPr>
          <w:rFonts w:ascii="Arial" w:eastAsia="Times New Roman" w:hAnsi="Arial" w:cs="Arial"/>
          <w:b w:val="0"/>
          <w:color w:val="1E2D3B"/>
          <w:shd w:val="clear" w:color="auto" w:fill="FFFFFF"/>
        </w:rPr>
      </w:pPr>
    </w:p>
    <w:p w14:paraId="3C162A8A" w14:textId="13596681" w:rsidR="00597162" w:rsidRPr="00186EBF" w:rsidRDefault="00597162" w:rsidP="00597162">
      <w:pPr>
        <w:tabs>
          <w:tab w:val="clear" w:pos="9360"/>
        </w:tabs>
        <w:spacing w:before="0"/>
        <w:rPr>
          <w:rFonts w:ascii="Arial" w:eastAsia="Times New Roman" w:hAnsi="Arial" w:cs="Arial"/>
          <w:b w:val="0"/>
          <w:highlight w:val="yellow"/>
          <w:shd w:val="clear" w:color="auto" w:fill="FFFFFF"/>
        </w:rPr>
      </w:pPr>
      <w:r w:rsidRPr="00597162">
        <w:rPr>
          <w:rFonts w:ascii="Arial" w:eastAsia="Times New Roman" w:hAnsi="Arial" w:cs="Arial"/>
          <w:b w:val="0"/>
          <w:highlight w:val="yellow"/>
          <w:shd w:val="clear" w:color="auto" w:fill="FFFFFF"/>
        </w:rPr>
        <w:t>The Online Education Initiative (OEI) is a collaborative effort sponsored by the Chancellor’s Office among California Community Colleges (CCCs) to ensure that significantly more students are able to complete their educational goals by increasing both access to and success in high-quality online courses.</w:t>
      </w:r>
    </w:p>
    <w:p w14:paraId="67BE12AA" w14:textId="77777777" w:rsidR="00597162" w:rsidRPr="00186EBF" w:rsidRDefault="00597162" w:rsidP="00597162">
      <w:pPr>
        <w:tabs>
          <w:tab w:val="clear" w:pos="9360"/>
        </w:tabs>
        <w:spacing w:before="0"/>
        <w:rPr>
          <w:rFonts w:ascii="Arial" w:eastAsia="Times New Roman" w:hAnsi="Arial" w:cs="Arial"/>
          <w:b w:val="0"/>
          <w:highlight w:val="yellow"/>
          <w:shd w:val="clear" w:color="auto" w:fill="FFFFFF"/>
        </w:rPr>
      </w:pPr>
    </w:p>
    <w:p w14:paraId="3030EEC4" w14:textId="4737F00C" w:rsidR="006C2306" w:rsidRDefault="00186EBF" w:rsidP="00186EBF">
      <w:pPr>
        <w:rPr>
          <w:rFonts w:ascii="Arial" w:hAnsi="Arial" w:cs="Arial"/>
          <w:b w:val="0"/>
          <w:color w:val="000000"/>
        </w:rPr>
      </w:pPr>
      <w:r w:rsidRPr="00186EBF">
        <w:rPr>
          <w:rFonts w:ascii="Arial" w:eastAsia="Times New Roman" w:hAnsi="Arial" w:cs="Arial"/>
          <w:b w:val="0"/>
          <w:highlight w:val="yellow"/>
        </w:rPr>
        <w:t xml:space="preserve">Faculty members shall not be assigned online or hybrid courses without their </w:t>
      </w:r>
      <w:r>
        <w:rPr>
          <w:rFonts w:ascii="Arial" w:eastAsia="Times New Roman" w:hAnsi="Arial" w:cs="Arial"/>
          <w:b w:val="0"/>
          <w:highlight w:val="yellow"/>
        </w:rPr>
        <w:t xml:space="preserve">explicit </w:t>
      </w:r>
      <w:r w:rsidRPr="00186EBF">
        <w:rPr>
          <w:rFonts w:ascii="Arial" w:eastAsia="Times New Roman" w:hAnsi="Arial" w:cs="Arial"/>
          <w:b w:val="0"/>
          <w:highlight w:val="yellow"/>
        </w:rPr>
        <w:t xml:space="preserve">consent. It is optional for GCC faculty to submit their DE courses to the OEI Course Design Academy in order to become “OEI Course Ready” </w:t>
      </w:r>
      <w:r w:rsidR="000072E1">
        <w:rPr>
          <w:rFonts w:ascii="Arial" w:eastAsia="Times New Roman" w:hAnsi="Arial" w:cs="Arial"/>
          <w:b w:val="0"/>
          <w:highlight w:val="yellow"/>
        </w:rPr>
        <w:t>thus</w:t>
      </w:r>
      <w:r w:rsidRPr="00186EBF">
        <w:rPr>
          <w:rFonts w:ascii="Arial" w:eastAsia="Times New Roman" w:hAnsi="Arial" w:cs="Arial"/>
          <w:b w:val="0"/>
          <w:highlight w:val="yellow"/>
        </w:rPr>
        <w:t xml:space="preserve"> to participate </w:t>
      </w:r>
      <w:r>
        <w:rPr>
          <w:rFonts w:ascii="Arial" w:eastAsia="Times New Roman" w:hAnsi="Arial" w:cs="Arial"/>
          <w:b w:val="0"/>
          <w:highlight w:val="yellow"/>
        </w:rPr>
        <w:t xml:space="preserve">in the OEI exchange. Participation must be mutually agreeable to all parties </w:t>
      </w:r>
      <w:r w:rsidRPr="00186EBF">
        <w:rPr>
          <w:rFonts w:ascii="Arial" w:eastAsia="Times New Roman" w:hAnsi="Arial" w:cs="Arial"/>
          <w:b w:val="0"/>
          <w:highlight w:val="yellow"/>
        </w:rPr>
        <w:t xml:space="preserve">and </w:t>
      </w:r>
      <w:r w:rsidRPr="00186EBF">
        <w:rPr>
          <w:rFonts w:ascii="Arial" w:hAnsi="Arial" w:cs="Arial"/>
          <w:b w:val="0"/>
          <w:color w:val="000000"/>
          <w:highlight w:val="yellow"/>
        </w:rPr>
        <w:t>duties, responsibilities, and obligations on behalf of all parties must be met, per the CVC-OEI Consortium - Master Agreement</w:t>
      </w:r>
      <w:r>
        <w:rPr>
          <w:rFonts w:ascii="Arial" w:hAnsi="Arial" w:cs="Arial"/>
          <w:b w:val="0"/>
          <w:color w:val="000000"/>
          <w:highlight w:val="yellow"/>
        </w:rPr>
        <w:t>, in order to proceed</w:t>
      </w:r>
      <w:r w:rsidRPr="00186EBF">
        <w:rPr>
          <w:rFonts w:ascii="Arial" w:hAnsi="Arial" w:cs="Arial"/>
          <w:b w:val="0"/>
          <w:color w:val="000000"/>
          <w:highlight w:val="yellow"/>
        </w:rPr>
        <w:t>.</w:t>
      </w:r>
      <w:r>
        <w:rPr>
          <w:rFonts w:ascii="Arial" w:hAnsi="Arial" w:cs="Arial"/>
          <w:b w:val="0"/>
          <w:color w:val="000000"/>
        </w:rPr>
        <w:t xml:space="preserve"> </w:t>
      </w:r>
    </w:p>
    <w:p w14:paraId="57E3B5B1" w14:textId="77777777" w:rsidR="00186EBF" w:rsidRPr="00186EBF" w:rsidRDefault="00186EBF" w:rsidP="00186EBF">
      <w:pPr>
        <w:rPr>
          <w:rFonts w:ascii="Arial" w:eastAsia="Times New Roman" w:hAnsi="Arial" w:cs="Arial"/>
          <w:b w:val="0"/>
        </w:rPr>
      </w:pPr>
    </w:p>
    <w:p w14:paraId="6044A407" w14:textId="38FC6D0C" w:rsidR="006C2306" w:rsidRPr="005032BA" w:rsidRDefault="006C2306" w:rsidP="00BD2293">
      <w:pPr>
        <w:pStyle w:val="ListParagraph"/>
        <w:widowControl w:val="0"/>
        <w:numPr>
          <w:ilvl w:val="0"/>
          <w:numId w:val="27"/>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GCC agrees that, in its role, as a member of the Consortium, </w:t>
      </w:r>
      <w:r w:rsidR="00CC29BF">
        <w:rPr>
          <w:rFonts w:ascii="Arial" w:hAnsi="Arial" w:cs="Arial"/>
          <w:b w:val="0"/>
          <w:color w:val="000000"/>
        </w:rPr>
        <w:t>it</w:t>
      </w:r>
      <w:r w:rsidR="008F3175">
        <w:rPr>
          <w:rFonts w:ascii="Arial" w:hAnsi="Arial" w:cs="Arial"/>
          <w:b w:val="0"/>
          <w:color w:val="000000"/>
        </w:rPr>
        <w:t xml:space="preserve"> </w:t>
      </w:r>
      <w:r>
        <w:rPr>
          <w:rFonts w:ascii="Arial" w:hAnsi="Arial" w:cs="Arial"/>
          <w:b w:val="0"/>
          <w:color w:val="000000"/>
        </w:rPr>
        <w:t xml:space="preserve">will perform all of its duties, responsibilities and obligations that are incorporated within the four appendices in the CVC-OEI Consortium - Master Agreement California Community Colleges. </w:t>
      </w:r>
    </w:p>
    <w:p w14:paraId="44557DAE" w14:textId="77777777" w:rsidR="006C2306" w:rsidRPr="005032BA" w:rsidRDefault="006C2306" w:rsidP="00BD2293">
      <w:pPr>
        <w:pStyle w:val="ListParagraph"/>
        <w:widowControl w:val="0"/>
        <w:numPr>
          <w:ilvl w:val="0"/>
          <w:numId w:val="28"/>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1EC34D96" w14:textId="77777777" w:rsidR="006C2306" w:rsidRPr="005032BA" w:rsidRDefault="006C2306" w:rsidP="00BD2293">
      <w:pPr>
        <w:pStyle w:val="ListParagraph"/>
        <w:widowControl w:val="0"/>
        <w:numPr>
          <w:ilvl w:val="0"/>
          <w:numId w:val="28"/>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45843102" w14:textId="77777777" w:rsidR="006C2306" w:rsidRDefault="006C2306" w:rsidP="00BD2293">
      <w:pPr>
        <w:pStyle w:val="ListParagraph"/>
        <w:widowControl w:val="0"/>
        <w:numPr>
          <w:ilvl w:val="0"/>
          <w:numId w:val="28"/>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Timeframe: Fall 2018-Spring 2023</w:t>
      </w:r>
    </w:p>
    <w:p w14:paraId="7B58F86F" w14:textId="77777777" w:rsidR="006C2306" w:rsidRDefault="006C2306" w:rsidP="006C2306">
      <w:pPr>
        <w:pStyle w:val="ListParagraph"/>
        <w:widowControl w:val="0"/>
        <w:tabs>
          <w:tab w:val="clear" w:pos="9360"/>
          <w:tab w:val="left" w:pos="220"/>
        </w:tabs>
        <w:autoSpaceDE w:val="0"/>
        <w:autoSpaceDN w:val="0"/>
        <w:adjustRightInd w:val="0"/>
        <w:spacing w:before="0"/>
        <w:ind w:left="1800"/>
        <w:rPr>
          <w:rFonts w:ascii="Arial" w:hAnsi="Arial" w:cs="Arial"/>
          <w:b w:val="0"/>
          <w:color w:val="000000"/>
        </w:rPr>
      </w:pPr>
    </w:p>
    <w:p w14:paraId="1F3FAAF2" w14:textId="55B5FF96" w:rsidR="006C2306" w:rsidRPr="005032BA" w:rsidRDefault="006C2306" w:rsidP="00BD2293">
      <w:pPr>
        <w:pStyle w:val="ListParagraph"/>
        <w:widowControl w:val="0"/>
        <w:numPr>
          <w:ilvl w:val="0"/>
          <w:numId w:val="27"/>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GCC commits to achieving, within two (2) academic years, an initial target of aligning at least 20% of the College’s existing annual online section inventory to the </w:t>
      </w:r>
      <w:r w:rsidR="00497A33">
        <w:rPr>
          <w:rFonts w:ascii="Arial" w:hAnsi="Arial" w:cs="Arial"/>
          <w:b w:val="0"/>
          <w:color w:val="000000"/>
        </w:rPr>
        <w:t xml:space="preserve">CVC-OEI </w:t>
      </w:r>
      <w:r>
        <w:rPr>
          <w:rFonts w:ascii="Arial" w:hAnsi="Arial" w:cs="Arial"/>
          <w:b w:val="0"/>
          <w:color w:val="000000"/>
        </w:rPr>
        <w:t xml:space="preserve">Course Design Rubric using the CVC-OEI Peer Online Course Review process. </w:t>
      </w:r>
    </w:p>
    <w:p w14:paraId="688DB9B0" w14:textId="77777777" w:rsidR="006C2306" w:rsidRPr="005032BA" w:rsidRDefault="006C2306" w:rsidP="00BD2293">
      <w:pPr>
        <w:pStyle w:val="ListParagraph"/>
        <w:widowControl w:val="0"/>
        <w:numPr>
          <w:ilvl w:val="0"/>
          <w:numId w:val="29"/>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2019827C" w14:textId="77777777" w:rsidR="006C2306" w:rsidRPr="005032BA" w:rsidRDefault="006C2306" w:rsidP="00BD2293">
      <w:pPr>
        <w:pStyle w:val="ListParagraph"/>
        <w:widowControl w:val="0"/>
        <w:numPr>
          <w:ilvl w:val="0"/>
          <w:numId w:val="29"/>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17EAC756" w14:textId="766D595E" w:rsidR="00955D16" w:rsidRPr="00064186" w:rsidRDefault="006C2306" w:rsidP="00064186">
      <w:pPr>
        <w:pStyle w:val="ListParagraph"/>
        <w:widowControl w:val="0"/>
        <w:numPr>
          <w:ilvl w:val="0"/>
          <w:numId w:val="29"/>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w:t>
      </w:r>
      <w:r>
        <w:rPr>
          <w:rFonts w:ascii="Arial" w:hAnsi="Arial" w:cs="Arial"/>
          <w:b w:val="0"/>
          <w:color w:val="000000"/>
        </w:rPr>
        <w:t>e: Fall 2018-</w:t>
      </w:r>
      <w:r w:rsidR="000E3135">
        <w:rPr>
          <w:rFonts w:ascii="Arial" w:hAnsi="Arial" w:cs="Arial"/>
          <w:b w:val="0"/>
          <w:color w:val="000000"/>
        </w:rPr>
        <w:t>Fall</w:t>
      </w:r>
      <w:r>
        <w:rPr>
          <w:rFonts w:ascii="Arial" w:hAnsi="Arial" w:cs="Arial"/>
          <w:b w:val="0"/>
          <w:color w:val="000000"/>
        </w:rPr>
        <w:t xml:space="preserve"> 2020</w:t>
      </w:r>
    </w:p>
    <w:p w14:paraId="24EDE3BE" w14:textId="77777777" w:rsidR="00955D16" w:rsidRDefault="00955D1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AA342D0" w14:textId="77777777" w:rsidR="006C2306" w:rsidRPr="00932971" w:rsidRDefault="006C2306" w:rsidP="00BD2293">
      <w:pPr>
        <w:pStyle w:val="ListParagraph"/>
        <w:widowControl w:val="0"/>
        <w:numPr>
          <w:ilvl w:val="0"/>
          <w:numId w:val="27"/>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Of this 20% section inventory, as pedagogically appropriate, incorporate CVC-OEI technologies and support services, such as: online student readiness (with diagnostic), online counseling, online tutoring, and online proctoring services. </w:t>
      </w:r>
    </w:p>
    <w:p w14:paraId="44471235" w14:textId="77777777" w:rsidR="006C2306" w:rsidRPr="005032BA" w:rsidRDefault="006C2306" w:rsidP="00BD2293">
      <w:pPr>
        <w:pStyle w:val="ListParagraph"/>
        <w:widowControl w:val="0"/>
        <w:numPr>
          <w:ilvl w:val="0"/>
          <w:numId w:val="30"/>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759263A0" w14:textId="77777777" w:rsidR="006C2306" w:rsidRPr="005032BA" w:rsidRDefault="006C2306" w:rsidP="00BD2293">
      <w:pPr>
        <w:pStyle w:val="ListParagraph"/>
        <w:widowControl w:val="0"/>
        <w:numPr>
          <w:ilvl w:val="0"/>
          <w:numId w:val="30"/>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5546BE06" w14:textId="17326888" w:rsidR="00955D16" w:rsidRDefault="006C2306" w:rsidP="00955D16">
      <w:pPr>
        <w:pStyle w:val="ListParagraph"/>
        <w:widowControl w:val="0"/>
        <w:numPr>
          <w:ilvl w:val="0"/>
          <w:numId w:val="30"/>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w:t>
      </w:r>
      <w:r>
        <w:rPr>
          <w:rFonts w:ascii="Arial" w:hAnsi="Arial" w:cs="Arial"/>
          <w:b w:val="0"/>
          <w:color w:val="000000"/>
        </w:rPr>
        <w:t>e: Fall 2018-</w:t>
      </w:r>
      <w:r w:rsidR="000E3135">
        <w:rPr>
          <w:rFonts w:ascii="Arial" w:hAnsi="Arial" w:cs="Arial"/>
          <w:b w:val="0"/>
          <w:color w:val="000000"/>
        </w:rPr>
        <w:t>Fall</w:t>
      </w:r>
      <w:r>
        <w:rPr>
          <w:rFonts w:ascii="Arial" w:hAnsi="Arial" w:cs="Arial"/>
          <w:b w:val="0"/>
          <w:color w:val="000000"/>
        </w:rPr>
        <w:t xml:space="preserve"> 2020</w:t>
      </w:r>
    </w:p>
    <w:p w14:paraId="3AE7F287" w14:textId="77777777" w:rsidR="00955D16" w:rsidRDefault="00955D16" w:rsidP="00955D16">
      <w:pPr>
        <w:widowControl w:val="0"/>
        <w:tabs>
          <w:tab w:val="clear" w:pos="9360"/>
          <w:tab w:val="left" w:pos="220"/>
        </w:tabs>
        <w:autoSpaceDE w:val="0"/>
        <w:autoSpaceDN w:val="0"/>
        <w:adjustRightInd w:val="0"/>
        <w:spacing w:before="0"/>
        <w:rPr>
          <w:rFonts w:ascii="Arial" w:hAnsi="Arial" w:cs="Arial"/>
          <w:b w:val="0"/>
          <w:color w:val="000000"/>
        </w:rPr>
      </w:pPr>
    </w:p>
    <w:p w14:paraId="02CBD19E" w14:textId="77777777" w:rsidR="00064186" w:rsidRDefault="00064186">
      <w:pPr>
        <w:rPr>
          <w:rFonts w:ascii="Arial" w:eastAsia="Calibri" w:hAnsi="Arial" w:cs="Arial"/>
          <w:color w:val="335B8A"/>
          <w:sz w:val="32"/>
          <w:szCs w:val="32"/>
        </w:rPr>
      </w:pPr>
      <w:bookmarkStart w:id="10" w:name="_Toc398801783"/>
      <w:r>
        <w:rPr>
          <w:rFonts w:ascii="Arial" w:hAnsi="Arial" w:cs="Arial"/>
        </w:rPr>
        <w:br w:type="page"/>
      </w:r>
    </w:p>
    <w:p w14:paraId="71D223DB" w14:textId="54E8D1F7" w:rsidR="007F4E70" w:rsidRPr="00D87FE4" w:rsidRDefault="009415B7" w:rsidP="00D87FE4">
      <w:pPr>
        <w:pStyle w:val="Heading1"/>
        <w:rPr>
          <w:rFonts w:ascii="Arial" w:hAnsi="Arial" w:cs="Arial"/>
        </w:rPr>
      </w:pPr>
      <w:r>
        <w:rPr>
          <w:rFonts w:ascii="Arial" w:hAnsi="Arial" w:cs="Arial"/>
        </w:rPr>
        <w:t xml:space="preserve">GCC </w:t>
      </w:r>
      <w:r w:rsidR="00304D68">
        <w:rPr>
          <w:rFonts w:ascii="Arial" w:hAnsi="Arial" w:cs="Arial"/>
        </w:rPr>
        <w:t>L</w:t>
      </w:r>
      <w:r w:rsidR="00CA1C53">
        <w:rPr>
          <w:rFonts w:ascii="Arial" w:hAnsi="Arial" w:cs="Arial"/>
        </w:rPr>
        <w:t>MS, Management, Support, and Budget</w:t>
      </w:r>
      <w:bookmarkEnd w:id="10"/>
      <w:r w:rsidR="00CA1C53">
        <w:rPr>
          <w:rFonts w:ascii="Arial" w:hAnsi="Arial" w:cs="Arial"/>
        </w:rPr>
        <w:t xml:space="preserve"> </w:t>
      </w:r>
    </w:p>
    <w:p w14:paraId="25B67B47" w14:textId="77777777" w:rsidR="007F4E70" w:rsidRDefault="009415B7" w:rsidP="007F4E70">
      <w:pPr>
        <w:pStyle w:val="Heading4"/>
      </w:pPr>
      <w:r>
        <w:t>DE Ca</w:t>
      </w:r>
      <w:r w:rsidR="00C86E88">
        <w:t>nvas LMS</w:t>
      </w:r>
    </w:p>
    <w:p w14:paraId="64A409DD" w14:textId="77777777" w:rsidR="000538AD" w:rsidRPr="000538AD" w:rsidRDefault="000538AD" w:rsidP="000538AD">
      <w:pPr>
        <w:pStyle w:val="Normal1"/>
        <w:spacing w:before="0"/>
        <w:rPr>
          <w:rFonts w:ascii="Arial" w:hAnsi="Arial" w:cs="Arial"/>
          <w:b w:val="0"/>
        </w:rPr>
      </w:pPr>
    </w:p>
    <w:p w14:paraId="041B5089" w14:textId="50D8CDA6" w:rsid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GCC adopted Canvas, the California Community College system’s Learning Course Management System (LMS),</w:t>
      </w:r>
      <w:r w:rsidRPr="000538AD">
        <w:rPr>
          <w:rFonts w:ascii="Arial" w:eastAsia="Arial Unicode MS" w:hAnsi="Arial" w:cs="Arial"/>
          <w:b w:val="0"/>
          <w:color w:val="000000"/>
        </w:rPr>
        <w:t xml:space="preserve"> in </w:t>
      </w:r>
      <w:r>
        <w:rPr>
          <w:rFonts w:ascii="Arial" w:eastAsia="Arial Unicode MS" w:hAnsi="Arial" w:cs="Arial"/>
          <w:b w:val="0"/>
          <w:color w:val="000000"/>
        </w:rPr>
        <w:t>the summer of 2017</w:t>
      </w:r>
      <w:r w:rsidRPr="000538AD">
        <w:rPr>
          <w:rFonts w:ascii="Arial" w:eastAsia="Arial Unicode MS" w:hAnsi="Arial" w:cs="Arial"/>
          <w:b w:val="0"/>
          <w:color w:val="000000"/>
        </w:rPr>
        <w:t xml:space="preserve">. The migration to Canvas started in </w:t>
      </w:r>
      <w:r>
        <w:rPr>
          <w:rFonts w:ascii="Arial" w:eastAsia="Arial Unicode MS" w:hAnsi="Arial" w:cs="Arial"/>
          <w:b w:val="0"/>
          <w:color w:val="000000"/>
        </w:rPr>
        <w:t>the summer of 2017</w:t>
      </w:r>
      <w:r w:rsidRPr="000538AD">
        <w:rPr>
          <w:rFonts w:ascii="Arial" w:eastAsia="Arial Unicode MS" w:hAnsi="Arial" w:cs="Arial"/>
          <w:b w:val="0"/>
          <w:color w:val="000000"/>
        </w:rPr>
        <w:t xml:space="preserve"> and continue</w:t>
      </w:r>
      <w:r>
        <w:rPr>
          <w:rFonts w:ascii="Arial" w:eastAsia="Arial Unicode MS" w:hAnsi="Arial" w:cs="Arial"/>
          <w:b w:val="0"/>
          <w:color w:val="000000"/>
        </w:rPr>
        <w:t>d</w:t>
      </w:r>
      <w:r w:rsidRPr="000538AD">
        <w:rPr>
          <w:rFonts w:ascii="Arial" w:eastAsia="Arial Unicode MS" w:hAnsi="Arial" w:cs="Arial"/>
          <w:b w:val="0"/>
          <w:color w:val="000000"/>
        </w:rPr>
        <w:t xml:space="preserve"> until all courses </w:t>
      </w:r>
      <w:r>
        <w:rPr>
          <w:rFonts w:ascii="Arial" w:eastAsia="Arial Unicode MS" w:hAnsi="Arial" w:cs="Arial"/>
          <w:b w:val="0"/>
          <w:color w:val="000000"/>
        </w:rPr>
        <w:t>were adapted into the new system by fall 2017.</w:t>
      </w:r>
    </w:p>
    <w:p w14:paraId="26ED44CE" w14:textId="77777777" w:rsidR="000538AD" w:rsidRP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sidRPr="000538AD">
        <w:rPr>
          <w:rFonts w:ascii="Arial" w:eastAsia="Arial Unicode MS" w:hAnsi="Arial" w:cs="Arial"/>
          <w:b w:val="0"/>
          <w:color w:val="000000"/>
        </w:rPr>
        <w:t xml:space="preserve"> </w:t>
      </w:r>
    </w:p>
    <w:p w14:paraId="77754CAD" w14:textId="77777777" w:rsidR="000538AD" w:rsidRP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sidRPr="000538AD">
        <w:rPr>
          <w:rFonts w:ascii="Arial" w:eastAsia="Arial Unicode MS" w:hAnsi="Arial" w:cs="Arial"/>
          <w:b w:val="0"/>
          <w:color w:val="000000"/>
        </w:rPr>
        <w:t>Canvas was thoroughly vetted by a statewide committee of</w:t>
      </w:r>
      <w:r>
        <w:rPr>
          <w:rFonts w:ascii="Arial" w:eastAsia="Arial Unicode MS" w:hAnsi="Arial" w:cs="Arial"/>
          <w:b w:val="0"/>
          <w:color w:val="000000"/>
        </w:rPr>
        <w:t xml:space="preserve"> L</w:t>
      </w:r>
      <w:r w:rsidRPr="000538AD">
        <w:rPr>
          <w:rFonts w:ascii="Arial" w:eastAsia="Arial Unicode MS" w:hAnsi="Arial" w:cs="Arial"/>
          <w:b w:val="0"/>
          <w:color w:val="000000"/>
        </w:rPr>
        <w:t xml:space="preserve">MS administrators, faculty, and students. Before being selected, Canvas was rigorously reviewed for compliance with federal regulations, including </w:t>
      </w:r>
      <w:r>
        <w:rPr>
          <w:rFonts w:ascii="Arial" w:eastAsia="Arial Unicode MS" w:hAnsi="Arial" w:cs="Arial"/>
          <w:b w:val="0"/>
          <w:color w:val="000000"/>
        </w:rPr>
        <w:t xml:space="preserve">ADA and </w:t>
      </w:r>
      <w:r w:rsidRPr="000538AD">
        <w:rPr>
          <w:rFonts w:ascii="Arial" w:eastAsia="Arial Unicode MS" w:hAnsi="Arial" w:cs="Arial"/>
          <w:b w:val="0"/>
          <w:color w:val="000000"/>
        </w:rPr>
        <w:t>Section 508 compliance. The state cont</w:t>
      </w:r>
      <w:r w:rsidR="00280C3F">
        <w:rPr>
          <w:rFonts w:ascii="Arial" w:eastAsia="Arial Unicode MS" w:hAnsi="Arial" w:cs="Arial"/>
          <w:b w:val="0"/>
          <w:color w:val="000000"/>
        </w:rPr>
        <w:t>ract with Canvas includes 24/7 A</w:t>
      </w:r>
      <w:r w:rsidRPr="000538AD">
        <w:rPr>
          <w:rFonts w:ascii="Arial" w:eastAsia="Arial Unicode MS" w:hAnsi="Arial" w:cs="Arial"/>
          <w:b w:val="0"/>
          <w:color w:val="000000"/>
        </w:rPr>
        <w:t xml:space="preserve">ccess to Canvas experts for system admins, faculty, and students. This expertise has proven invaluable for the sound implementation, troubleshooting, and swift resolution of issues. In addition, managed hosting guarantees against network outages through the use of redundant servers and industry standard safeguards from threats to physical and data security. Remotely hosting the system also protects against data loss through natural disasters. </w:t>
      </w:r>
    </w:p>
    <w:p w14:paraId="558328AB" w14:textId="23BC0050" w:rsidR="00EB0025" w:rsidRPr="00EB0025" w:rsidRDefault="009415B7" w:rsidP="00EB0025">
      <w:pPr>
        <w:pStyle w:val="Heading4"/>
        <w:rPr>
          <w:rFonts w:ascii="Arial" w:hAnsi="Arial" w:cs="Arial"/>
          <w:b w:val="0"/>
          <w:i w:val="0"/>
          <w:color w:val="auto"/>
        </w:rPr>
      </w:pPr>
      <w:r>
        <w:rPr>
          <w:rFonts w:ascii="Arial" w:hAnsi="Arial" w:cs="Arial"/>
          <w:b w:val="0"/>
          <w:i w:val="0"/>
          <w:color w:val="auto"/>
        </w:rPr>
        <w:t xml:space="preserve">GCC </w:t>
      </w:r>
      <w:r w:rsidRPr="000460DF">
        <w:rPr>
          <w:rFonts w:ascii="Arial" w:hAnsi="Arial" w:cs="Arial"/>
          <w:b w:val="0"/>
          <w:i w:val="0"/>
          <w:color w:val="auto"/>
        </w:rPr>
        <w:t xml:space="preserve">Instructors and students can access Canvas through the main </w:t>
      </w:r>
      <w:hyperlink r:id="rId24" w:history="1">
        <w:r w:rsidRPr="000460DF">
          <w:rPr>
            <w:rFonts w:ascii="Arial" w:hAnsi="Arial" w:cs="Arial"/>
            <w:b w:val="0"/>
            <w:i w:val="0"/>
            <w:color w:val="auto"/>
            <w:u w:val="single"/>
          </w:rPr>
          <w:t>GCC homepage</w:t>
        </w:r>
      </w:hyperlink>
      <w:r w:rsidR="00EB0025">
        <w:rPr>
          <w:rFonts w:ascii="Arial" w:hAnsi="Arial" w:cs="Arial"/>
          <w:b w:val="0"/>
          <w:i w:val="0"/>
          <w:color w:val="auto"/>
        </w:rPr>
        <w:t xml:space="preserve"> </w:t>
      </w:r>
      <w:r w:rsidRPr="000460DF">
        <w:rPr>
          <w:rFonts w:ascii="Arial" w:hAnsi="Arial" w:cs="Arial"/>
          <w:b w:val="0"/>
          <w:i w:val="0"/>
          <w:color w:val="auto"/>
        </w:rPr>
        <w:t xml:space="preserve">- click on </w:t>
      </w:r>
      <w:hyperlink r:id="rId25" w:history="1">
        <w:r w:rsidRPr="000460DF">
          <w:rPr>
            <w:rFonts w:ascii="Arial" w:hAnsi="Arial" w:cs="Arial"/>
            <w:b w:val="0"/>
            <w:i w:val="0"/>
            <w:color w:val="auto"/>
            <w:u w:val="single"/>
          </w:rPr>
          <w:t>Canvas</w:t>
        </w:r>
      </w:hyperlink>
      <w:r w:rsidR="00EB0025">
        <w:rPr>
          <w:rFonts w:ascii="Arial" w:hAnsi="Arial" w:cs="Arial"/>
          <w:b w:val="0"/>
          <w:i w:val="0"/>
          <w:color w:val="auto"/>
        </w:rPr>
        <w:t xml:space="preserve">. </w:t>
      </w:r>
    </w:p>
    <w:p w14:paraId="16AF9C45" w14:textId="77777777" w:rsidR="007F4E70" w:rsidRPr="00A64474" w:rsidRDefault="007F4E70" w:rsidP="007F4E70">
      <w:pPr>
        <w:pStyle w:val="Normal1"/>
        <w:pBdr>
          <w:top w:val="nil"/>
          <w:left w:val="nil"/>
          <w:bottom w:val="nil"/>
          <w:right w:val="nil"/>
          <w:between w:val="nil"/>
        </w:pBdr>
        <w:spacing w:before="0"/>
        <w:rPr>
          <w:rFonts w:ascii="Arial" w:eastAsia="Arial" w:hAnsi="Arial" w:cs="Arial"/>
          <w:b w:val="0"/>
          <w:color w:val="000000"/>
        </w:rPr>
      </w:pPr>
    </w:p>
    <w:p w14:paraId="1A21A117" w14:textId="172DAD19" w:rsidR="004E1FC6" w:rsidRPr="004E1FC6" w:rsidRDefault="009415B7" w:rsidP="004E1FC6">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noProof/>
          <w:color w:val="000000"/>
        </w:rPr>
        <w:drawing>
          <wp:inline distT="0" distB="0" distL="0" distR="0" wp14:anchorId="0C760CC7" wp14:editId="29D55F85">
            <wp:extent cx="5943600" cy="2362200"/>
            <wp:effectExtent l="0" t="0" r="0" b="0"/>
            <wp:docPr id="24" name="image24.jpg" descr="Macintosh HD:Users:Alexa:Desktop:Canvas.jpg" title="Canvas Login Webpage"/>
            <wp:cNvGraphicFramePr/>
            <a:graphic xmlns:a="http://schemas.openxmlformats.org/drawingml/2006/main">
              <a:graphicData uri="http://schemas.openxmlformats.org/drawingml/2006/picture">
                <pic:pic xmlns:pic="http://schemas.openxmlformats.org/drawingml/2006/picture">
                  <pic:nvPicPr>
                    <pic:cNvPr id="1141006939" name="image24.jpg" descr="Macintosh HD:Users:Alexa:Desktop:Canvas.jpg"/>
                    <pic:cNvPicPr/>
                  </pic:nvPicPr>
                  <pic:blipFill>
                    <a:blip r:embed="rId26"/>
                    <a:stretch>
                      <a:fillRect/>
                    </a:stretch>
                  </pic:blipFill>
                  <pic:spPr>
                    <a:xfrm>
                      <a:off x="0" y="0"/>
                      <a:ext cx="5943600" cy="2362200"/>
                    </a:xfrm>
                    <a:prstGeom prst="rect">
                      <a:avLst/>
                    </a:prstGeom>
                  </pic:spPr>
                </pic:pic>
              </a:graphicData>
            </a:graphic>
          </wp:inline>
        </w:drawing>
      </w:r>
    </w:p>
    <w:p w14:paraId="7D63A94C" w14:textId="77777777" w:rsidR="00DF4811" w:rsidRDefault="00DF4811">
      <w:pPr>
        <w:rPr>
          <w:rFonts w:ascii="Calibri" w:eastAsia="Calibri" w:hAnsi="Calibri" w:cs="Calibri"/>
          <w:i/>
          <w:color w:val="4F81BD"/>
        </w:rPr>
      </w:pPr>
      <w:r>
        <w:br w:type="page"/>
      </w:r>
    </w:p>
    <w:p w14:paraId="689BBB12" w14:textId="783DFEC4" w:rsidR="00965DAF" w:rsidRDefault="009415B7" w:rsidP="00B04B99">
      <w:pPr>
        <w:pStyle w:val="Heading4"/>
      </w:pPr>
      <w:r>
        <w:t>DE Management</w:t>
      </w:r>
      <w:r w:rsidR="000B0B07">
        <w:t>,</w:t>
      </w:r>
      <w:r>
        <w:t xml:space="preserve"> </w:t>
      </w:r>
      <w:r w:rsidR="00D6220A">
        <w:t xml:space="preserve">Support, </w:t>
      </w:r>
      <w:r w:rsidR="000B0B07">
        <w:t xml:space="preserve">and Budget </w:t>
      </w:r>
    </w:p>
    <w:p w14:paraId="396484F8" w14:textId="77777777" w:rsidR="00CA1C53" w:rsidRPr="00CA1C53" w:rsidRDefault="00CA1C53" w:rsidP="00CA1C53">
      <w:pPr>
        <w:pStyle w:val="Normal1"/>
        <w:spacing w:before="0"/>
        <w:rPr>
          <w:rFonts w:ascii="Arial" w:hAnsi="Arial" w:cs="Arial"/>
        </w:rPr>
      </w:pPr>
    </w:p>
    <w:p w14:paraId="604DF95B" w14:textId="77777777" w:rsidR="003C775F" w:rsidRPr="00280C3F" w:rsidRDefault="009415B7" w:rsidP="003C775F">
      <w:pPr>
        <w:widowControl w:val="0"/>
        <w:tabs>
          <w:tab w:val="clear" w:pos="9360"/>
        </w:tabs>
        <w:autoSpaceDE w:val="0"/>
        <w:autoSpaceDN w:val="0"/>
        <w:adjustRightInd w:val="0"/>
        <w:spacing w:before="0"/>
        <w:rPr>
          <w:rFonts w:ascii="Arial" w:eastAsia="Arial Unicode MS" w:hAnsi="Arial" w:cs="Arial"/>
          <w:b w:val="0"/>
          <w:color w:val="000000"/>
        </w:rPr>
      </w:pPr>
      <w:r w:rsidRPr="00CA1C53">
        <w:rPr>
          <w:rFonts w:ascii="Arial" w:eastAsia="Arial Unicode MS" w:hAnsi="Arial" w:cs="Arial"/>
          <w:b w:val="0"/>
          <w:color w:val="000000"/>
        </w:rPr>
        <w:t xml:space="preserve">The </w:t>
      </w:r>
      <w:r w:rsidR="00D91CE0">
        <w:rPr>
          <w:rFonts w:ascii="Arial" w:eastAsia="Arial Unicode MS" w:hAnsi="Arial" w:cs="Arial"/>
          <w:b w:val="0"/>
          <w:color w:val="000000"/>
        </w:rPr>
        <w:t xml:space="preserve">DE </w:t>
      </w:r>
      <w:r w:rsidRPr="00CA1C53">
        <w:rPr>
          <w:rFonts w:ascii="Arial" w:eastAsia="Arial Unicode MS" w:hAnsi="Arial" w:cs="Arial"/>
          <w:b w:val="0"/>
          <w:color w:val="000000"/>
        </w:rPr>
        <w:t xml:space="preserve">program requires current and stable infrastructure, which is reliant upon funding allocation and assignment of sufficient personnel to manage the </w:t>
      </w:r>
      <w:r w:rsidR="00D91CE0">
        <w:rPr>
          <w:rFonts w:ascii="Arial" w:eastAsia="Arial Unicode MS" w:hAnsi="Arial" w:cs="Arial"/>
          <w:b w:val="0"/>
          <w:color w:val="000000"/>
        </w:rPr>
        <w:t xml:space="preserve">DE </w:t>
      </w:r>
      <w:r w:rsidRPr="00CA1C53">
        <w:rPr>
          <w:rFonts w:ascii="Arial" w:eastAsia="Arial Unicode MS" w:hAnsi="Arial" w:cs="Arial"/>
          <w:b w:val="0"/>
          <w:color w:val="000000"/>
        </w:rPr>
        <w:t xml:space="preserve">program and technological upgrades and changes. </w:t>
      </w:r>
      <w:r>
        <w:rPr>
          <w:rFonts w:ascii="Arial" w:eastAsia="Arial Unicode MS" w:hAnsi="Arial" w:cs="Arial"/>
          <w:b w:val="0"/>
          <w:color w:val="000000"/>
        </w:rPr>
        <w:t>An i</w:t>
      </w:r>
      <w:r w:rsidRPr="00CA1C53">
        <w:rPr>
          <w:rFonts w:ascii="Arial" w:eastAsia="Arial Unicode MS" w:hAnsi="Arial" w:cs="Arial"/>
          <w:b w:val="0"/>
          <w:color w:val="000000"/>
        </w:rPr>
        <w:t xml:space="preserve">ndependent budget unit designation is necessary for the Distance Education Program </w:t>
      </w:r>
      <w:r>
        <w:rPr>
          <w:rFonts w:ascii="Arial" w:eastAsia="Arial Unicode MS" w:hAnsi="Arial" w:cs="Arial"/>
          <w:b w:val="0"/>
          <w:color w:val="000000"/>
        </w:rPr>
        <w:t xml:space="preserve">at GCC </w:t>
      </w:r>
      <w:r w:rsidRPr="00CA1C53">
        <w:rPr>
          <w:rFonts w:ascii="Arial" w:eastAsia="Arial Unicode MS" w:hAnsi="Arial" w:cs="Arial"/>
          <w:b w:val="0"/>
          <w:color w:val="000000"/>
        </w:rPr>
        <w:t xml:space="preserve">to guarantee program quality. Full independent budget unit designation would afford </w:t>
      </w:r>
      <w:r>
        <w:rPr>
          <w:rFonts w:ascii="Arial" w:eastAsia="Arial Unicode MS" w:hAnsi="Arial" w:cs="Arial"/>
          <w:b w:val="0"/>
          <w:color w:val="000000"/>
        </w:rPr>
        <w:t>the DE</w:t>
      </w:r>
      <w:r w:rsidRPr="00CA1C53">
        <w:rPr>
          <w:rFonts w:ascii="Arial" w:eastAsia="Arial Unicode MS" w:hAnsi="Arial" w:cs="Arial"/>
          <w:b w:val="0"/>
          <w:color w:val="000000"/>
        </w:rPr>
        <w:t xml:space="preserve"> program permanent funding, as opposed to the blend of line item and one-time funding upon which much o</w:t>
      </w:r>
      <w:r>
        <w:rPr>
          <w:rFonts w:ascii="Arial" w:eastAsia="Arial Unicode MS" w:hAnsi="Arial" w:cs="Arial"/>
          <w:b w:val="0"/>
          <w:color w:val="000000"/>
        </w:rPr>
        <w:t>f the program currently relies.</w:t>
      </w:r>
    </w:p>
    <w:p w14:paraId="2A63FB0A" w14:textId="77777777" w:rsidR="00A6294C" w:rsidRDefault="00A6294C" w:rsidP="00CA1C53">
      <w:pPr>
        <w:widowControl w:val="0"/>
        <w:tabs>
          <w:tab w:val="clear" w:pos="9360"/>
        </w:tabs>
        <w:autoSpaceDE w:val="0"/>
        <w:autoSpaceDN w:val="0"/>
        <w:adjustRightInd w:val="0"/>
        <w:spacing w:before="0"/>
        <w:rPr>
          <w:rFonts w:ascii="Arial" w:eastAsia="Arial Unicode MS" w:hAnsi="Arial" w:cs="Arial"/>
          <w:b w:val="0"/>
          <w:color w:val="000000"/>
        </w:rPr>
      </w:pPr>
    </w:p>
    <w:p w14:paraId="58A28673" w14:textId="5597A7F1" w:rsidR="00B73A2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 fall of 2018, the second Full Program Review will need to be submitted for Distance Education. As stated in the 2015-2016 Full Program Review, the DE program at GCC is still understaffed to meet the high demands of this program. An accessibility specialist or robust software (such as Ally by Blackboard) to help faculty comply with federal online ADA/508 requirements is requested. Also, imperative to the advancement of the DE program, an Instructional Designer is needed to further aid in the development and creation of quality online courses. In o</w:t>
      </w:r>
      <w:r w:rsidR="00A421A3">
        <w:rPr>
          <w:rFonts w:ascii="Arial" w:hAnsi="Arial" w:cs="Arial"/>
          <w:b w:val="0"/>
          <w:color w:val="000000"/>
        </w:rPr>
        <w:t xml:space="preserve">rder to enter the </w:t>
      </w:r>
      <w:r w:rsidR="00497A33">
        <w:rPr>
          <w:rFonts w:ascii="Arial" w:hAnsi="Arial" w:cs="Arial"/>
          <w:b w:val="0"/>
          <w:color w:val="000000"/>
        </w:rPr>
        <w:t xml:space="preserve">CVC-OEI </w:t>
      </w:r>
      <w:r w:rsidR="00A421A3">
        <w:rPr>
          <w:rFonts w:ascii="Arial" w:hAnsi="Arial" w:cs="Arial"/>
          <w:b w:val="0"/>
          <w:color w:val="000000"/>
        </w:rPr>
        <w:t>and compe</w:t>
      </w:r>
      <w:r>
        <w:rPr>
          <w:rFonts w:ascii="Arial" w:hAnsi="Arial" w:cs="Arial"/>
          <w:b w:val="0"/>
          <w:color w:val="000000"/>
        </w:rPr>
        <w:t>te with the creation of the fully online community college (#115), GCC must provide an instructional designer to work with faculty to increase the quality of their online/hybrid courses in the area of regular</w:t>
      </w:r>
      <w:r w:rsidR="00A421A3">
        <w:rPr>
          <w:rFonts w:ascii="Arial" w:hAnsi="Arial" w:cs="Arial"/>
          <w:b w:val="0"/>
          <w:color w:val="000000"/>
        </w:rPr>
        <w:t xml:space="preserve"> and substantive integration, A</w:t>
      </w:r>
      <w:r>
        <w:rPr>
          <w:rFonts w:ascii="Arial" w:hAnsi="Arial" w:cs="Arial"/>
          <w:b w:val="0"/>
          <w:color w:val="000000"/>
        </w:rPr>
        <w:t xml:space="preserve">DA/508 compliance and pedagogically sound course design from known effective practices in alignment with the </w:t>
      </w:r>
      <w:r w:rsidR="00497A33">
        <w:rPr>
          <w:rFonts w:ascii="Arial" w:hAnsi="Arial" w:cs="Arial"/>
          <w:b w:val="0"/>
          <w:color w:val="000000"/>
        </w:rPr>
        <w:t xml:space="preserve">CVC-OEI </w:t>
      </w:r>
      <w:r>
        <w:rPr>
          <w:rFonts w:ascii="Arial" w:hAnsi="Arial" w:cs="Arial"/>
          <w:b w:val="0"/>
          <w:color w:val="000000"/>
        </w:rPr>
        <w:t xml:space="preserve">Course Design Rubric. </w:t>
      </w:r>
    </w:p>
    <w:p w14:paraId="6E0CBF1E" w14:textId="77777777" w:rsidR="00B73A20" w:rsidRDefault="00B73A20" w:rsidP="00CA1C53">
      <w:pPr>
        <w:widowControl w:val="0"/>
        <w:tabs>
          <w:tab w:val="clear" w:pos="9360"/>
        </w:tabs>
        <w:autoSpaceDE w:val="0"/>
        <w:autoSpaceDN w:val="0"/>
        <w:adjustRightInd w:val="0"/>
        <w:spacing w:before="0"/>
        <w:rPr>
          <w:rFonts w:ascii="Arial" w:eastAsia="Arial Unicode MS" w:hAnsi="Arial" w:cs="Arial"/>
          <w:b w:val="0"/>
          <w:color w:val="000000"/>
        </w:rPr>
      </w:pPr>
    </w:p>
    <w:p w14:paraId="7A0CDDD4" w14:textId="77777777" w:rsidR="003C775F"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sidRPr="00CA1C53">
        <w:rPr>
          <w:rFonts w:ascii="Arial" w:eastAsia="Arial Unicode MS" w:hAnsi="Arial" w:cs="Arial"/>
          <w:b w:val="0"/>
          <w:color w:val="000000"/>
        </w:rPr>
        <w:t xml:space="preserve">The technical personnel in the </w:t>
      </w:r>
      <w:r w:rsidR="00BA14C6">
        <w:rPr>
          <w:rFonts w:ascii="Arial" w:eastAsia="Arial Unicode MS" w:hAnsi="Arial" w:cs="Arial"/>
          <w:b w:val="0"/>
          <w:color w:val="000000"/>
        </w:rPr>
        <w:t>Information Technology Systems (ITS) department</w:t>
      </w:r>
      <w:r w:rsidRPr="00CA1C53">
        <w:rPr>
          <w:rFonts w:ascii="Arial" w:eastAsia="Arial Unicode MS" w:hAnsi="Arial" w:cs="Arial"/>
          <w:b w:val="0"/>
          <w:color w:val="000000"/>
        </w:rPr>
        <w:t xml:space="preserve"> are responsible for maintaining the </w:t>
      </w:r>
      <w:r w:rsidR="00BA14C6">
        <w:rPr>
          <w:rFonts w:ascii="Arial" w:eastAsia="Arial Unicode MS" w:hAnsi="Arial" w:cs="Arial"/>
          <w:b w:val="0"/>
          <w:color w:val="000000"/>
        </w:rPr>
        <w:t>LMS</w:t>
      </w:r>
      <w:r w:rsidRPr="00CA1C53">
        <w:rPr>
          <w:rFonts w:ascii="Arial" w:eastAsia="Arial Unicode MS" w:hAnsi="Arial" w:cs="Arial"/>
          <w:b w:val="0"/>
          <w:color w:val="000000"/>
        </w:rPr>
        <w:t>, providing stable access, continually monitoring all technical systems related to online program d</w:t>
      </w:r>
      <w:r w:rsidR="00D91CE0">
        <w:rPr>
          <w:rFonts w:ascii="Arial" w:eastAsia="Arial Unicode MS" w:hAnsi="Arial" w:cs="Arial"/>
          <w:b w:val="0"/>
          <w:color w:val="000000"/>
        </w:rPr>
        <w:t xml:space="preserve">elivery, and supporting faculty and staff </w:t>
      </w:r>
      <w:r w:rsidR="00BA14C6">
        <w:rPr>
          <w:rFonts w:ascii="Arial" w:eastAsia="Arial Unicode MS" w:hAnsi="Arial" w:cs="Arial"/>
          <w:b w:val="0"/>
          <w:color w:val="000000"/>
        </w:rPr>
        <w:t>with technical aspects of the L</w:t>
      </w:r>
      <w:r>
        <w:rPr>
          <w:rFonts w:ascii="Arial" w:eastAsia="Arial Unicode MS" w:hAnsi="Arial" w:cs="Arial"/>
          <w:b w:val="0"/>
          <w:color w:val="000000"/>
        </w:rPr>
        <w:t xml:space="preserve">MS. </w:t>
      </w:r>
    </w:p>
    <w:p w14:paraId="5AA6F8A3" w14:textId="77777777" w:rsidR="003C775F" w:rsidRDefault="003C775F" w:rsidP="00CA1C53">
      <w:pPr>
        <w:widowControl w:val="0"/>
        <w:tabs>
          <w:tab w:val="clear" w:pos="9360"/>
        </w:tabs>
        <w:autoSpaceDE w:val="0"/>
        <w:autoSpaceDN w:val="0"/>
        <w:adjustRightInd w:val="0"/>
        <w:spacing w:before="0"/>
        <w:rPr>
          <w:rFonts w:ascii="Arial" w:eastAsia="Arial Unicode MS" w:hAnsi="Arial" w:cs="Arial"/>
          <w:b w:val="0"/>
          <w:color w:val="000000"/>
        </w:rPr>
      </w:pPr>
    </w:p>
    <w:p w14:paraId="529D7156" w14:textId="496C1FC5" w:rsidR="00CA1C53"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Currently, o</w:t>
      </w:r>
      <w:r w:rsidR="00BA14C6">
        <w:rPr>
          <w:rFonts w:ascii="Arial" w:eastAsia="Arial Unicode MS" w:hAnsi="Arial" w:cs="Arial"/>
          <w:b w:val="0"/>
          <w:color w:val="000000"/>
        </w:rPr>
        <w:t>ne classified employee</w:t>
      </w:r>
      <w:r w:rsidRPr="00CA1C53">
        <w:rPr>
          <w:rFonts w:ascii="Arial" w:eastAsia="Arial Unicode MS" w:hAnsi="Arial" w:cs="Arial"/>
          <w:b w:val="0"/>
          <w:color w:val="000000"/>
        </w:rPr>
        <w:t xml:space="preserve"> provide</w:t>
      </w:r>
      <w:r w:rsidR="00BA14C6">
        <w:rPr>
          <w:rFonts w:ascii="Arial" w:eastAsia="Arial Unicode MS" w:hAnsi="Arial" w:cs="Arial"/>
          <w:b w:val="0"/>
          <w:color w:val="000000"/>
        </w:rPr>
        <w:t>s</w:t>
      </w:r>
      <w:r w:rsidRPr="00CA1C53">
        <w:rPr>
          <w:rFonts w:ascii="Arial" w:eastAsia="Arial Unicode MS" w:hAnsi="Arial" w:cs="Arial"/>
          <w:b w:val="0"/>
          <w:color w:val="000000"/>
        </w:rPr>
        <w:t xml:space="preserve"> </w:t>
      </w:r>
      <w:r w:rsidR="00D91CE0">
        <w:rPr>
          <w:rFonts w:ascii="Arial" w:eastAsia="Arial Unicode MS" w:hAnsi="Arial" w:cs="Arial"/>
          <w:b w:val="0"/>
          <w:color w:val="000000"/>
        </w:rPr>
        <w:t xml:space="preserve">additional </w:t>
      </w:r>
      <w:r w:rsidRPr="00CA1C53">
        <w:rPr>
          <w:rFonts w:ascii="Arial" w:eastAsia="Arial Unicode MS" w:hAnsi="Arial" w:cs="Arial"/>
          <w:b w:val="0"/>
          <w:color w:val="000000"/>
        </w:rPr>
        <w:t>technical</w:t>
      </w:r>
      <w:r w:rsidR="00BA14C6">
        <w:rPr>
          <w:rFonts w:ascii="Arial" w:eastAsia="Arial Unicode MS" w:hAnsi="Arial" w:cs="Arial"/>
          <w:b w:val="0"/>
          <w:color w:val="000000"/>
        </w:rPr>
        <w:t xml:space="preserve">/application </w:t>
      </w:r>
      <w:r w:rsidRPr="00CA1C53">
        <w:rPr>
          <w:rFonts w:ascii="Arial" w:eastAsia="Arial Unicode MS" w:hAnsi="Arial" w:cs="Arial"/>
          <w:b w:val="0"/>
          <w:color w:val="000000"/>
        </w:rPr>
        <w:t xml:space="preserve">support for </w:t>
      </w:r>
      <w:r w:rsidR="00BA14C6">
        <w:rPr>
          <w:rFonts w:ascii="Arial" w:eastAsia="Arial Unicode MS" w:hAnsi="Arial" w:cs="Arial"/>
          <w:b w:val="0"/>
          <w:color w:val="000000"/>
        </w:rPr>
        <w:t xml:space="preserve">all GCC </w:t>
      </w:r>
      <w:r w:rsidRPr="00CA1C53">
        <w:rPr>
          <w:rFonts w:ascii="Arial" w:eastAsia="Arial Unicode MS" w:hAnsi="Arial" w:cs="Arial"/>
          <w:b w:val="0"/>
          <w:color w:val="000000"/>
        </w:rPr>
        <w:t xml:space="preserve">faculty in the use of </w:t>
      </w:r>
      <w:r w:rsidR="00BA14C6">
        <w:rPr>
          <w:rFonts w:ascii="Arial" w:eastAsia="Arial Unicode MS" w:hAnsi="Arial" w:cs="Arial"/>
          <w:b w:val="0"/>
          <w:color w:val="000000"/>
        </w:rPr>
        <w:t>Canvas, along with the 24/7 Help Access line.</w:t>
      </w:r>
      <w:r w:rsidRPr="00CA1C53">
        <w:rPr>
          <w:rFonts w:ascii="Arial" w:eastAsia="Arial Unicode MS" w:hAnsi="Arial" w:cs="Arial"/>
          <w:b w:val="0"/>
          <w:color w:val="000000"/>
        </w:rPr>
        <w:t xml:space="preserve"> </w:t>
      </w:r>
      <w:r w:rsidR="00BA14C6">
        <w:rPr>
          <w:rFonts w:ascii="Arial" w:eastAsia="Arial Unicode MS" w:hAnsi="Arial" w:cs="Arial"/>
          <w:b w:val="0"/>
          <w:color w:val="000000"/>
        </w:rPr>
        <w:t xml:space="preserve">The Welcome Center </w:t>
      </w:r>
      <w:r w:rsidR="00D91CE0">
        <w:rPr>
          <w:rFonts w:ascii="Arial" w:eastAsia="Arial Unicode MS" w:hAnsi="Arial" w:cs="Arial"/>
          <w:b w:val="0"/>
          <w:color w:val="000000"/>
        </w:rPr>
        <w:t xml:space="preserve">on the GCC main campus </w:t>
      </w:r>
      <w:r w:rsidR="00BA14C6">
        <w:rPr>
          <w:rFonts w:ascii="Arial" w:eastAsia="Arial Unicode MS" w:hAnsi="Arial" w:cs="Arial"/>
          <w:b w:val="0"/>
          <w:color w:val="000000"/>
        </w:rPr>
        <w:t>a</w:t>
      </w:r>
      <w:r w:rsidR="00D31E20">
        <w:rPr>
          <w:rFonts w:ascii="Arial" w:eastAsia="Arial Unicode MS" w:hAnsi="Arial" w:cs="Arial"/>
          <w:b w:val="0"/>
          <w:color w:val="000000"/>
        </w:rPr>
        <w:t>nd 24/7 Help Access line assist</w:t>
      </w:r>
      <w:r w:rsidR="00BA14C6">
        <w:rPr>
          <w:rFonts w:ascii="Arial" w:eastAsia="Arial Unicode MS" w:hAnsi="Arial" w:cs="Arial"/>
          <w:b w:val="0"/>
          <w:color w:val="000000"/>
        </w:rPr>
        <w:t xml:space="preserve"> all </w:t>
      </w:r>
      <w:r w:rsidR="00D91CE0">
        <w:rPr>
          <w:rFonts w:ascii="Arial" w:eastAsia="Arial Unicode MS" w:hAnsi="Arial" w:cs="Arial"/>
          <w:b w:val="0"/>
          <w:color w:val="000000"/>
        </w:rPr>
        <w:t xml:space="preserve">GCC students in the use and technical support of Canvas. </w:t>
      </w:r>
      <w:r w:rsidRPr="00CA1C53">
        <w:rPr>
          <w:rFonts w:ascii="Arial" w:eastAsia="Arial Unicode MS" w:hAnsi="Arial" w:cs="Arial"/>
          <w:b w:val="0"/>
          <w:color w:val="000000"/>
        </w:rPr>
        <w:t xml:space="preserve">Canvas training is also offered to all college employees. Workshops, webinars, open labs, and one-on-one training are offered through </w:t>
      </w:r>
      <w:r>
        <w:rPr>
          <w:rFonts w:ascii="Arial" w:eastAsia="Arial Unicode MS" w:hAnsi="Arial" w:cs="Arial"/>
          <w:b w:val="0"/>
          <w:color w:val="000000"/>
        </w:rPr>
        <w:t xml:space="preserve">the </w:t>
      </w:r>
      <w:r w:rsidR="00D31E20">
        <w:rPr>
          <w:rFonts w:ascii="Arial" w:eastAsia="Arial Unicode MS" w:hAnsi="Arial" w:cs="Arial"/>
          <w:b w:val="0"/>
          <w:color w:val="000000"/>
        </w:rPr>
        <w:t xml:space="preserve">Instructional Support Specialist. </w:t>
      </w:r>
    </w:p>
    <w:p w14:paraId="7D11CE33" w14:textId="77777777" w:rsidR="00280C3F" w:rsidRPr="00CA1C53" w:rsidRDefault="00280C3F" w:rsidP="00CA1C53">
      <w:pPr>
        <w:widowControl w:val="0"/>
        <w:tabs>
          <w:tab w:val="clear" w:pos="9360"/>
        </w:tabs>
        <w:autoSpaceDE w:val="0"/>
        <w:autoSpaceDN w:val="0"/>
        <w:adjustRightInd w:val="0"/>
        <w:spacing w:before="0"/>
        <w:rPr>
          <w:rFonts w:ascii="Arial" w:eastAsia="Arial Unicode MS" w:hAnsi="Arial" w:cs="Arial"/>
          <w:b w:val="0"/>
          <w:color w:val="000000"/>
        </w:rPr>
      </w:pPr>
    </w:p>
    <w:p w14:paraId="2F207230" w14:textId="77777777" w:rsidR="00A6294C"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 xml:space="preserve">All instructional, course design and pedagogical </w:t>
      </w:r>
      <w:r w:rsidR="00CA1C53" w:rsidRPr="00CA1C53">
        <w:rPr>
          <w:rFonts w:ascii="Arial" w:eastAsia="Arial Unicode MS" w:hAnsi="Arial" w:cs="Arial"/>
          <w:b w:val="0"/>
          <w:color w:val="000000"/>
        </w:rPr>
        <w:t xml:space="preserve">support are provided to faculty by the </w:t>
      </w:r>
      <w:r>
        <w:rPr>
          <w:rFonts w:ascii="Arial" w:eastAsia="Arial Unicode MS" w:hAnsi="Arial" w:cs="Arial"/>
          <w:b w:val="0"/>
          <w:color w:val="000000"/>
        </w:rPr>
        <w:t>DE</w:t>
      </w:r>
      <w:r w:rsidR="00CA1C53" w:rsidRPr="00CA1C53">
        <w:rPr>
          <w:rFonts w:ascii="Arial" w:eastAsia="Arial Unicode MS" w:hAnsi="Arial" w:cs="Arial"/>
          <w:b w:val="0"/>
          <w:color w:val="000000"/>
        </w:rPr>
        <w:t xml:space="preserve"> Faculty </w:t>
      </w:r>
      <w:r>
        <w:rPr>
          <w:rFonts w:ascii="Arial" w:eastAsia="Arial Unicode MS" w:hAnsi="Arial" w:cs="Arial"/>
          <w:b w:val="0"/>
          <w:color w:val="000000"/>
        </w:rPr>
        <w:t xml:space="preserve">Development </w:t>
      </w:r>
      <w:r w:rsidR="00CA1C53" w:rsidRPr="00CA1C53">
        <w:rPr>
          <w:rFonts w:ascii="Arial" w:eastAsia="Arial Unicode MS" w:hAnsi="Arial" w:cs="Arial"/>
          <w:b w:val="0"/>
          <w:color w:val="000000"/>
        </w:rPr>
        <w:t xml:space="preserve">Coordinator </w:t>
      </w:r>
      <w:r w:rsidR="003C775F">
        <w:rPr>
          <w:rFonts w:ascii="Arial" w:eastAsia="Arial Unicode MS" w:hAnsi="Arial" w:cs="Arial"/>
          <w:b w:val="0"/>
          <w:color w:val="000000"/>
        </w:rPr>
        <w:t xml:space="preserve">(faculty release-time position) </w:t>
      </w:r>
      <w:r w:rsidR="00CA1C53" w:rsidRPr="00CA1C53">
        <w:rPr>
          <w:rFonts w:ascii="Arial" w:eastAsia="Arial Unicode MS" w:hAnsi="Arial" w:cs="Arial"/>
          <w:b w:val="0"/>
          <w:color w:val="000000"/>
        </w:rPr>
        <w:t xml:space="preserve">in the form of workshops, webinars, </w:t>
      </w:r>
      <w:r>
        <w:rPr>
          <w:rFonts w:ascii="Arial" w:eastAsia="Arial Unicode MS" w:hAnsi="Arial" w:cs="Arial"/>
          <w:b w:val="0"/>
          <w:color w:val="000000"/>
        </w:rPr>
        <w:t>the Community of Practice</w:t>
      </w:r>
      <w:r w:rsidR="00CA1C53" w:rsidRPr="00CA1C53">
        <w:rPr>
          <w:rFonts w:ascii="Arial" w:eastAsia="Arial Unicode MS" w:hAnsi="Arial" w:cs="Arial"/>
          <w:b w:val="0"/>
          <w:color w:val="000000"/>
        </w:rPr>
        <w:t xml:space="preserve">, custom training, </w:t>
      </w:r>
      <w:r>
        <w:rPr>
          <w:rFonts w:ascii="Arial" w:eastAsia="Arial Unicode MS" w:hAnsi="Arial" w:cs="Arial"/>
          <w:b w:val="0"/>
          <w:color w:val="000000"/>
        </w:rPr>
        <w:t xml:space="preserve">one-on-one assistance, </w:t>
      </w:r>
      <w:r w:rsidR="00CA1C53" w:rsidRPr="00CA1C53">
        <w:rPr>
          <w:rFonts w:ascii="Arial" w:eastAsia="Arial Unicode MS" w:hAnsi="Arial" w:cs="Arial"/>
          <w:b w:val="0"/>
          <w:color w:val="000000"/>
        </w:rPr>
        <w:t xml:space="preserve">and weekly instructional design office hours. </w:t>
      </w:r>
      <w:r w:rsidR="003C775F">
        <w:rPr>
          <w:rFonts w:ascii="Arial" w:eastAsia="Arial Unicode MS" w:hAnsi="Arial" w:cs="Arial"/>
          <w:b w:val="0"/>
          <w:color w:val="000000"/>
        </w:rPr>
        <w:t>The DE</w:t>
      </w:r>
      <w:r w:rsidR="003C775F" w:rsidRPr="00CA1C53">
        <w:rPr>
          <w:rFonts w:ascii="Arial" w:eastAsia="Arial Unicode MS" w:hAnsi="Arial" w:cs="Arial"/>
          <w:b w:val="0"/>
          <w:color w:val="000000"/>
        </w:rPr>
        <w:t xml:space="preserve"> Faculty </w:t>
      </w:r>
      <w:r w:rsidR="003C775F">
        <w:rPr>
          <w:rFonts w:ascii="Arial" w:eastAsia="Arial Unicode MS" w:hAnsi="Arial" w:cs="Arial"/>
          <w:b w:val="0"/>
          <w:color w:val="000000"/>
        </w:rPr>
        <w:t xml:space="preserve">Development </w:t>
      </w:r>
      <w:r w:rsidR="003C775F" w:rsidRPr="00CA1C53">
        <w:rPr>
          <w:rFonts w:ascii="Arial" w:eastAsia="Arial Unicode MS" w:hAnsi="Arial" w:cs="Arial"/>
          <w:b w:val="0"/>
          <w:color w:val="000000"/>
        </w:rPr>
        <w:t>Coordinator</w:t>
      </w:r>
      <w:r w:rsidR="003C775F">
        <w:rPr>
          <w:rFonts w:ascii="Arial" w:eastAsia="Arial Unicode MS" w:hAnsi="Arial" w:cs="Arial"/>
          <w:b w:val="0"/>
          <w:color w:val="000000"/>
        </w:rPr>
        <w:t xml:space="preserve"> also coordinates and oversees the Glendale Annual DE Recertification hours that all DE certified faculty at GCC must complete annually in order to stay DE instruction eligible. The requirement is 6-hours annually for full-time faculty and 3-hours annually for part-time faculty.</w:t>
      </w:r>
    </w:p>
    <w:p w14:paraId="0AC9786D" w14:textId="77777777" w:rsidR="00A6294C" w:rsidRDefault="00A6294C" w:rsidP="00CA1C53">
      <w:pPr>
        <w:widowControl w:val="0"/>
        <w:tabs>
          <w:tab w:val="clear" w:pos="9360"/>
        </w:tabs>
        <w:autoSpaceDE w:val="0"/>
        <w:autoSpaceDN w:val="0"/>
        <w:adjustRightInd w:val="0"/>
        <w:spacing w:before="0"/>
        <w:rPr>
          <w:rFonts w:ascii="Arial" w:eastAsia="Arial Unicode MS" w:hAnsi="Arial" w:cs="Arial"/>
          <w:b w:val="0"/>
          <w:color w:val="000000"/>
        </w:rPr>
      </w:pPr>
    </w:p>
    <w:p w14:paraId="6E1DB108" w14:textId="728A95BE" w:rsid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 xml:space="preserve">All DE policy, procedure, administration work (program review, single point of contact, institutional reporting), </w:t>
      </w:r>
      <w:r w:rsidR="003C775F">
        <w:rPr>
          <w:rFonts w:ascii="Arial" w:eastAsia="Arial Unicode MS" w:hAnsi="Arial" w:cs="Arial"/>
          <w:b w:val="0"/>
          <w:color w:val="000000"/>
        </w:rPr>
        <w:t xml:space="preserve">mentorship program, </w:t>
      </w:r>
      <w:r>
        <w:rPr>
          <w:rFonts w:ascii="Arial" w:eastAsia="Arial Unicode MS" w:hAnsi="Arial" w:cs="Arial"/>
          <w:b w:val="0"/>
          <w:color w:val="000000"/>
        </w:rPr>
        <w:t xml:space="preserve">running the Committee on Distance Education (CoDE) and facilitation of the </w:t>
      </w:r>
      <w:r w:rsidR="003C775F">
        <w:rPr>
          <w:rFonts w:ascii="Arial" w:eastAsia="Arial Unicode MS" w:hAnsi="Arial" w:cs="Arial"/>
          <w:b w:val="0"/>
          <w:color w:val="000000"/>
        </w:rPr>
        <w:t xml:space="preserve">in-house, free, @ONE adopted </w:t>
      </w:r>
      <w:r>
        <w:rPr>
          <w:rFonts w:ascii="Arial" w:eastAsia="Arial Unicode MS" w:hAnsi="Arial" w:cs="Arial"/>
          <w:b w:val="0"/>
          <w:color w:val="000000"/>
        </w:rPr>
        <w:t>Introduction to Online Teaching and Learning (IOTL) 40-hour, 4-week initial training for DE Certification is</w:t>
      </w:r>
      <w:r w:rsidR="003C775F">
        <w:rPr>
          <w:rFonts w:ascii="Arial" w:eastAsia="Arial Unicode MS" w:hAnsi="Arial" w:cs="Arial"/>
          <w:b w:val="0"/>
          <w:color w:val="000000"/>
        </w:rPr>
        <w:t xml:space="preserve"> provided by the </w:t>
      </w:r>
      <w:r w:rsidR="00D31E20">
        <w:rPr>
          <w:rFonts w:ascii="Arial" w:eastAsia="Arial Unicode MS" w:hAnsi="Arial" w:cs="Arial"/>
          <w:b w:val="0"/>
          <w:color w:val="000000"/>
        </w:rPr>
        <w:t xml:space="preserve">@ONE </w:t>
      </w:r>
      <w:r w:rsidR="00EC7EDD">
        <w:rPr>
          <w:rFonts w:ascii="Arial" w:eastAsia="Arial Unicode MS" w:hAnsi="Arial" w:cs="Arial"/>
          <w:b w:val="0"/>
          <w:color w:val="000000"/>
        </w:rPr>
        <w:t xml:space="preserve">Faculty </w:t>
      </w:r>
      <w:r w:rsidR="00D31E20">
        <w:rPr>
          <w:rFonts w:ascii="Arial" w:eastAsia="Arial Unicode MS" w:hAnsi="Arial" w:cs="Arial"/>
          <w:b w:val="0"/>
          <w:color w:val="000000"/>
        </w:rPr>
        <w:t>Trainer</w:t>
      </w:r>
      <w:r w:rsidR="003C775F">
        <w:rPr>
          <w:rFonts w:ascii="Arial" w:eastAsia="Arial Unicode MS" w:hAnsi="Arial" w:cs="Arial"/>
          <w:b w:val="0"/>
          <w:color w:val="000000"/>
        </w:rPr>
        <w:t xml:space="preserve"> (faculty release-</w:t>
      </w:r>
      <w:r>
        <w:rPr>
          <w:rFonts w:ascii="Arial" w:eastAsia="Arial Unicode MS" w:hAnsi="Arial" w:cs="Arial"/>
          <w:b w:val="0"/>
          <w:color w:val="000000"/>
        </w:rPr>
        <w:t>time position).</w:t>
      </w:r>
    </w:p>
    <w:p w14:paraId="041D6C08" w14:textId="77777777" w:rsidR="005D190B" w:rsidRDefault="005D190B" w:rsidP="005D190B">
      <w:pPr>
        <w:widowControl w:val="0"/>
        <w:tabs>
          <w:tab w:val="clear" w:pos="9360"/>
        </w:tabs>
        <w:autoSpaceDE w:val="0"/>
        <w:autoSpaceDN w:val="0"/>
        <w:adjustRightInd w:val="0"/>
        <w:spacing w:before="0"/>
        <w:rPr>
          <w:rFonts w:ascii="Arial" w:eastAsia="Arial Unicode MS" w:hAnsi="Arial" w:cs="Arial"/>
          <w:b w:val="0"/>
          <w:color w:val="000000"/>
        </w:rPr>
      </w:pPr>
    </w:p>
    <w:p w14:paraId="77C62693" w14:textId="60815D80" w:rsidR="005D190B" w:rsidRDefault="00D31E20" w:rsidP="005D190B">
      <w:pPr>
        <w:widowControl w:val="0"/>
        <w:tabs>
          <w:tab w:val="clear" w:pos="9360"/>
        </w:tabs>
        <w:autoSpaceDE w:val="0"/>
        <w:autoSpaceDN w:val="0"/>
        <w:adjustRightInd w:val="0"/>
        <w:spacing w:before="0"/>
        <w:rPr>
          <w:rFonts w:ascii="Arial" w:hAnsi="Arial" w:cs="Arial"/>
          <w:b w:val="0"/>
        </w:rPr>
      </w:pPr>
      <w:r>
        <w:rPr>
          <w:rFonts w:ascii="Arial" w:hAnsi="Arial" w:cs="Arial"/>
          <w:b w:val="0"/>
        </w:rPr>
        <w:t>The mission of the Committee on</w:t>
      </w:r>
      <w:r w:rsidR="009415B7" w:rsidRPr="005D190B">
        <w:rPr>
          <w:rFonts w:ascii="Arial" w:hAnsi="Arial" w:cs="Arial"/>
          <w:b w:val="0"/>
        </w:rPr>
        <w:t xml:space="preserve"> Distance on Education (CoDE) is to cultivate policies and promote practices that contribute to the quality and growth of distance education at Glendale Community College.</w:t>
      </w:r>
    </w:p>
    <w:p w14:paraId="07C2D409" w14:textId="77777777" w:rsidR="005D190B" w:rsidRDefault="005D190B" w:rsidP="005D190B">
      <w:pPr>
        <w:widowControl w:val="0"/>
        <w:tabs>
          <w:tab w:val="clear" w:pos="9360"/>
        </w:tabs>
        <w:autoSpaceDE w:val="0"/>
        <w:autoSpaceDN w:val="0"/>
        <w:adjustRightInd w:val="0"/>
        <w:spacing w:before="0"/>
        <w:rPr>
          <w:rFonts w:ascii="Arial" w:hAnsi="Arial" w:cs="Arial"/>
          <w:b w:val="0"/>
        </w:rPr>
      </w:pPr>
    </w:p>
    <w:p w14:paraId="584D0FD8" w14:textId="77777777" w:rsidR="005D190B" w:rsidRDefault="009415B7" w:rsidP="005D190B">
      <w:pPr>
        <w:widowControl w:val="0"/>
        <w:tabs>
          <w:tab w:val="clear" w:pos="9360"/>
        </w:tabs>
        <w:autoSpaceDE w:val="0"/>
        <w:autoSpaceDN w:val="0"/>
        <w:adjustRightInd w:val="0"/>
        <w:spacing w:before="0"/>
        <w:rPr>
          <w:rFonts w:ascii="Arial" w:hAnsi="Arial" w:cs="Arial"/>
          <w:b w:val="0"/>
        </w:rPr>
      </w:pPr>
      <w:r w:rsidRPr="005D190B">
        <w:rPr>
          <w:rFonts w:ascii="Arial" w:hAnsi="Arial" w:cs="Arial"/>
          <w:b w:val="0"/>
        </w:rPr>
        <w:t>In support of the institution’s Mission and Vision, the Glendale Community College’s Committee on Distance Education (CoDE) will work with the Distance Education Coordinator, Distance Education Faculty Development Coordinator, Academic Senate, and Division Chairs as instructional program leaders to facilitate and improve online teaching, learning, and technology.</w:t>
      </w:r>
    </w:p>
    <w:p w14:paraId="1F65C29D" w14:textId="77777777" w:rsidR="005D190B" w:rsidRDefault="005D190B" w:rsidP="005D190B">
      <w:pPr>
        <w:widowControl w:val="0"/>
        <w:tabs>
          <w:tab w:val="clear" w:pos="9360"/>
        </w:tabs>
        <w:autoSpaceDE w:val="0"/>
        <w:autoSpaceDN w:val="0"/>
        <w:adjustRightInd w:val="0"/>
        <w:spacing w:before="0"/>
        <w:rPr>
          <w:rFonts w:ascii="Arial" w:hAnsi="Arial" w:cs="Arial"/>
          <w:b w:val="0"/>
        </w:rPr>
      </w:pPr>
    </w:p>
    <w:p w14:paraId="1DE7BF27" w14:textId="77777777" w:rsid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sidRPr="005D190B">
        <w:rPr>
          <w:rFonts w:ascii="Arial" w:hAnsi="Arial" w:cs="Arial"/>
          <w:b w:val="0"/>
        </w:rPr>
        <w:t xml:space="preserve">With the understanding that faculty should have the primary responsibility for developing policies and promoting distance education practices, CoDE will support a learner-centered program designed to further student success by making recommendations to the Academic Senate. Each CoDE member will represent his/her division and act as a resource to all faculty members within their division regarding exploration, development, and implementation of strong pedagogical online strategies in the distance education environment. </w:t>
      </w:r>
    </w:p>
    <w:p w14:paraId="5E9D04E5" w14:textId="77777777" w:rsidR="005D190B" w:rsidRDefault="005D190B" w:rsidP="005D190B">
      <w:pPr>
        <w:widowControl w:val="0"/>
        <w:tabs>
          <w:tab w:val="clear" w:pos="9360"/>
        </w:tabs>
        <w:autoSpaceDE w:val="0"/>
        <w:autoSpaceDN w:val="0"/>
        <w:adjustRightInd w:val="0"/>
        <w:spacing w:before="0"/>
        <w:rPr>
          <w:rFonts w:ascii="Arial" w:eastAsia="Arial Unicode MS" w:hAnsi="Arial" w:cs="Arial"/>
          <w:b w:val="0"/>
          <w:color w:val="000000"/>
        </w:rPr>
      </w:pPr>
    </w:p>
    <w:p w14:paraId="48D1BB34" w14:textId="1C486073" w:rsidR="005D190B" w:rsidRP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sidRPr="005D190B">
        <w:rPr>
          <w:rFonts w:ascii="Arial" w:hAnsi="Arial" w:cs="Arial"/>
          <w:b w:val="0"/>
        </w:rPr>
        <w:t>The Committ</w:t>
      </w:r>
      <w:r w:rsidR="0083596F">
        <w:rPr>
          <w:rFonts w:ascii="Arial" w:hAnsi="Arial" w:cs="Arial"/>
          <w:b w:val="0"/>
        </w:rPr>
        <w:t>ee on Distance Education (CoDE),</w:t>
      </w:r>
      <w:r w:rsidRPr="005D190B">
        <w:rPr>
          <w:rFonts w:ascii="Arial" w:hAnsi="Arial" w:cs="Arial"/>
          <w:b w:val="0"/>
        </w:rPr>
        <w:t xml:space="preserve"> </w:t>
      </w:r>
      <w:r w:rsidR="00D31E20">
        <w:rPr>
          <w:rFonts w:ascii="Arial" w:hAnsi="Arial" w:cs="Arial"/>
          <w:b w:val="0"/>
        </w:rPr>
        <w:t>chaired by the DE Coordinator</w:t>
      </w:r>
      <w:r>
        <w:rPr>
          <w:rFonts w:ascii="Arial" w:hAnsi="Arial" w:cs="Arial"/>
          <w:b w:val="0"/>
        </w:rPr>
        <w:t xml:space="preserve">, </w:t>
      </w:r>
      <w:r w:rsidR="00BB1B63">
        <w:rPr>
          <w:rFonts w:ascii="Arial" w:hAnsi="Arial" w:cs="Arial"/>
          <w:b w:val="0"/>
        </w:rPr>
        <w:t>is a Senate committee and</w:t>
      </w:r>
      <w:r w:rsidR="0083596F">
        <w:rPr>
          <w:rFonts w:ascii="Arial" w:hAnsi="Arial" w:cs="Arial"/>
          <w:b w:val="0"/>
        </w:rPr>
        <w:t xml:space="preserve"> </w:t>
      </w:r>
      <w:r w:rsidRPr="005D190B">
        <w:rPr>
          <w:rFonts w:ascii="Arial" w:hAnsi="Arial" w:cs="Arial"/>
          <w:b w:val="0"/>
        </w:rPr>
        <w:t>operates under Senate authority.</w:t>
      </w:r>
      <w:r>
        <w:rPr>
          <w:rFonts w:ascii="Arial" w:hAnsi="Arial" w:cs="Arial"/>
          <w:b w:val="0"/>
        </w:rPr>
        <w:t xml:space="preserve"> </w:t>
      </w:r>
      <w:r w:rsidRPr="005D190B">
        <w:rPr>
          <w:rFonts w:ascii="Arial" w:hAnsi="Arial" w:cs="Arial"/>
          <w:b w:val="0"/>
        </w:rPr>
        <w:t xml:space="preserve">In this context specifically, the DE Coordinator also has a reporting responsibility to the Senate and is supervised under the Dean of Library and Learning Support Services. </w:t>
      </w:r>
    </w:p>
    <w:p w14:paraId="310796F4" w14:textId="77777777" w:rsidR="005D190B" w:rsidRPr="005D190B" w:rsidRDefault="005D190B" w:rsidP="003C775F">
      <w:pPr>
        <w:widowControl w:val="0"/>
        <w:tabs>
          <w:tab w:val="clear" w:pos="9360"/>
        </w:tabs>
        <w:autoSpaceDE w:val="0"/>
        <w:autoSpaceDN w:val="0"/>
        <w:adjustRightInd w:val="0"/>
        <w:spacing w:before="0"/>
        <w:rPr>
          <w:rFonts w:ascii="Arial" w:eastAsia="Arial Unicode MS" w:hAnsi="Arial" w:cs="Arial"/>
          <w:b w:val="0"/>
          <w:color w:val="000000"/>
        </w:rPr>
      </w:pPr>
    </w:p>
    <w:p w14:paraId="0B36D90C" w14:textId="77777777" w:rsidR="00304D68" w:rsidRPr="005D190B" w:rsidRDefault="009415B7">
      <w:pPr>
        <w:rPr>
          <w:rFonts w:ascii="Arial" w:eastAsia="Calibri" w:hAnsi="Arial" w:cs="Arial"/>
          <w:color w:val="335B8A"/>
          <w:sz w:val="32"/>
          <w:szCs w:val="32"/>
        </w:rPr>
      </w:pPr>
      <w:r w:rsidRPr="005D190B">
        <w:rPr>
          <w:rFonts w:ascii="Arial" w:hAnsi="Arial" w:cs="Arial"/>
        </w:rPr>
        <w:br w:type="page"/>
      </w:r>
    </w:p>
    <w:p w14:paraId="523162FF" w14:textId="687AFCD9" w:rsidR="00D6220A" w:rsidRDefault="009415B7" w:rsidP="00CA5995">
      <w:pPr>
        <w:pStyle w:val="Heading1"/>
        <w:rPr>
          <w:rFonts w:ascii="Arial" w:hAnsi="Arial" w:cs="Arial"/>
        </w:rPr>
      </w:pPr>
      <w:bookmarkStart w:id="11" w:name="_Toc398801784"/>
      <w:r>
        <w:rPr>
          <w:rFonts w:ascii="Arial" w:hAnsi="Arial" w:cs="Arial"/>
        </w:rPr>
        <w:t xml:space="preserve">GCC </w:t>
      </w:r>
      <w:r w:rsidRPr="00A64474">
        <w:rPr>
          <w:rFonts w:ascii="Arial" w:hAnsi="Arial" w:cs="Arial"/>
        </w:rPr>
        <w:t xml:space="preserve">Distance Education </w:t>
      </w:r>
      <w:r>
        <w:rPr>
          <w:rFonts w:ascii="Arial" w:hAnsi="Arial" w:cs="Arial"/>
        </w:rPr>
        <w:t xml:space="preserve">Alignment with </w:t>
      </w:r>
      <w:r w:rsidR="0057140F">
        <w:rPr>
          <w:rFonts w:ascii="Arial" w:hAnsi="Arial" w:cs="Arial"/>
        </w:rPr>
        <w:t xml:space="preserve">the </w:t>
      </w:r>
      <w:r w:rsidR="00497A33">
        <w:rPr>
          <w:rFonts w:ascii="Arial" w:hAnsi="Arial" w:cs="Arial"/>
        </w:rPr>
        <w:t>CVC-</w:t>
      </w:r>
      <w:r w:rsidR="0057140F">
        <w:rPr>
          <w:rFonts w:ascii="Arial" w:hAnsi="Arial" w:cs="Arial"/>
        </w:rPr>
        <w:t>OEI</w:t>
      </w:r>
      <w:bookmarkEnd w:id="11"/>
    </w:p>
    <w:p w14:paraId="631D5D86" w14:textId="4BA55C32" w:rsidR="004316E5" w:rsidRDefault="004316E5" w:rsidP="004316E5">
      <w:pPr>
        <w:pStyle w:val="Heading4"/>
        <w:jc w:val="center"/>
      </w:pPr>
      <w:r w:rsidRPr="00164973">
        <w:rPr>
          <w:rFonts w:ascii="Arial" w:eastAsia="Times New Roman" w:hAnsi="Arial" w:cs="Arial"/>
          <w:color w:val="auto"/>
          <w:highlight w:val="yellow"/>
        </w:rPr>
        <w:t>The Online Education Initiative (OEI) has merged with the California Virtual Campus (CVC) to now create</w:t>
      </w:r>
      <w:r w:rsidRPr="00164973">
        <w:rPr>
          <w:rFonts w:ascii="Arial" w:eastAsia="Times New Roman" w:hAnsi="Arial" w:cs="Arial"/>
          <w:color w:val="000000"/>
          <w:highlight w:val="yellow"/>
        </w:rPr>
        <w:t xml:space="preserve"> </w:t>
      </w:r>
      <w:r w:rsidRPr="00164973">
        <w:rPr>
          <w:rFonts w:ascii="Arial" w:eastAsia="Times New Roman" w:hAnsi="Arial" w:cs="Arial"/>
          <w:color w:val="auto"/>
          <w:highlight w:val="yellow"/>
        </w:rPr>
        <w:t xml:space="preserve">the </w:t>
      </w:r>
      <w:hyperlink r:id="rId27" w:history="1">
        <w:r w:rsidRPr="00CF3114">
          <w:rPr>
            <w:rStyle w:val="Hyperlink"/>
            <w:rFonts w:ascii="Arial" w:eastAsia="Times New Roman" w:hAnsi="Arial" w:cs="Arial"/>
            <w:color w:val="auto"/>
            <w:highlight w:val="yellow"/>
          </w:rPr>
          <w:t>CVC</w:t>
        </w:r>
      </w:hyperlink>
      <w:r w:rsidR="00CF3114" w:rsidRPr="00CF3114">
        <w:rPr>
          <w:rStyle w:val="Hyperlink"/>
          <w:rFonts w:ascii="Arial" w:eastAsia="Times New Roman" w:hAnsi="Arial" w:cs="Arial"/>
          <w:color w:val="auto"/>
          <w:highlight w:val="yellow"/>
        </w:rPr>
        <w:t>-OEI</w:t>
      </w:r>
    </w:p>
    <w:p w14:paraId="4BAFAEF9" w14:textId="77777777" w:rsidR="00CA5995" w:rsidRPr="003A2B07" w:rsidRDefault="009415B7" w:rsidP="00CA5995">
      <w:pPr>
        <w:pStyle w:val="Heading4"/>
        <w:rPr>
          <w:rFonts w:ascii="Arial" w:hAnsi="Arial" w:cs="Arial"/>
          <w:b w:val="0"/>
          <w:i w:val="0"/>
          <w:color w:val="auto"/>
        </w:rPr>
      </w:pPr>
      <w:r w:rsidRPr="003A2B07">
        <w:t>The Online Education Initiative (OEI)</w:t>
      </w:r>
      <w:r w:rsidRPr="00A64474">
        <w:rPr>
          <w:color w:val="000000"/>
        </w:rPr>
        <w:t xml:space="preserve"> </w:t>
      </w:r>
      <w:r w:rsidRPr="003A2B07">
        <w:rPr>
          <w:rFonts w:ascii="Arial" w:hAnsi="Arial" w:cs="Arial"/>
          <w:b w:val="0"/>
          <w:i w:val="0"/>
          <w:color w:val="auto"/>
        </w:rPr>
        <w:t xml:space="preserve">is a collaborative effort sponsored by the </w:t>
      </w:r>
      <w:hyperlink r:id="rId28" w:history="1">
        <w:r w:rsidRPr="003A2B07">
          <w:rPr>
            <w:rStyle w:val="Hyperlink"/>
            <w:rFonts w:ascii="Arial" w:eastAsia="Arial" w:hAnsi="Arial" w:cs="Arial"/>
            <w:b w:val="0"/>
            <w:i w:val="0"/>
            <w:color w:val="auto"/>
          </w:rPr>
          <w:t>Chancellor’s Office among California Community Colleges (CCCs)</w:t>
        </w:r>
      </w:hyperlink>
      <w:r w:rsidRPr="003A2B07">
        <w:rPr>
          <w:rFonts w:ascii="Arial" w:hAnsi="Arial" w:cs="Arial"/>
          <w:b w:val="0"/>
          <w:i w:val="0"/>
          <w:color w:val="auto"/>
        </w:rPr>
        <w:t xml:space="preserve"> to ensure that significantly more students are able to complete their educational goals by increasing both access to and success in high-quality online courses.</w:t>
      </w:r>
    </w:p>
    <w:p w14:paraId="2DD8543C" w14:textId="77777777" w:rsidR="00CA5995" w:rsidRPr="00A64474" w:rsidRDefault="009415B7" w:rsidP="00CA5995">
      <w:pPr>
        <w:pStyle w:val="Normal1"/>
        <w:pBdr>
          <w:top w:val="nil"/>
          <w:left w:val="nil"/>
          <w:bottom w:val="nil"/>
          <w:right w:val="nil"/>
          <w:between w:val="nil"/>
        </w:pBdr>
        <w:spacing w:before="0"/>
        <w:rPr>
          <w:rFonts w:ascii="Arial" w:eastAsia="Arial" w:hAnsi="Arial" w:cs="Arial"/>
        </w:rPr>
      </w:pPr>
      <w:r w:rsidRPr="00A64474">
        <w:rPr>
          <w:rFonts w:ascii="Arial" w:hAnsi="Arial" w:cs="Arial"/>
          <w:noProof/>
        </w:rPr>
        <w:drawing>
          <wp:anchor distT="114300" distB="114300" distL="114300" distR="114300" simplePos="0" relativeHeight="251661312" behindDoc="0" locked="0" layoutInCell="1" allowOverlap="1" wp14:anchorId="2E61832B" wp14:editId="6DF1DB1D">
            <wp:simplePos x="0" y="0"/>
            <wp:positionH relativeFrom="margin">
              <wp:posOffset>3562350</wp:posOffset>
            </wp:positionH>
            <wp:positionV relativeFrom="paragraph">
              <wp:posOffset>123825</wp:posOffset>
            </wp:positionV>
            <wp:extent cx="2686050" cy="2161222"/>
            <wp:effectExtent l="0" t="0" r="6350" b="0"/>
            <wp:wrapSquare wrapText="bothSides"/>
            <wp:docPr id="25" name="image12.png" descr="Image of a Computer Screen with OEI logo on it. " title="OEI Exchange Photo"/>
            <wp:cNvGraphicFramePr/>
            <a:graphic xmlns:a="http://schemas.openxmlformats.org/drawingml/2006/main">
              <a:graphicData uri="http://schemas.openxmlformats.org/drawingml/2006/picture">
                <pic:pic xmlns:pic="http://schemas.openxmlformats.org/drawingml/2006/picture">
                  <pic:nvPicPr>
                    <pic:cNvPr id="1003565362" name="image12.png" descr="Image of a Computer Screen with OEI logo on it. "/>
                    <pic:cNvPicPr/>
                  </pic:nvPicPr>
                  <pic:blipFill>
                    <a:blip r:embed="rId29"/>
                    <a:stretch>
                      <a:fillRect/>
                    </a:stretch>
                  </pic:blipFill>
                  <pic:spPr>
                    <a:xfrm>
                      <a:off x="0" y="0"/>
                      <a:ext cx="2686050" cy="2161222"/>
                    </a:xfrm>
                    <a:prstGeom prst="rect">
                      <a:avLst/>
                    </a:prstGeom>
                  </pic:spPr>
                </pic:pic>
              </a:graphicData>
            </a:graphic>
          </wp:anchor>
        </w:drawing>
      </w:r>
    </w:p>
    <w:p w14:paraId="5F244A1A" w14:textId="0A9CAAB0" w:rsidR="00CA5995" w:rsidRPr="003A2B07" w:rsidRDefault="009415B7" w:rsidP="00CA5995">
      <w:pPr>
        <w:pStyle w:val="Normal1"/>
        <w:spacing w:before="0"/>
        <w:rPr>
          <w:rFonts w:ascii="Arial" w:eastAsia="Arial" w:hAnsi="Arial" w:cs="Arial"/>
          <w:b w:val="0"/>
        </w:rPr>
      </w:pPr>
      <w:r w:rsidRPr="00A64474">
        <w:rPr>
          <w:rFonts w:ascii="Arial" w:eastAsia="Arial" w:hAnsi="Arial" w:cs="Arial"/>
          <w:b w:val="0"/>
        </w:rPr>
        <w:t xml:space="preserve">“Launched in Spring 2017 at five pilot colleges, the Course Exchange component of </w:t>
      </w:r>
      <w:r w:rsidRPr="00EB0025">
        <w:rPr>
          <w:rFonts w:ascii="Arial" w:eastAsia="Arial" w:hAnsi="Arial" w:cs="Arial"/>
          <w:b w:val="0"/>
        </w:rPr>
        <w:t xml:space="preserve">the </w:t>
      </w:r>
      <w:hyperlink r:id="rId30" w:history="1">
        <w:r w:rsidRPr="00EB0025">
          <w:rPr>
            <w:rStyle w:val="Hyperlink"/>
            <w:rFonts w:ascii="Arial" w:eastAsia="Arial" w:hAnsi="Arial" w:cs="Arial"/>
            <w:b w:val="0"/>
            <w:color w:val="auto"/>
          </w:rPr>
          <w:t>Online Education Initiative</w:t>
        </w:r>
      </w:hyperlink>
      <w:r w:rsidRPr="00EB0025">
        <w:rPr>
          <w:rFonts w:ascii="Arial" w:eastAsia="Arial" w:hAnsi="Arial" w:cs="Arial"/>
          <w:b w:val="0"/>
        </w:rPr>
        <w:t xml:space="preserve"> provides a seamless pathway for students to register for online courses</w:t>
      </w:r>
      <w:r w:rsidRPr="00A64474">
        <w:rPr>
          <w:rFonts w:ascii="Arial" w:eastAsia="Arial" w:hAnsi="Arial" w:cs="Arial"/>
          <w:b w:val="0"/>
        </w:rPr>
        <w:t xml:space="preserve"> across participating colleges without requiring students to complete separate matriculation processes. Through the Course Exchange, students who cannot get the courses they need at their home college are able to enroll in equivalent online courses from another college (teaching college) that has available seats. Students enroll via a streamlined registration process at their home college</w:t>
      </w:r>
      <w:r w:rsidR="00EB0025">
        <w:rPr>
          <w:rFonts w:ascii="Arial" w:eastAsia="Arial" w:hAnsi="Arial" w:cs="Arial"/>
          <w:b w:val="0"/>
        </w:rPr>
        <w:t>”.</w:t>
      </w:r>
    </w:p>
    <w:p w14:paraId="0E3BAC27" w14:textId="138BB1DE" w:rsidR="00CA5995" w:rsidRPr="00D421F6" w:rsidRDefault="009415B7" w:rsidP="00994038">
      <w:pPr>
        <w:pStyle w:val="Heading4"/>
        <w:jc w:val="center"/>
        <w:rPr>
          <w:rFonts w:ascii="Arial" w:eastAsia="Times New Roman" w:hAnsi="Arial" w:cs="Arial"/>
          <w:color w:val="4F81BD" w:themeColor="accent1"/>
        </w:rPr>
      </w:pPr>
      <w:r w:rsidRPr="00D421F6">
        <w:rPr>
          <w:rFonts w:ascii="Arial" w:eastAsia="Times New Roman" w:hAnsi="Arial" w:cs="Arial"/>
          <w:color w:val="4F81BD" w:themeColor="accent1"/>
        </w:rPr>
        <w:t xml:space="preserve">GCC to announce the acceptance into the </w:t>
      </w:r>
      <w:hyperlink r:id="rId31" w:history="1">
        <w:r w:rsidR="00497A33" w:rsidRPr="00D421F6">
          <w:rPr>
            <w:rStyle w:val="Hyperlink"/>
            <w:rFonts w:ascii="Arial" w:eastAsia="Times New Roman" w:hAnsi="Arial" w:cs="Arial"/>
            <w:color w:val="4F81BD" w:themeColor="accent1"/>
          </w:rPr>
          <w:t>CVC-</w:t>
        </w:r>
        <w:r w:rsidRPr="00D421F6">
          <w:rPr>
            <w:rStyle w:val="Hyperlink"/>
            <w:rFonts w:ascii="Arial" w:eastAsia="Times New Roman" w:hAnsi="Arial" w:cs="Arial"/>
            <w:color w:val="4F81BD" w:themeColor="accent1"/>
          </w:rPr>
          <w:t>OEI Consortium</w:t>
        </w:r>
      </w:hyperlink>
    </w:p>
    <w:p w14:paraId="6CBCD76D" w14:textId="1B240154" w:rsidR="00CA5995" w:rsidRPr="00EB0025" w:rsidRDefault="009415B7" w:rsidP="00EB0025">
      <w:pPr>
        <w:pStyle w:val="NormalWeb"/>
        <w:rPr>
          <w:rFonts w:ascii="Arial" w:hAnsi="Arial" w:cs="Arial"/>
          <w:sz w:val="24"/>
          <w:szCs w:val="24"/>
        </w:rPr>
      </w:pPr>
      <w:r w:rsidRPr="00CA5995">
        <w:rPr>
          <w:rFonts w:ascii="Arial" w:hAnsi="Arial" w:cs="Arial"/>
          <w:noProof/>
          <w:sz w:val="24"/>
          <w:szCs w:val="24"/>
        </w:rPr>
        <w:drawing>
          <wp:inline distT="0" distB="0" distL="0" distR="0" wp14:anchorId="726FE736" wp14:editId="573C1566">
            <wp:extent cx="5975980" cy="2142067"/>
            <wp:effectExtent l="0" t="0" r="0" b="0"/>
            <wp:docPr id="28" name="Picture 2" descr="anding-Page-Image_1200x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84438" name="Picture 2" descr="anding-Page-Image_1200x35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78837" cy="2143091"/>
                    </a:xfrm>
                    <a:prstGeom prst="rect">
                      <a:avLst/>
                    </a:prstGeom>
                    <a:noFill/>
                    <a:ln>
                      <a:noFill/>
                    </a:ln>
                  </pic:spPr>
                </pic:pic>
              </a:graphicData>
            </a:graphic>
          </wp:inline>
        </w:drawing>
      </w:r>
    </w:p>
    <w:p w14:paraId="23A156CD" w14:textId="77777777" w:rsidR="00CA5995" w:rsidRDefault="009415B7" w:rsidP="00CA5995">
      <w:pPr>
        <w:spacing w:before="0"/>
        <w:rPr>
          <w:rFonts w:ascii="Arial" w:hAnsi="Arial" w:cs="Arial"/>
          <w:b w:val="0"/>
        </w:rPr>
      </w:pPr>
      <w:r w:rsidRPr="00CA5995">
        <w:rPr>
          <w:rStyle w:val="Strong"/>
          <w:rFonts w:ascii="Arial" w:hAnsi="Arial" w:cs="Arial"/>
          <w:b/>
          <w:i/>
        </w:rPr>
        <w:t>The Online Education Initiative (OEI)</w:t>
      </w:r>
      <w:r w:rsidRPr="00CA5995">
        <w:rPr>
          <w:rStyle w:val="Strong"/>
          <w:rFonts w:ascii="Arial" w:hAnsi="Arial" w:cs="Arial"/>
        </w:rPr>
        <w:t xml:space="preserve"> </w:t>
      </w:r>
      <w:r w:rsidRPr="00CA5995">
        <w:rPr>
          <w:rFonts w:ascii="Arial" w:hAnsi="Arial" w:cs="Arial"/>
          <w:b w:val="0"/>
        </w:rPr>
        <w:t xml:space="preserve">is a collaborative effort sponsored by the </w:t>
      </w:r>
      <w:hyperlink r:id="rId33" w:history="1">
        <w:r w:rsidRPr="00CA5995">
          <w:rPr>
            <w:rFonts w:ascii="Arial" w:hAnsi="Arial" w:cs="Arial"/>
            <w:b w:val="0"/>
          </w:rPr>
          <w:t>Chancellor’s Office among California Community Colleges (CCCs)</w:t>
        </w:r>
      </w:hyperlink>
      <w:r w:rsidRPr="00CA5995">
        <w:rPr>
          <w:rFonts w:ascii="Arial" w:hAnsi="Arial" w:cs="Arial"/>
          <w:b w:val="0"/>
        </w:rPr>
        <w:t xml:space="preserve"> to ensure that significantly more students are able to complete their educational goals by increasing both access to and success in high-quality online courses.</w:t>
      </w:r>
    </w:p>
    <w:p w14:paraId="370DC399" w14:textId="77777777" w:rsidR="00305797" w:rsidRDefault="00305797" w:rsidP="00CA5995">
      <w:pPr>
        <w:spacing w:before="0"/>
        <w:rPr>
          <w:rFonts w:ascii="Arial" w:hAnsi="Arial" w:cs="Arial"/>
          <w:b w:val="0"/>
        </w:rPr>
      </w:pPr>
    </w:p>
    <w:p w14:paraId="4C57C736" w14:textId="77777777" w:rsidR="00EB0025" w:rsidRDefault="00EB0025" w:rsidP="00CA5995">
      <w:pPr>
        <w:spacing w:before="0"/>
        <w:rPr>
          <w:rFonts w:ascii="Arial" w:hAnsi="Arial" w:cs="Arial"/>
          <w:b w:val="0"/>
        </w:rPr>
      </w:pPr>
    </w:p>
    <w:p w14:paraId="7F8BC704" w14:textId="77777777" w:rsidR="00CA5995" w:rsidRPr="00CA5995" w:rsidRDefault="00CA5995" w:rsidP="00CA5995">
      <w:pPr>
        <w:spacing w:before="0"/>
        <w:rPr>
          <w:rFonts w:ascii="Arial" w:hAnsi="Arial" w:cs="Arial"/>
          <w:b w:val="0"/>
        </w:rPr>
      </w:pPr>
    </w:p>
    <w:p w14:paraId="305EEEC6" w14:textId="4D63D44E" w:rsidR="00CA5995" w:rsidRPr="00CA5995" w:rsidRDefault="009415B7" w:rsidP="00CA5995">
      <w:pPr>
        <w:spacing w:before="0"/>
        <w:rPr>
          <w:rFonts w:ascii="Arial" w:hAnsi="Arial" w:cs="Arial"/>
          <w:b w:val="0"/>
        </w:rPr>
      </w:pPr>
      <w:r w:rsidRPr="00CA5995">
        <w:rPr>
          <w:rFonts w:ascii="Arial" w:eastAsia="Times New Roman" w:hAnsi="Arial" w:cs="Arial"/>
          <w:b w:val="0"/>
        </w:rPr>
        <w:t xml:space="preserve">In preparation for acceptance into the </w:t>
      </w:r>
      <w:r w:rsidR="00497A33">
        <w:rPr>
          <w:rFonts w:ascii="Arial" w:hAnsi="Arial" w:cs="Arial"/>
          <w:b w:val="0"/>
          <w:color w:val="000000"/>
        </w:rPr>
        <w:t>CVC-OEI</w:t>
      </w:r>
      <w:r w:rsidRPr="00CA5995">
        <w:rPr>
          <w:rFonts w:ascii="Arial" w:eastAsia="Times New Roman" w:hAnsi="Arial" w:cs="Arial"/>
          <w:b w:val="0"/>
        </w:rPr>
        <w:t xml:space="preserve">, the Committee on Distance Education (CoDE) and the Academic Senate approved the use of the </w:t>
      </w:r>
      <w:r w:rsidR="00497A33">
        <w:rPr>
          <w:rFonts w:ascii="Arial" w:hAnsi="Arial" w:cs="Arial"/>
          <w:b w:val="0"/>
          <w:color w:val="000000"/>
        </w:rPr>
        <w:t xml:space="preserve">CVC-OEI </w:t>
      </w:r>
      <w:r w:rsidR="000B0B07">
        <w:rPr>
          <w:rFonts w:ascii="Arial" w:eastAsia="Times New Roman" w:hAnsi="Arial" w:cs="Arial"/>
          <w:b w:val="0"/>
        </w:rPr>
        <w:t xml:space="preserve">Course Design </w:t>
      </w:r>
      <w:r w:rsidRPr="00CA5995">
        <w:rPr>
          <w:rFonts w:ascii="Arial" w:eastAsia="Times New Roman" w:hAnsi="Arial" w:cs="Arial"/>
          <w:b w:val="0"/>
        </w:rPr>
        <w:t xml:space="preserve">Rubric as our DE course-measuring tool for </w:t>
      </w:r>
      <w:r w:rsidR="00497A33">
        <w:rPr>
          <w:rFonts w:ascii="Arial" w:hAnsi="Arial" w:cs="Arial"/>
          <w:b w:val="0"/>
          <w:color w:val="000000"/>
        </w:rPr>
        <w:t xml:space="preserve">CVC-OEI </w:t>
      </w:r>
      <w:r w:rsidRPr="00CA5995">
        <w:rPr>
          <w:rFonts w:ascii="Arial" w:eastAsia="Times New Roman" w:hAnsi="Arial" w:cs="Arial"/>
          <w:b w:val="0"/>
        </w:rPr>
        <w:t xml:space="preserve">Courses, and an abridged version (consisting of highlighted areas </w:t>
      </w:r>
      <w:r w:rsidR="00BB1B63">
        <w:rPr>
          <w:rFonts w:ascii="Arial" w:eastAsia="Times New Roman" w:hAnsi="Arial" w:cs="Arial"/>
          <w:b w:val="0"/>
        </w:rPr>
        <w:t xml:space="preserve">that pertain to Title 5 Regulations and </w:t>
      </w:r>
      <w:r w:rsidRPr="00CA5995">
        <w:rPr>
          <w:rFonts w:ascii="Arial" w:eastAsia="Times New Roman" w:hAnsi="Arial" w:cs="Arial"/>
          <w:b w:val="0"/>
        </w:rPr>
        <w:t xml:space="preserve">ADA/508 Laws) of the </w:t>
      </w:r>
      <w:r w:rsidR="00497A33">
        <w:rPr>
          <w:rFonts w:ascii="Arial" w:hAnsi="Arial" w:cs="Arial"/>
          <w:b w:val="0"/>
          <w:color w:val="000000"/>
        </w:rPr>
        <w:t xml:space="preserve">CVC-OEI </w:t>
      </w:r>
      <w:r w:rsidR="000B0B07">
        <w:rPr>
          <w:rFonts w:ascii="Arial" w:eastAsia="Times New Roman" w:hAnsi="Arial" w:cs="Arial"/>
          <w:b w:val="0"/>
        </w:rPr>
        <w:t xml:space="preserve">Course Design </w:t>
      </w:r>
      <w:r w:rsidRPr="00CA5995">
        <w:rPr>
          <w:rFonts w:ascii="Arial" w:eastAsia="Times New Roman" w:hAnsi="Arial" w:cs="Arial"/>
          <w:b w:val="0"/>
        </w:rPr>
        <w:t xml:space="preserve">Rubric as our measuring tool for all DE course baseline Compliance Checks. </w:t>
      </w:r>
    </w:p>
    <w:p w14:paraId="44FAE165" w14:textId="77777777" w:rsidR="00CA5995" w:rsidRPr="00CA5995" w:rsidRDefault="00CA5995" w:rsidP="00CA5995">
      <w:pPr>
        <w:spacing w:before="0"/>
        <w:rPr>
          <w:rFonts w:ascii="Arial" w:eastAsia="Arial" w:hAnsi="Arial" w:cs="Arial"/>
          <w:b w:val="0"/>
          <w:color w:val="000000"/>
        </w:rPr>
      </w:pPr>
    </w:p>
    <w:p w14:paraId="67A5B3C2" w14:textId="62754D8A" w:rsidR="00CA5995" w:rsidRPr="00BA1F4B" w:rsidRDefault="00C629AC"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hyperlink r:id="rId34" w:history="1">
        <w:r w:rsidR="009415B7" w:rsidRPr="00EB0025">
          <w:rPr>
            <w:rStyle w:val="Hyperlink"/>
            <w:rFonts w:ascii="Arial" w:eastAsia="Arial" w:hAnsi="Arial" w:cs="Arial"/>
            <w:b w:val="0"/>
            <w:i/>
            <w:color w:val="auto"/>
          </w:rPr>
          <w:t xml:space="preserve">The </w:t>
        </w:r>
        <w:r w:rsidR="00497A33" w:rsidRPr="00EB0025">
          <w:rPr>
            <w:rStyle w:val="Hyperlink"/>
            <w:rFonts w:ascii="Arial" w:eastAsia="Arial" w:hAnsi="Arial" w:cs="Arial"/>
            <w:b w:val="0"/>
            <w:i/>
            <w:color w:val="auto"/>
          </w:rPr>
          <w:t>CVC</w:t>
        </w:r>
        <w:r w:rsidR="00EB0025" w:rsidRPr="00EB0025">
          <w:rPr>
            <w:rStyle w:val="Hyperlink"/>
            <w:rFonts w:ascii="Arial" w:eastAsia="Arial" w:hAnsi="Arial" w:cs="Arial"/>
            <w:b w:val="0"/>
            <w:i/>
            <w:color w:val="auto"/>
          </w:rPr>
          <w:t>-OEI Course Design Rubric</w:t>
        </w:r>
      </w:hyperlink>
      <w:r w:rsidR="00EB0025" w:rsidRPr="00EB0025">
        <w:rPr>
          <w:rFonts w:ascii="Arial" w:eastAsia="Arial" w:hAnsi="Arial" w:cs="Arial"/>
          <w:b w:val="0"/>
          <w:u w:val="single"/>
        </w:rPr>
        <w:t xml:space="preserve"> </w:t>
      </w:r>
      <w:r w:rsidR="009415B7" w:rsidRPr="00EB0025">
        <w:rPr>
          <w:rFonts w:ascii="Arial" w:eastAsia="Arial" w:hAnsi="Arial" w:cs="Arial"/>
          <w:b w:val="0"/>
        </w:rPr>
        <w:t>contains the online course design</w:t>
      </w:r>
      <w:r w:rsidR="009415B7" w:rsidRPr="00EB0025">
        <w:rPr>
          <w:rFonts w:ascii="Arial" w:eastAsia="Arial" w:hAnsi="Arial" w:cs="Arial"/>
          <w:b w:val="0"/>
          <w:color w:val="000000"/>
        </w:rPr>
        <w:t xml:space="preserve"> standards developed and adopted by the OEI. The Rubric is intended to establish</w:t>
      </w:r>
      <w:r w:rsidR="009415B7" w:rsidRPr="00A64474">
        <w:rPr>
          <w:rFonts w:ascii="Arial" w:eastAsia="Arial" w:hAnsi="Arial" w:cs="Arial"/>
          <w:b w:val="0"/>
          <w:color w:val="000000"/>
        </w:rPr>
        <w:t xml:space="preserve"> standards relating to course design, </w:t>
      </w:r>
      <w:r w:rsidR="009415B7" w:rsidRPr="00BA1F4B">
        <w:rPr>
          <w:rFonts w:ascii="Arial" w:eastAsia="Arial" w:hAnsi="Arial" w:cs="Arial"/>
          <w:b w:val="0"/>
          <w:color w:val="000000"/>
        </w:rPr>
        <w:t>interaction and collaboration, assessment, learner support, and accessibility in order to ensure the provision of a high</w:t>
      </w:r>
      <w:r w:rsidR="009415B7" w:rsidRPr="00BA1F4B">
        <w:rPr>
          <w:rFonts w:ascii="Arial" w:eastAsia="Arial" w:hAnsi="Arial" w:cs="Arial"/>
          <w:b w:val="0"/>
        </w:rPr>
        <w:t>-</w:t>
      </w:r>
      <w:r w:rsidR="009415B7" w:rsidRPr="00BA1F4B">
        <w:rPr>
          <w:rFonts w:ascii="Arial" w:eastAsia="Arial" w:hAnsi="Arial" w:cs="Arial"/>
          <w:b w:val="0"/>
          <w:color w:val="000000"/>
        </w:rPr>
        <w:t>quality learning environment that promotes student success and conforms to existing regulations.</w:t>
      </w:r>
    </w:p>
    <w:p w14:paraId="5AEE1209" w14:textId="77777777" w:rsidR="00BA1F4B" w:rsidRPr="00BA1F4B" w:rsidRDefault="00BA1F4B"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p>
    <w:p w14:paraId="7A36C712" w14:textId="482AF29F" w:rsidR="00CA5995" w:rsidRDefault="009415B7"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r w:rsidRPr="00BA1F4B">
        <w:rPr>
          <w:rFonts w:ascii="Arial" w:eastAsia="Arial" w:hAnsi="Arial" w:cs="Arial"/>
          <w:b w:val="0"/>
          <w:color w:val="000000"/>
        </w:rPr>
        <w:t xml:space="preserve">In the development of these standards, the </w:t>
      </w:r>
      <w:r w:rsidR="00497A33">
        <w:rPr>
          <w:rFonts w:ascii="Arial" w:hAnsi="Arial" w:cs="Arial"/>
          <w:b w:val="0"/>
          <w:color w:val="000000"/>
        </w:rPr>
        <w:t xml:space="preserve">CVC-OEI </w:t>
      </w:r>
      <w:r w:rsidRPr="00BA1F4B">
        <w:rPr>
          <w:rFonts w:ascii="Arial" w:eastAsia="Arial" w:hAnsi="Arial" w:cs="Arial"/>
          <w:b w:val="0"/>
          <w:color w:val="000000"/>
        </w:rPr>
        <w:t>team had access to significant</w:t>
      </w:r>
      <w:r w:rsidRPr="00A64474">
        <w:rPr>
          <w:rFonts w:ascii="Arial" w:eastAsia="Arial" w:hAnsi="Arial" w:cs="Arial"/>
          <w:b w:val="0"/>
          <w:color w:val="000000"/>
        </w:rPr>
        <w:t xml:space="preserve"> work already undertaken in this area by @ONE, the CCC Distance Education Coordinator’s group, the Academic Senate for California Community Colleges (ASCCC), and the CCC </w:t>
      </w:r>
      <w:hyperlink r:id="rId35" w:history="1">
        <w:r w:rsidRPr="00A64474">
          <w:rPr>
            <w:rStyle w:val="Hyperlink"/>
            <w:rFonts w:ascii="Arial" w:eastAsia="Arial" w:hAnsi="Arial" w:cs="Arial"/>
            <w:b w:val="0"/>
            <w:color w:val="auto"/>
          </w:rPr>
          <w:t>Chancellor’s Office (CCCCO)</w:t>
        </w:r>
      </w:hyperlink>
      <w:r w:rsidRPr="00A64474">
        <w:rPr>
          <w:rFonts w:ascii="Arial" w:eastAsia="Arial" w:hAnsi="Arial" w:cs="Arial"/>
          <w:b w:val="0"/>
          <w:color w:val="000000"/>
        </w:rPr>
        <w:t xml:space="preserve"> along with a variety of other local college and nationally established standards.</w:t>
      </w:r>
    </w:p>
    <w:p w14:paraId="227FFBA5" w14:textId="77777777" w:rsidR="00BA1F4B" w:rsidRDefault="00BA1F4B"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p>
    <w:p w14:paraId="22E5B765" w14:textId="53DD32FD" w:rsidR="00BA1F4B" w:rsidRPr="00BA1F4B" w:rsidRDefault="009415B7" w:rsidP="00BA1F4B">
      <w:pPr>
        <w:widowControl w:val="0"/>
        <w:tabs>
          <w:tab w:val="clear" w:pos="9360"/>
        </w:tabs>
        <w:autoSpaceDE w:val="0"/>
        <w:autoSpaceDN w:val="0"/>
        <w:adjustRightInd w:val="0"/>
        <w:spacing w:before="0"/>
        <w:rPr>
          <w:rFonts w:ascii="Arial" w:eastAsia="Arial Unicode MS" w:hAnsi="Arial" w:cs="Arial"/>
          <w:b w:val="0"/>
          <w:color w:val="000000"/>
        </w:rPr>
      </w:pPr>
      <w:r w:rsidRPr="00BA1F4B">
        <w:rPr>
          <w:rFonts w:ascii="Arial" w:eastAsia="Arial Unicode MS" w:hAnsi="Arial" w:cs="Arial"/>
          <w:b w:val="0"/>
          <w:color w:val="000000"/>
        </w:rPr>
        <w:t xml:space="preserve">A key component of the </w:t>
      </w:r>
      <w:r w:rsidR="00497A33">
        <w:rPr>
          <w:rFonts w:ascii="Arial" w:hAnsi="Arial" w:cs="Arial"/>
          <w:b w:val="0"/>
          <w:color w:val="000000"/>
        </w:rPr>
        <w:t xml:space="preserve">CVC-OEI </w:t>
      </w:r>
      <w:r>
        <w:rPr>
          <w:rFonts w:ascii="Arial" w:eastAsia="Arial Unicode MS" w:hAnsi="Arial" w:cs="Arial"/>
          <w:b w:val="0"/>
          <w:color w:val="000000"/>
        </w:rPr>
        <w:t>exchange is course quality. A team of trained Peer Reviewers within the Design Academy rigorously reviews each course,</w:t>
      </w:r>
      <w:r w:rsidRPr="00BA1F4B">
        <w:rPr>
          <w:rFonts w:ascii="Arial" w:eastAsia="Arial Unicode MS" w:hAnsi="Arial" w:cs="Arial"/>
          <w:b w:val="0"/>
          <w:color w:val="000000"/>
        </w:rPr>
        <w:t xml:space="preserve"> and the instructor is provided assistance in instructional</w:t>
      </w:r>
      <w:r>
        <w:rPr>
          <w:rFonts w:ascii="Arial" w:eastAsia="Arial Unicode MS" w:hAnsi="Arial" w:cs="Arial"/>
          <w:b w:val="0"/>
          <w:color w:val="000000"/>
        </w:rPr>
        <w:t>/course</w:t>
      </w:r>
      <w:r w:rsidRPr="00BA1F4B">
        <w:rPr>
          <w:rFonts w:ascii="Arial" w:eastAsia="Arial Unicode MS" w:hAnsi="Arial" w:cs="Arial"/>
          <w:b w:val="0"/>
          <w:color w:val="000000"/>
        </w:rPr>
        <w:t xml:space="preserve"> design and accessibility to get his or her course “Exchange ready.” This process is aimed at improving not just access, but also student success. </w:t>
      </w:r>
      <w:r>
        <w:rPr>
          <w:rFonts w:ascii="Arial" w:eastAsia="Arial Unicode MS" w:hAnsi="Arial" w:cs="Arial"/>
          <w:b w:val="0"/>
          <w:color w:val="000000"/>
        </w:rPr>
        <w:t xml:space="preserve">GCC intends to work with instructors, starting in fall 2018, to create “Exchange ready” courses and participate in the </w:t>
      </w:r>
      <w:r w:rsidR="00497A33">
        <w:rPr>
          <w:rFonts w:ascii="Arial" w:hAnsi="Arial" w:cs="Arial"/>
          <w:b w:val="0"/>
          <w:color w:val="000000"/>
        </w:rPr>
        <w:t xml:space="preserve">CVC-OEI </w:t>
      </w:r>
      <w:r>
        <w:rPr>
          <w:rFonts w:ascii="Arial" w:eastAsia="Arial Unicode MS" w:hAnsi="Arial" w:cs="Arial"/>
          <w:b w:val="0"/>
          <w:color w:val="000000"/>
        </w:rPr>
        <w:t xml:space="preserve">Design Academy. </w:t>
      </w:r>
    </w:p>
    <w:p w14:paraId="50D48325" w14:textId="03B81622" w:rsidR="00EB0025" w:rsidRPr="00EB0025" w:rsidRDefault="009415B7" w:rsidP="00BD2293">
      <w:pPr>
        <w:pStyle w:val="Heading4"/>
        <w:numPr>
          <w:ilvl w:val="0"/>
          <w:numId w:val="41"/>
        </w:numPr>
        <w:rPr>
          <w:rFonts w:eastAsia="Arial"/>
          <w:u w:val="single"/>
        </w:rPr>
      </w:pPr>
      <w:r w:rsidRPr="00CF636C">
        <w:rPr>
          <w:rFonts w:eastAsia="Arial"/>
        </w:rPr>
        <w:t xml:space="preserve">The </w:t>
      </w:r>
      <w:r w:rsidR="00497A33">
        <w:rPr>
          <w:rFonts w:eastAsia="Arial"/>
        </w:rPr>
        <w:t>CVC-</w:t>
      </w:r>
      <w:r w:rsidRPr="00CF636C">
        <w:rPr>
          <w:rFonts w:eastAsia="Arial"/>
        </w:rPr>
        <w:t xml:space="preserve">OEI Rubric is accompanied by an </w:t>
      </w:r>
      <w:hyperlink r:id="rId36" w:history="1">
        <w:r w:rsidRPr="00CF636C">
          <w:rPr>
            <w:rFonts w:eastAsia="Arial"/>
            <w:u w:val="single"/>
          </w:rPr>
          <w:t xml:space="preserve">Online </w:t>
        </w:r>
      </w:hyperlink>
      <w:hyperlink r:id="rId37" w:history="1">
        <w:r w:rsidRPr="00CF636C">
          <w:rPr>
            <w:rFonts w:eastAsia="Arial"/>
            <w:u w:val="single"/>
          </w:rPr>
          <w:t>Course Design Guide</w:t>
        </w:r>
      </w:hyperlink>
      <w:r>
        <w:rPr>
          <w:rFonts w:eastAsia="Arial"/>
          <w:u w:val="single"/>
        </w:rPr>
        <w:t>:</w:t>
      </w:r>
    </w:p>
    <w:p w14:paraId="16546E76" w14:textId="7CF9EFB3" w:rsidR="00CA5995" w:rsidRPr="00EB0025" w:rsidRDefault="009415B7" w:rsidP="00BD2293">
      <w:pPr>
        <w:pStyle w:val="Heading4"/>
        <w:numPr>
          <w:ilvl w:val="0"/>
          <w:numId w:val="41"/>
        </w:numPr>
        <w:rPr>
          <w:rFonts w:eastAsia="Arial"/>
        </w:rPr>
      </w:pPr>
      <w:r w:rsidRPr="00EB0025">
        <w:t xml:space="preserve">An interesting read on </w:t>
      </w:r>
      <w:r w:rsidR="00497A33" w:rsidRPr="00EB0025">
        <w:t>CVC-</w:t>
      </w:r>
      <w:r w:rsidRPr="00EB0025">
        <w:t xml:space="preserve">OEI Facts: </w:t>
      </w:r>
      <w:hyperlink r:id="rId38" w:history="1">
        <w:r w:rsidRPr="00EB0025">
          <w:rPr>
            <w:rFonts w:eastAsia="Arial"/>
            <w:u w:val="single"/>
          </w:rPr>
          <w:t>Illuminating Facts and Debunking Myths</w:t>
        </w:r>
      </w:hyperlink>
      <w:r w:rsidRPr="00EB0025">
        <w:rPr>
          <w:rFonts w:eastAsia="Arial"/>
        </w:rPr>
        <w:t xml:space="preserve"> </w:t>
      </w:r>
    </w:p>
    <w:p w14:paraId="328ECA30" w14:textId="77777777" w:rsidR="00BA1F4B" w:rsidRDefault="009415B7">
      <w:pPr>
        <w:rPr>
          <w:rFonts w:ascii="Arial" w:eastAsia="Calibri" w:hAnsi="Arial" w:cs="Arial"/>
          <w:color w:val="335B8A"/>
          <w:sz w:val="32"/>
          <w:szCs w:val="32"/>
        </w:rPr>
      </w:pPr>
      <w:r>
        <w:rPr>
          <w:rFonts w:ascii="Arial" w:hAnsi="Arial" w:cs="Arial"/>
        </w:rPr>
        <w:br w:type="page"/>
      </w:r>
    </w:p>
    <w:p w14:paraId="2AEF645D" w14:textId="74C31730" w:rsidR="003917CC" w:rsidRPr="00227C78" w:rsidRDefault="009415B7" w:rsidP="003917CC">
      <w:pPr>
        <w:pStyle w:val="Heading1"/>
        <w:rPr>
          <w:rFonts w:ascii="Arial" w:hAnsi="Arial" w:cs="Arial"/>
        </w:rPr>
      </w:pPr>
      <w:bookmarkStart w:id="12" w:name="_Toc398801785"/>
      <w:r>
        <w:rPr>
          <w:rFonts w:ascii="Arial" w:hAnsi="Arial" w:cs="Arial"/>
        </w:rPr>
        <w:t xml:space="preserve">GCC </w:t>
      </w:r>
      <w:r w:rsidRPr="00A64474">
        <w:rPr>
          <w:rFonts w:ascii="Arial" w:hAnsi="Arial" w:cs="Arial"/>
        </w:rPr>
        <w:t xml:space="preserve">Distance Education </w:t>
      </w:r>
      <w:r w:rsidR="00BB1B63">
        <w:rPr>
          <w:rFonts w:ascii="Arial" w:hAnsi="Arial" w:cs="Arial"/>
        </w:rPr>
        <w:t>Regulations</w:t>
      </w:r>
      <w:r w:rsidRPr="00A64474">
        <w:rPr>
          <w:rFonts w:ascii="Arial" w:hAnsi="Arial" w:cs="Arial"/>
        </w:rPr>
        <w:t xml:space="preserve"> at a Glance!</w:t>
      </w:r>
      <w:bookmarkEnd w:id="12"/>
      <w:r w:rsidRPr="00A64474">
        <w:rPr>
          <w:rFonts w:ascii="Arial" w:hAnsi="Arial" w:cs="Arial"/>
        </w:rPr>
        <w:t xml:space="preserve">  </w:t>
      </w:r>
    </w:p>
    <w:p w14:paraId="3CE9FDDB" w14:textId="77777777" w:rsidR="003917CC" w:rsidRPr="00A64474" w:rsidRDefault="009415B7" w:rsidP="003917CC">
      <w:pPr>
        <w:pStyle w:val="Heading4"/>
      </w:pPr>
      <w:r w:rsidRPr="00A64474">
        <w:t>Distance Education: California Community College Curriculum - Title 5</w:t>
      </w:r>
    </w:p>
    <w:p w14:paraId="77BC8BA1" w14:textId="77777777" w:rsidR="003917CC" w:rsidRPr="00A64474" w:rsidRDefault="003917CC" w:rsidP="003917CC">
      <w:pPr>
        <w:pStyle w:val="Normal1"/>
        <w:widowControl w:val="0"/>
        <w:pBdr>
          <w:top w:val="nil"/>
          <w:left w:val="nil"/>
          <w:bottom w:val="nil"/>
          <w:right w:val="nil"/>
          <w:between w:val="nil"/>
        </w:pBdr>
        <w:spacing w:before="0"/>
        <w:rPr>
          <w:rFonts w:ascii="Arial" w:eastAsia="Arial" w:hAnsi="Arial" w:cs="Arial"/>
          <w:color w:val="000000"/>
        </w:rPr>
      </w:pPr>
    </w:p>
    <w:p w14:paraId="17458DDC" w14:textId="77777777" w:rsidR="003917CC" w:rsidRPr="00A64474" w:rsidRDefault="009415B7" w:rsidP="003917CC">
      <w:pPr>
        <w:pStyle w:val="Normal1"/>
        <w:widowControl w:val="0"/>
        <w:pBdr>
          <w:top w:val="nil"/>
          <w:left w:val="nil"/>
          <w:bottom w:val="nil"/>
          <w:right w:val="nil"/>
          <w:between w:val="nil"/>
        </w:pBdr>
        <w:spacing w:before="0"/>
        <w:rPr>
          <w:rFonts w:ascii="Arial" w:eastAsia="Arial" w:hAnsi="Arial" w:cs="Arial"/>
          <w:color w:val="000000"/>
        </w:rPr>
      </w:pPr>
      <w:r w:rsidRPr="00A64474">
        <w:rPr>
          <w:rFonts w:ascii="Arial" w:eastAsia="Arial" w:hAnsi="Arial" w:cs="Arial"/>
          <w:noProof/>
          <w:color w:val="000000"/>
        </w:rPr>
        <w:drawing>
          <wp:inline distT="0" distB="0" distL="0" distR="0" wp14:anchorId="60DE241B" wp14:editId="451C18BE">
            <wp:extent cx="5486400" cy="3471333"/>
            <wp:effectExtent l="50800" t="50800" r="50800" b="11049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625FF9D3" w14:textId="77777777" w:rsidR="003917CC" w:rsidRPr="00A64474" w:rsidRDefault="003917CC" w:rsidP="003917CC">
      <w:pPr>
        <w:pStyle w:val="Normal1"/>
        <w:rPr>
          <w:rFonts w:ascii="Arial" w:hAnsi="Arial" w:cs="Arial"/>
          <w:bCs/>
        </w:rPr>
      </w:pPr>
    </w:p>
    <w:p w14:paraId="43D6DDF5" w14:textId="77777777" w:rsidR="00EB0025" w:rsidRDefault="00EB0025" w:rsidP="00EB0025">
      <w:pPr>
        <w:pStyle w:val="Heading4"/>
      </w:pPr>
    </w:p>
    <w:p w14:paraId="1E850F7D" w14:textId="77777777" w:rsidR="00EB0025" w:rsidRDefault="00EB0025">
      <w:pPr>
        <w:rPr>
          <w:rFonts w:ascii="Calibri" w:eastAsia="Calibri" w:hAnsi="Calibri" w:cs="Calibri"/>
          <w:i/>
          <w:color w:val="4F81BD"/>
        </w:rPr>
      </w:pPr>
      <w:r>
        <w:br w:type="page"/>
      </w:r>
    </w:p>
    <w:p w14:paraId="77827BB0" w14:textId="250DD3DA" w:rsidR="003917CC" w:rsidRDefault="009415B7" w:rsidP="00EB0025">
      <w:pPr>
        <w:pStyle w:val="Heading4"/>
      </w:pPr>
      <w:r w:rsidRPr="00A64474">
        <w:t xml:space="preserve">The Accreditation Commission for Community and Junior Colleges (ACCJC) </w:t>
      </w:r>
    </w:p>
    <w:p w14:paraId="430221C8" w14:textId="77777777" w:rsidR="00EB0025" w:rsidRPr="00EB0025" w:rsidRDefault="00EB0025" w:rsidP="00EB0025">
      <w:pPr>
        <w:pStyle w:val="Normal1"/>
      </w:pPr>
    </w:p>
    <w:p w14:paraId="63CFFB95" w14:textId="77777777" w:rsidR="003917CC" w:rsidRPr="00A64474" w:rsidRDefault="009415B7" w:rsidP="003917CC">
      <w:pPr>
        <w:pStyle w:val="Normal1"/>
        <w:widowControl w:val="0"/>
        <w:pBdr>
          <w:top w:val="nil"/>
          <w:left w:val="nil"/>
          <w:bottom w:val="nil"/>
          <w:right w:val="nil"/>
          <w:between w:val="nil"/>
        </w:pBdr>
        <w:spacing w:before="0"/>
        <w:rPr>
          <w:rFonts w:ascii="Arial" w:eastAsia="Arial" w:hAnsi="Arial" w:cs="Arial"/>
          <w:color w:val="000000"/>
        </w:rPr>
      </w:pPr>
      <w:r w:rsidRPr="00A64474">
        <w:rPr>
          <w:rFonts w:ascii="Arial" w:eastAsia="Arial" w:hAnsi="Arial" w:cs="Arial"/>
          <w:noProof/>
          <w:color w:val="000000"/>
        </w:rPr>
        <w:drawing>
          <wp:inline distT="0" distB="0" distL="0" distR="0" wp14:anchorId="61EE114E" wp14:editId="051AC6D7">
            <wp:extent cx="5486400" cy="3361267"/>
            <wp:effectExtent l="50800" t="25400" r="50800" b="9334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CF36BA8" w14:textId="77777777" w:rsidR="003917CC" w:rsidRDefault="003917CC" w:rsidP="003917CC">
      <w:pPr>
        <w:rPr>
          <w:rFonts w:ascii="Arial" w:eastAsia="Arial" w:hAnsi="Arial" w:cs="Arial"/>
          <w:color w:val="000000"/>
        </w:rPr>
      </w:pPr>
    </w:p>
    <w:p w14:paraId="6175CE6A" w14:textId="77777777" w:rsidR="003917CC" w:rsidRDefault="009415B7" w:rsidP="003917CC">
      <w:pPr>
        <w:pStyle w:val="Heading4"/>
      </w:pPr>
      <w:r w:rsidRPr="00A64474">
        <w:t xml:space="preserve">American Disabilities Act (ADA) and Section 508 Compliance: Federal Law </w:t>
      </w:r>
    </w:p>
    <w:p w14:paraId="7F7CB629" w14:textId="77777777" w:rsidR="003917CC" w:rsidRPr="00A64474" w:rsidRDefault="003917CC" w:rsidP="003917CC">
      <w:pPr>
        <w:pStyle w:val="Normal1"/>
        <w:widowControl w:val="0"/>
        <w:pBdr>
          <w:top w:val="nil"/>
          <w:left w:val="nil"/>
          <w:bottom w:val="nil"/>
          <w:right w:val="nil"/>
          <w:between w:val="nil"/>
        </w:pBdr>
        <w:rPr>
          <w:rFonts w:ascii="Arial" w:eastAsia="Arial" w:hAnsi="Arial" w:cs="Arial"/>
          <w:color w:val="000000"/>
        </w:rPr>
      </w:pPr>
    </w:p>
    <w:p w14:paraId="3B8FE17E" w14:textId="71AFF836" w:rsidR="003917CC" w:rsidRDefault="009415B7" w:rsidP="003917CC">
      <w:pPr>
        <w:pStyle w:val="Normal1"/>
        <w:widowControl w:val="0"/>
        <w:pBdr>
          <w:top w:val="nil"/>
          <w:left w:val="nil"/>
          <w:bottom w:val="nil"/>
          <w:right w:val="nil"/>
          <w:between w:val="nil"/>
        </w:pBdr>
        <w:rPr>
          <w:rFonts w:ascii="Arial" w:eastAsia="Arial" w:hAnsi="Arial" w:cs="Arial"/>
          <w:color w:val="000000"/>
        </w:rPr>
      </w:pPr>
      <w:r w:rsidRPr="00A64474">
        <w:rPr>
          <w:rFonts w:ascii="Arial" w:hAnsi="Arial" w:cs="Arial"/>
          <w:noProof/>
        </w:rPr>
        <w:drawing>
          <wp:inline distT="0" distB="0" distL="0" distR="0" wp14:anchorId="6F4ACFFD" wp14:editId="241A0B5B">
            <wp:extent cx="5486400" cy="3200400"/>
            <wp:effectExtent l="50800" t="25400" r="50800" b="762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3DE9A9D" w14:textId="1CEF684A" w:rsidR="003917CC" w:rsidRPr="00CF636C" w:rsidRDefault="009415B7" w:rsidP="003917CC">
      <w:pPr>
        <w:pStyle w:val="Heading1"/>
        <w:rPr>
          <w:rFonts w:ascii="Arial" w:hAnsi="Arial" w:cs="Arial"/>
        </w:rPr>
      </w:pPr>
      <w:bookmarkStart w:id="13" w:name="_Toc398801786"/>
      <w:r>
        <w:rPr>
          <w:rFonts w:ascii="Arial" w:hAnsi="Arial" w:cs="Arial"/>
        </w:rPr>
        <w:t xml:space="preserve">GCC </w:t>
      </w:r>
      <w:r w:rsidRPr="00A64474">
        <w:rPr>
          <w:rFonts w:ascii="Arial" w:hAnsi="Arial" w:cs="Arial"/>
        </w:rPr>
        <w:t xml:space="preserve">Distance Education </w:t>
      </w:r>
      <w:bookmarkEnd w:id="13"/>
      <w:r w:rsidR="00BB1B63">
        <w:rPr>
          <w:rFonts w:ascii="Arial" w:hAnsi="Arial" w:cs="Arial"/>
        </w:rPr>
        <w:t>Regulations</w:t>
      </w:r>
      <w:r w:rsidRPr="00A64474">
        <w:rPr>
          <w:rFonts w:ascii="Arial" w:hAnsi="Arial" w:cs="Arial"/>
        </w:rPr>
        <w:t xml:space="preserve"> </w:t>
      </w:r>
      <w:r w:rsidR="00BE708F">
        <w:rPr>
          <w:rFonts w:ascii="Arial" w:hAnsi="Arial" w:cs="Arial"/>
        </w:rPr>
        <w:t>and Accreditation</w:t>
      </w:r>
    </w:p>
    <w:p w14:paraId="0DDE2492" w14:textId="77777777" w:rsidR="003917CC" w:rsidRDefault="00C629AC" w:rsidP="003917CC">
      <w:pPr>
        <w:pStyle w:val="Heading4"/>
        <w:rPr>
          <w:rFonts w:eastAsia="Arial"/>
          <w:u w:val="single"/>
        </w:rPr>
      </w:pPr>
      <w:hyperlink r:id="rId54" w:history="1">
        <w:r w:rsidR="009415B7" w:rsidRPr="00CF636C">
          <w:rPr>
            <w:rFonts w:eastAsia="Arial"/>
            <w:u w:val="single"/>
          </w:rPr>
          <w:t>California Community College Curriculum - Title 5</w:t>
        </w:r>
      </w:hyperlink>
    </w:p>
    <w:p w14:paraId="1E2DBCF9" w14:textId="77777777" w:rsidR="00B04B99" w:rsidRPr="00B04B99" w:rsidRDefault="009415B7" w:rsidP="00B04B99">
      <w:pPr>
        <w:pStyle w:val="Normal1"/>
        <w:rPr>
          <w:i/>
        </w:rPr>
      </w:pPr>
      <w:r w:rsidRPr="00B04B99">
        <w:rPr>
          <w:i/>
        </w:rPr>
        <w:t xml:space="preserve">(Please note that Title 5 language is due to change by fall of 2018) </w:t>
      </w:r>
    </w:p>
    <w:p w14:paraId="5BB75E5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  </w:t>
      </w:r>
    </w:p>
    <w:p w14:paraId="24AA3CAB"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u w:val="single"/>
        </w:rPr>
      </w:pPr>
      <w:r w:rsidRPr="00A64474">
        <w:rPr>
          <w:rFonts w:ascii="Arial" w:eastAsia="Arial" w:hAnsi="Arial" w:cs="Arial"/>
          <w:color w:val="000000"/>
          <w:u w:val="single"/>
        </w:rPr>
        <w:t>§ 55200. Definition and Application</w:t>
      </w:r>
    </w:p>
    <w:p w14:paraId="31E62D8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 In addition, instruction provided as distance education is subject to the requirements that may be imposed by the Americans with Disabilities Act (42 U.S.C. § 12100 et seq.) and section 508 of the Rehabilitation Act of 1973, as amended (29 U.S.C. § 794d).</w:t>
      </w:r>
    </w:p>
    <w:p w14:paraId="666DAA32"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182740AB" w14:textId="77777777" w:rsidR="003917CC" w:rsidRPr="00A64474" w:rsidRDefault="00C629AC" w:rsidP="003917CC">
      <w:pPr>
        <w:pStyle w:val="Normal1"/>
        <w:pBdr>
          <w:top w:val="nil"/>
          <w:left w:val="nil"/>
          <w:bottom w:val="nil"/>
          <w:right w:val="nil"/>
          <w:between w:val="nil"/>
        </w:pBdr>
        <w:spacing w:before="0"/>
        <w:rPr>
          <w:rFonts w:ascii="Arial" w:eastAsia="Arial" w:hAnsi="Arial" w:cs="Arial"/>
          <w:color w:val="000000"/>
        </w:rPr>
      </w:pPr>
      <w:hyperlink r:id="rId55" w:history="1">
        <w:r w:rsidR="009415B7" w:rsidRPr="00A64474">
          <w:rPr>
            <w:rFonts w:ascii="Arial" w:eastAsia="Arial" w:hAnsi="Arial" w:cs="Arial"/>
            <w:color w:val="000000"/>
            <w:u w:val="single"/>
          </w:rPr>
          <w:t>§ 55202. Course Quality Standards</w:t>
        </w:r>
      </w:hyperlink>
    </w:p>
    <w:p w14:paraId="34E8A74E"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The same standards of course quality shall be applied to any portion of a course conducted through distance education as are applied to traditional classroom courses, in regard to the course quality judgment made pursuant to the requirements of section 55002, and in regard to any local course quality determination or review process. Determinations and judgments about the quality of distance education under the course quality standards shall be made with the full involvement of faculty in accordance with the provisions of subchapter 2 (commencing with section 53200) of chapter 2.</w:t>
      </w:r>
    </w:p>
    <w:p w14:paraId="5C67243D"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7BE62E3E" w14:textId="77777777" w:rsidR="003917CC" w:rsidRPr="00A64474" w:rsidRDefault="00C629AC" w:rsidP="003917CC">
      <w:pPr>
        <w:pStyle w:val="Normal1"/>
        <w:pBdr>
          <w:top w:val="nil"/>
          <w:left w:val="nil"/>
          <w:bottom w:val="nil"/>
          <w:right w:val="nil"/>
          <w:between w:val="nil"/>
        </w:pBdr>
        <w:spacing w:before="0"/>
        <w:rPr>
          <w:rFonts w:ascii="Arial" w:eastAsia="Arial" w:hAnsi="Arial" w:cs="Arial"/>
          <w:color w:val="000000"/>
        </w:rPr>
      </w:pPr>
      <w:hyperlink r:id="rId56" w:history="1">
        <w:r w:rsidR="009415B7" w:rsidRPr="00A64474">
          <w:rPr>
            <w:rFonts w:ascii="Arial" w:eastAsia="Arial" w:hAnsi="Arial" w:cs="Arial"/>
            <w:color w:val="000000"/>
            <w:u w:val="single"/>
          </w:rPr>
          <w:t>§ 55204. Instructor Contact</w:t>
        </w:r>
      </w:hyperlink>
    </w:p>
    <w:p w14:paraId="48890AE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In addition to the requirements of section 55002 and any locally established requirements applicable to all courses, district governing boards shall ensure that:</w:t>
      </w:r>
    </w:p>
    <w:p w14:paraId="4C749FB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 Any portion of a course conducted through distance education includes regular effective contact between instructor and students, through group or individual meetings, orientation and review sessions, supplemental seminar or study sessions, field trips, library workshops, telephone contact, correspondence, voice mail, e-mail, or other activities. Regular effective contact is an academic and professional matter pursuant to sections 53200 et seq.</w:t>
      </w:r>
    </w:p>
    <w:p w14:paraId="312091E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(b) Any portion of a course provided through distance education is conducted consistent with guidelines issued by the Chancellor pursuant to </w:t>
      </w:r>
      <w:hyperlink r:id="rId57" w:history="1">
        <w:r w:rsidRPr="00A64474">
          <w:rPr>
            <w:rFonts w:ascii="Arial" w:eastAsia="Arial" w:hAnsi="Arial" w:cs="Arial"/>
            <w:b w:val="0"/>
            <w:color w:val="000000"/>
            <w:u w:val="single"/>
          </w:rPr>
          <w:t>Section 409</w:t>
        </w:r>
      </w:hyperlink>
      <w:r w:rsidRPr="00A64474">
        <w:rPr>
          <w:rFonts w:ascii="Arial" w:eastAsia="Arial" w:hAnsi="Arial" w:cs="Arial"/>
          <w:b w:val="0"/>
          <w:color w:val="000000"/>
        </w:rPr>
        <w:t xml:space="preserve"> of the Procedures and Standing Orders of the Board of Governors.</w:t>
      </w:r>
    </w:p>
    <w:p w14:paraId="498A94B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u w:val="single"/>
        </w:rPr>
      </w:pPr>
    </w:p>
    <w:p w14:paraId="647776EF"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u w:val="single"/>
        </w:rPr>
      </w:pPr>
      <w:r w:rsidRPr="00A64474">
        <w:rPr>
          <w:rFonts w:ascii="Arial" w:eastAsia="Arial" w:hAnsi="Arial" w:cs="Arial"/>
          <w:color w:val="000000"/>
          <w:u w:val="single"/>
        </w:rPr>
        <w:t>§ 55206. Separate Course Approval</w:t>
      </w:r>
    </w:p>
    <w:p w14:paraId="561A9BD8"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rPr>
      </w:pPr>
      <w:r w:rsidRPr="00A64474">
        <w:rPr>
          <w:rFonts w:ascii="Arial" w:eastAsia="Arial" w:hAnsi="Arial" w:cs="Arial"/>
          <w:b w:val="0"/>
          <w:color w:val="000000"/>
        </w:rPr>
        <w: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w:t>
      </w:r>
      <w:r w:rsidRPr="00A64474">
        <w:rPr>
          <w:rFonts w:ascii="Arial" w:eastAsia="Arial" w:hAnsi="Arial" w:cs="Arial"/>
          <w:color w:val="000000"/>
        </w:rPr>
        <w:tab/>
      </w:r>
    </w:p>
    <w:p w14:paraId="55D99252" w14:textId="77777777" w:rsidR="003917CC"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16CF405D" w14:textId="77777777" w:rsidR="007F383F" w:rsidRDefault="007F383F" w:rsidP="003917CC">
      <w:pPr>
        <w:pStyle w:val="Normal1"/>
        <w:pBdr>
          <w:top w:val="nil"/>
          <w:left w:val="nil"/>
          <w:bottom w:val="nil"/>
          <w:right w:val="nil"/>
          <w:between w:val="nil"/>
        </w:pBdr>
        <w:spacing w:before="0"/>
        <w:rPr>
          <w:rFonts w:ascii="Arial" w:eastAsia="Arial" w:hAnsi="Arial" w:cs="Arial"/>
          <w:b w:val="0"/>
          <w:color w:val="000000"/>
        </w:rPr>
      </w:pPr>
    </w:p>
    <w:p w14:paraId="570EDF5B" w14:textId="77777777" w:rsidR="00A45580" w:rsidRDefault="00A45580" w:rsidP="003917CC">
      <w:pPr>
        <w:pStyle w:val="Normal1"/>
        <w:pBdr>
          <w:top w:val="nil"/>
          <w:left w:val="nil"/>
          <w:bottom w:val="nil"/>
          <w:right w:val="nil"/>
          <w:between w:val="nil"/>
        </w:pBdr>
        <w:spacing w:before="0"/>
        <w:rPr>
          <w:rFonts w:ascii="Arial" w:eastAsia="Arial" w:hAnsi="Arial" w:cs="Arial"/>
          <w:b w:val="0"/>
          <w:color w:val="000000"/>
        </w:rPr>
      </w:pPr>
    </w:p>
    <w:p w14:paraId="709B97A6" w14:textId="77777777" w:rsidR="00A45580" w:rsidRPr="00A64474" w:rsidRDefault="00A45580" w:rsidP="003917CC">
      <w:pPr>
        <w:pStyle w:val="Normal1"/>
        <w:pBdr>
          <w:top w:val="nil"/>
          <w:left w:val="nil"/>
          <w:bottom w:val="nil"/>
          <w:right w:val="nil"/>
          <w:between w:val="nil"/>
        </w:pBdr>
        <w:spacing w:before="0"/>
        <w:rPr>
          <w:rFonts w:ascii="Arial" w:eastAsia="Arial" w:hAnsi="Arial" w:cs="Arial"/>
          <w:b w:val="0"/>
          <w:color w:val="000000"/>
        </w:rPr>
      </w:pPr>
    </w:p>
    <w:p w14:paraId="27E4EAD5" w14:textId="77777777" w:rsidR="003917CC" w:rsidRPr="00A64474" w:rsidRDefault="009415B7" w:rsidP="003917CC">
      <w:pPr>
        <w:pStyle w:val="Normal1"/>
        <w:spacing w:before="120"/>
        <w:rPr>
          <w:rFonts w:ascii="Arial" w:eastAsia="Arial" w:hAnsi="Arial" w:cs="Arial"/>
        </w:rPr>
      </w:pPr>
      <w:r w:rsidRPr="00A64474">
        <w:rPr>
          <w:rFonts w:ascii="Arial" w:eastAsia="Arial" w:hAnsi="Arial" w:cs="Arial"/>
        </w:rPr>
        <w:t>§ 55208. Faculty Selection and Workload.</w:t>
      </w:r>
    </w:p>
    <w:p w14:paraId="1411A5F4"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(a) Instructors of course sections delivered via distance education technology shall be selected by the same procedures used to determine all instructional assignments. Instructors shall possess the minimum qualifications for the discipline into which the course's subject matter most appropriately falls, in accordance with article 2 (commencing with section 53410) of subchapter 4 of chapter 4, and with the list of discipline definitions and requirements adopted by the Board of Governors to implement that article, as such list may be amended from time to time.</w:t>
      </w:r>
    </w:p>
    <w:p w14:paraId="04183A71"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(b) The number of students assigned to any one-course section offered by distance education shall be determined by and be consistent with other district procedures related to faculty assignment. Procedures for determining the number of students assigned to a course section offered in whole or in part by distance education may include a review by the curriculum committee established pursuant to section 55002(a)(1).</w:t>
      </w:r>
    </w:p>
    <w:p w14:paraId="3086A864"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(c) Nothing in this section shall be construed to impinge upon or detract from any negotiations or negotiated agreements between exclusive representatives and district governing boards.</w:t>
      </w:r>
    </w:p>
    <w:p w14:paraId="38F6C5AB" w14:textId="77777777" w:rsidR="003917CC" w:rsidRPr="00A64474" w:rsidRDefault="003917CC" w:rsidP="003917CC">
      <w:pPr>
        <w:pStyle w:val="Normal1"/>
        <w:spacing w:before="0" w:after="120"/>
        <w:rPr>
          <w:rFonts w:ascii="Arial" w:eastAsia="Arial" w:hAnsi="Arial" w:cs="Arial"/>
          <w:b w:val="0"/>
        </w:rPr>
      </w:pPr>
    </w:p>
    <w:p w14:paraId="6E09F394" w14:textId="77777777" w:rsidR="003917CC" w:rsidRPr="00A64474" w:rsidRDefault="00C629AC" w:rsidP="003917CC">
      <w:pPr>
        <w:pStyle w:val="Normal1"/>
        <w:pBdr>
          <w:top w:val="nil"/>
          <w:left w:val="nil"/>
          <w:bottom w:val="nil"/>
          <w:right w:val="nil"/>
          <w:between w:val="nil"/>
        </w:pBdr>
        <w:spacing w:before="0"/>
        <w:rPr>
          <w:rFonts w:ascii="Arial" w:eastAsia="Arial" w:hAnsi="Arial" w:cs="Arial"/>
          <w:color w:val="000000"/>
        </w:rPr>
      </w:pPr>
      <w:hyperlink r:id="rId58" w:history="1">
        <w:r w:rsidR="009415B7" w:rsidRPr="00A64474">
          <w:rPr>
            <w:rFonts w:ascii="Arial" w:eastAsia="Arial" w:hAnsi="Arial" w:cs="Arial"/>
            <w:color w:val="000000"/>
            <w:u w:val="single"/>
          </w:rPr>
          <w:t>§ 55210. Ongoing Responsibility of Districts</w:t>
        </w:r>
      </w:hyperlink>
    </w:p>
    <w:p w14:paraId="0ED2796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If a district offers one or more courses or course sections in which instruction is provided through distance education for at least 51 percent of the hours of instruction in the course or course section, the district shall:</w:t>
      </w:r>
    </w:p>
    <w:p w14:paraId="3B87B84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 maintain records and report data through the Chancellor's Office Management Information System on the number of students and faculty participating in new courses or sections of established courses offered through distance education ;</w:t>
      </w:r>
    </w:p>
    <w:p w14:paraId="60B5A2E2"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(b) provide to the local governing board, no later than August 31st of each year, a report on all distance education activity;</w:t>
      </w:r>
    </w:p>
    <w:p w14:paraId="3336943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212121"/>
        </w:rPr>
      </w:pPr>
      <w:r w:rsidRPr="00A64474">
        <w:rPr>
          <w:rFonts w:ascii="Arial" w:eastAsia="Arial" w:hAnsi="Arial" w:cs="Arial"/>
          <w:b w:val="0"/>
          <w:color w:val="000000"/>
        </w:rPr>
        <w:t xml:space="preserve">(c) provide other information consistent with reporting guidelines developed by the Chancellor pursuant to </w:t>
      </w:r>
      <w:hyperlink r:id="rId59" w:history="1">
        <w:r w:rsidRPr="00A64474">
          <w:rPr>
            <w:rFonts w:ascii="Arial" w:eastAsia="Arial" w:hAnsi="Arial" w:cs="Arial"/>
            <w:b w:val="0"/>
            <w:color w:val="000000"/>
            <w:u w:val="single"/>
          </w:rPr>
          <w:t>Section 409</w:t>
        </w:r>
      </w:hyperlink>
      <w:r w:rsidRPr="00A64474">
        <w:rPr>
          <w:rFonts w:ascii="Arial" w:eastAsia="Arial" w:hAnsi="Arial" w:cs="Arial"/>
          <w:b w:val="0"/>
          <w:color w:val="000000"/>
        </w:rPr>
        <w:t xml:space="preserve"> of the Procedures and Standing Orders of the Board of Governors.</w:t>
      </w:r>
    </w:p>
    <w:p w14:paraId="4FDFD858"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color w:val="212121"/>
        </w:rPr>
      </w:pPr>
    </w:p>
    <w:p w14:paraId="597B78D1" w14:textId="77777777" w:rsidR="003917CC" w:rsidRPr="00CF636C" w:rsidRDefault="00C629AC" w:rsidP="003917CC">
      <w:pPr>
        <w:pStyle w:val="Heading4"/>
        <w:rPr>
          <w:rFonts w:eastAsia="Arial"/>
        </w:rPr>
      </w:pPr>
      <w:hyperlink r:id="rId60" w:history="1">
        <w:r w:rsidR="009415B7" w:rsidRPr="00CF636C">
          <w:rPr>
            <w:rFonts w:eastAsia="Arial"/>
            <w:u w:val="single"/>
          </w:rPr>
          <w:t>Federal Regulation Code 34 (CFR) §602.3</w:t>
        </w:r>
      </w:hyperlink>
    </w:p>
    <w:p w14:paraId="70D6C363"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7A12A885"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color w:val="000000"/>
        </w:rPr>
        <w:t>Distance education means</w:t>
      </w:r>
      <w:r w:rsidRPr="00A64474">
        <w:rPr>
          <w:rFonts w:ascii="Arial" w:eastAsia="Arial" w:hAnsi="Arial" w:cs="Arial"/>
          <w:b w:val="0"/>
          <w:color w:val="000000"/>
        </w:rPr>
        <w:t xml:space="preserve"> education that uses one or more of the technologies listed in paragraphs (1) through (4) to deliver instruction to students who are separated from the instructor and to support regular and substantive interaction between the students and the instructor, either synchronously or asynchronously. </w:t>
      </w:r>
    </w:p>
    <w:p w14:paraId="38D7E46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4D617D5C"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The technologies may include-- (1) The internet; (2) One-way and two-way transmissions through open broadcast, closed circuit, cable, microwave, broadband lines, fiber optics, satellite, or wireless communications devices; (3) Audioconferencing; or (4) Video cassettes, DVDs, and CD-ROMs, if the cassettes, DVDs, or CD-ROMs are used in a course in conjunction with any of the technologies listed in paragraphs (1) through (3).</w:t>
      </w:r>
    </w:p>
    <w:p w14:paraId="301312A2"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66BE8D04" w14:textId="77777777" w:rsidR="007F383F" w:rsidRDefault="009415B7" w:rsidP="007F383F">
      <w:pPr>
        <w:pStyle w:val="Normal1"/>
        <w:pBdr>
          <w:top w:val="nil"/>
          <w:left w:val="nil"/>
          <w:bottom w:val="nil"/>
          <w:right w:val="nil"/>
          <w:between w:val="nil"/>
        </w:pBdr>
        <w:spacing w:before="0"/>
        <w:rPr>
          <w:rFonts w:ascii="Arial" w:eastAsia="Arial" w:hAnsi="Arial" w:cs="Arial"/>
          <w:color w:val="000000"/>
        </w:rPr>
      </w:pPr>
      <w:r w:rsidRPr="00A64474">
        <w:rPr>
          <w:rFonts w:ascii="Arial" w:eastAsia="Arial" w:hAnsi="Arial" w:cs="Arial"/>
          <w:color w:val="000000"/>
        </w:rPr>
        <w:t>Correspondence education means:</w:t>
      </w:r>
      <w:r w:rsidRPr="00A64474">
        <w:rPr>
          <w:rFonts w:ascii="Arial" w:eastAsia="Arial" w:hAnsi="Arial" w:cs="Arial"/>
          <w:b w:val="0"/>
          <w:color w:val="000000"/>
        </w:rPr>
        <w:t xml:space="preserve"> (1) Education provided through one or more courses by an institution under which the institution provides instructional materials, by mail or electronic transmission, including examinations on the materials, to students who are separated from the instructor. (2) Interaction between the instructor and the student is limited, is not regular and substantive, and is primarily initiated by the student. (3) Correspondence courses are typically self-paced. </w:t>
      </w:r>
      <w:r w:rsidRPr="00A64474">
        <w:rPr>
          <w:rFonts w:ascii="Arial" w:eastAsia="Arial" w:hAnsi="Arial" w:cs="Arial"/>
          <w:color w:val="000000"/>
        </w:rPr>
        <w:t>(4) Correspondence education is not distance education.</w:t>
      </w:r>
    </w:p>
    <w:p w14:paraId="3734CD30" w14:textId="77777777" w:rsidR="007F383F" w:rsidRDefault="007F383F" w:rsidP="007F383F">
      <w:pPr>
        <w:pStyle w:val="Normal1"/>
        <w:pBdr>
          <w:top w:val="nil"/>
          <w:left w:val="nil"/>
          <w:bottom w:val="nil"/>
          <w:right w:val="nil"/>
          <w:between w:val="nil"/>
        </w:pBdr>
        <w:spacing w:before="0"/>
        <w:rPr>
          <w:rFonts w:ascii="Arial" w:eastAsia="Arial" w:hAnsi="Arial" w:cs="Arial"/>
          <w:color w:val="000000"/>
        </w:rPr>
      </w:pPr>
    </w:p>
    <w:p w14:paraId="7FB07224" w14:textId="77777777" w:rsidR="003917CC" w:rsidRPr="007F383F" w:rsidRDefault="009415B7" w:rsidP="007F383F">
      <w:pPr>
        <w:pStyle w:val="Heading4"/>
        <w:rPr>
          <w:rFonts w:ascii="Arial" w:eastAsia="Arial" w:hAnsi="Arial" w:cs="Arial"/>
          <w:color w:val="000000"/>
        </w:rPr>
      </w:pPr>
      <w:r w:rsidRPr="00CF636C">
        <w:t>The Accrediting Commission for Community and Junior Colleges (ACCJC)</w:t>
      </w:r>
      <w:r w:rsidRPr="00CF636C">
        <w:rPr>
          <w:b w:val="0"/>
        </w:rPr>
        <w:tab/>
      </w:r>
      <w:r w:rsidRPr="00CF636C">
        <w:rPr>
          <w:b w:val="0"/>
        </w:rPr>
        <w:tab/>
      </w:r>
    </w:p>
    <w:p w14:paraId="2F17C8C3" w14:textId="77777777" w:rsidR="003917CC"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3E7DBA1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Distance education is defined, for the purpose of accreditation review as a formal interaction which uses one or more technologies to deliver instruction to students who are separated from the instructor and which supports regular and substantive interaction between the students and instructor, either synchronously or asynchronously. Distance education often incorporates technologies such as the internet; one-way and two-way transmissions through open broadcast, closed circuit, cable, microwave, broadband lines, fiber optics, satellite, or wireless communications devices; audio conferencing; or video cassettes, DVDs, and CDROMs, in conjunction with any of the other technologies (ACCJC, 2017). </w:t>
      </w:r>
      <w:r w:rsidRPr="00A64474">
        <w:rPr>
          <w:rFonts w:ascii="Arial" w:eastAsia="Arial" w:hAnsi="Arial" w:cs="Arial"/>
          <w:b w:val="0"/>
          <w:color w:val="000000"/>
        </w:rPr>
        <w:tab/>
      </w:r>
    </w:p>
    <w:p w14:paraId="785877EA"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74FD465D" w14:textId="77777777" w:rsidR="003917CC" w:rsidRPr="00A64474" w:rsidRDefault="009415B7" w:rsidP="003917CC">
      <w:pPr>
        <w:pStyle w:val="Heading4"/>
      </w:pPr>
      <w:r w:rsidRPr="00A64474">
        <w:t>ACCJC Accreditation Requirements</w:t>
      </w:r>
    </w:p>
    <w:p w14:paraId="33814F7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p>
    <w:p w14:paraId="2D4C06DF" w14:textId="354DDBF1" w:rsidR="003917CC" w:rsidRPr="00EB0025" w:rsidRDefault="009415B7" w:rsidP="003917CC">
      <w:pPr>
        <w:pStyle w:val="Normal1"/>
        <w:pBdr>
          <w:top w:val="nil"/>
          <w:left w:val="nil"/>
          <w:bottom w:val="nil"/>
          <w:right w:val="nil"/>
          <w:between w:val="nil"/>
        </w:pBdr>
        <w:spacing w:before="0"/>
        <w:rPr>
          <w:rFonts w:ascii="Arial" w:eastAsia="Arial" w:hAnsi="Arial" w:cs="Arial"/>
          <w:b w:val="0"/>
        </w:rPr>
      </w:pPr>
      <w:r w:rsidRPr="00A64474">
        <w:rPr>
          <w:rFonts w:ascii="Arial" w:eastAsia="Arial" w:hAnsi="Arial" w:cs="Arial"/>
          <w:b w:val="0"/>
          <w:color w:val="000000"/>
        </w:rPr>
        <w:t xml:space="preserve">The Accreditation Commission for Community and Junior Colleges (ACCJC) determines the accredited status of an institution. Part of the evaluation process includes an evaluation of a college’s distance education program and courses. More than a third of the ACCJC’s </w:t>
      </w:r>
      <w:hyperlink r:id="rId61" w:history="1">
        <w:r w:rsidRPr="00A64474">
          <w:rPr>
            <w:rFonts w:ascii="Arial" w:eastAsia="Arial" w:hAnsi="Arial" w:cs="Arial"/>
            <w:b w:val="0"/>
            <w:color w:val="000000"/>
            <w:u w:val="single"/>
          </w:rPr>
          <w:t xml:space="preserve">Guide to Evaluating and Improving Institutions </w:t>
        </w:r>
      </w:hyperlink>
      <w:r w:rsidRPr="00A64474">
        <w:rPr>
          <w:rFonts w:ascii="Arial" w:eastAsia="Arial" w:hAnsi="Arial" w:cs="Arial"/>
          <w:b w:val="0"/>
          <w:color w:val="000000"/>
        </w:rPr>
        <w:t>(May 2017) accreditation standards include requirements for distance education (</w:t>
      </w:r>
      <w:hyperlink r:id="rId62" w:history="1">
        <w:r w:rsidRPr="00A64474">
          <w:rPr>
            <w:rFonts w:ascii="Arial" w:eastAsia="Arial" w:hAnsi="Arial" w:cs="Arial"/>
            <w:b w:val="0"/>
            <w:color w:val="000000"/>
            <w:u w:val="single"/>
          </w:rPr>
          <w:t>Accreditation Reference Handbook</w:t>
        </w:r>
      </w:hyperlink>
      <w:r w:rsidRPr="00A64474">
        <w:rPr>
          <w:rFonts w:ascii="Arial" w:eastAsia="Arial" w:hAnsi="Arial" w:cs="Arial"/>
          <w:b w:val="0"/>
          <w:color w:val="000000"/>
        </w:rPr>
        <w:t>, July 2016)</w:t>
      </w:r>
      <w:r w:rsidRPr="00A64474">
        <w:rPr>
          <w:rFonts w:ascii="Arial" w:eastAsia="Arial" w:hAnsi="Arial" w:cs="Arial"/>
          <w:b w:val="0"/>
        </w:rPr>
        <w:t>.</w:t>
      </w:r>
      <w:r w:rsidRPr="00A64474">
        <w:rPr>
          <w:rFonts w:ascii="Arial" w:eastAsia="Arial" w:hAnsi="Arial" w:cs="Arial"/>
          <w:b w:val="0"/>
        </w:rPr>
        <w:br/>
      </w:r>
      <w:r w:rsidRPr="00A64474">
        <w:rPr>
          <w:rFonts w:ascii="Arial" w:eastAsia="Arial" w:hAnsi="Arial" w:cs="Arial"/>
          <w:b w:val="0"/>
          <w:color w:val="000000"/>
        </w:rPr>
        <w:tab/>
      </w:r>
    </w:p>
    <w:p w14:paraId="58B0600B" w14:textId="77777777" w:rsidR="003917CC" w:rsidRPr="00A64474" w:rsidRDefault="009415B7" w:rsidP="003917CC">
      <w:pPr>
        <w:pStyle w:val="Heading4"/>
      </w:pPr>
      <w:r w:rsidRPr="00A64474">
        <w:t>ACCJC Requirements for Online/Hybrid Instructors</w:t>
      </w:r>
    </w:p>
    <w:p w14:paraId="01616755"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10C5D97C"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Many of the distance education requirements are the responsibility of the institution and are beyond the responsibility of an individual instructor, but there are requirements that are instructor-specific:</w:t>
      </w:r>
    </w:p>
    <w:p w14:paraId="113526F8"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p>
    <w:p w14:paraId="3F24AA8F" w14:textId="77777777" w:rsidR="003917CC" w:rsidRPr="00A64474"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Online/hybrid instructors are to maintain regular and effective contact in online/hybrid courses; </w:t>
      </w:r>
    </w:p>
    <w:p w14:paraId="7CB00374" w14:textId="77777777" w:rsidR="003917CC" w:rsidRPr="00A64474" w:rsidRDefault="009415B7" w:rsidP="003917CC">
      <w:pPr>
        <w:pStyle w:val="Normal1"/>
        <w:pBdr>
          <w:top w:val="nil"/>
          <w:left w:val="nil"/>
          <w:bottom w:val="nil"/>
          <w:right w:val="nil"/>
          <w:between w:val="nil"/>
        </w:pBdr>
        <w:spacing w:before="0"/>
        <w:ind w:left="720"/>
        <w:contextualSpacing/>
        <w:rPr>
          <w:rFonts w:ascii="Arial" w:eastAsia="Arial" w:hAnsi="Arial" w:cs="Arial"/>
          <w:b w:val="0"/>
          <w:color w:val="000000"/>
        </w:rPr>
      </w:pPr>
      <w:r w:rsidRPr="00A64474">
        <w:rPr>
          <w:rFonts w:ascii="Arial" w:eastAsia="Arial" w:hAnsi="Arial" w:cs="Arial"/>
          <w:b w:val="0"/>
          <w:color w:val="000000"/>
        </w:rPr>
        <w:tab/>
      </w:r>
    </w:p>
    <w:p w14:paraId="07817706" w14:textId="77777777" w:rsidR="003917CC" w:rsidRPr="00A64474"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All instructors assess SLOs and discuss the results with colleagues to identify improvements to courses;</w:t>
      </w:r>
    </w:p>
    <w:p w14:paraId="0CBFDAA7" w14:textId="77777777" w:rsidR="003917CC" w:rsidRDefault="003917CC" w:rsidP="003917CC">
      <w:pPr>
        <w:pStyle w:val="Normal1"/>
        <w:pBdr>
          <w:top w:val="nil"/>
          <w:left w:val="nil"/>
          <w:bottom w:val="nil"/>
          <w:right w:val="nil"/>
          <w:between w:val="nil"/>
        </w:pBdr>
        <w:spacing w:before="0"/>
        <w:contextualSpacing/>
        <w:rPr>
          <w:rFonts w:ascii="Arial" w:eastAsia="Arial" w:hAnsi="Arial" w:cs="Arial"/>
          <w:b w:val="0"/>
          <w:color w:val="000000"/>
        </w:rPr>
      </w:pPr>
    </w:p>
    <w:p w14:paraId="74F29686" w14:textId="77777777" w:rsidR="00554A66" w:rsidRPr="00A64474" w:rsidRDefault="00554A66" w:rsidP="003917CC">
      <w:pPr>
        <w:pStyle w:val="Normal1"/>
        <w:pBdr>
          <w:top w:val="nil"/>
          <w:left w:val="nil"/>
          <w:bottom w:val="nil"/>
          <w:right w:val="nil"/>
          <w:between w:val="nil"/>
        </w:pBdr>
        <w:spacing w:before="0"/>
        <w:contextualSpacing/>
        <w:rPr>
          <w:rFonts w:ascii="Arial" w:eastAsia="Arial" w:hAnsi="Arial" w:cs="Arial"/>
          <w:b w:val="0"/>
          <w:color w:val="000000"/>
        </w:rPr>
      </w:pPr>
    </w:p>
    <w:p w14:paraId="3733F85C" w14:textId="77777777" w:rsidR="003917CC" w:rsidRPr="00A64474"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All classes follow the Course Outline of Record (COR). The means of instruction varies between online and face-to-face, but the Methods of Instruction, Outside Class Assignments and Methods of Evaluation are the same; </w:t>
      </w:r>
    </w:p>
    <w:p w14:paraId="5FCBA408" w14:textId="77777777" w:rsidR="003917CC" w:rsidRPr="00A64474" w:rsidRDefault="003917CC" w:rsidP="003917CC">
      <w:pPr>
        <w:pStyle w:val="Normal1"/>
        <w:pBdr>
          <w:top w:val="nil"/>
          <w:left w:val="nil"/>
          <w:bottom w:val="nil"/>
          <w:right w:val="nil"/>
          <w:between w:val="nil"/>
        </w:pBdr>
        <w:spacing w:before="0"/>
        <w:contextualSpacing/>
        <w:rPr>
          <w:rFonts w:ascii="Arial" w:eastAsia="Arial" w:hAnsi="Arial" w:cs="Arial"/>
          <w:b w:val="0"/>
          <w:color w:val="000000"/>
        </w:rPr>
      </w:pPr>
    </w:p>
    <w:p w14:paraId="2260B31B" w14:textId="77777777" w:rsidR="003917CC" w:rsidRPr="00A64474"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Federal ADA/508 Law requires that we serve all students. An instructor can help make students aware of the many services available to them online;</w:t>
      </w:r>
    </w:p>
    <w:p w14:paraId="72C3D15F" w14:textId="77777777" w:rsidR="003917CC" w:rsidRPr="00A64474" w:rsidRDefault="009415B7" w:rsidP="003917CC">
      <w:pPr>
        <w:pStyle w:val="Normal1"/>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5D441D0D" w14:textId="77777777" w:rsidR="003917CC" w:rsidRPr="00CF636C"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Distance education instructors are expected to follow good teaching practices, including those identified by our accrediting commission. </w:t>
      </w:r>
    </w:p>
    <w:p w14:paraId="191B5929" w14:textId="77777777" w:rsidR="003917CC" w:rsidRPr="00A64474" w:rsidRDefault="009415B7" w:rsidP="003917CC">
      <w:pPr>
        <w:pStyle w:val="Heading4"/>
      </w:pPr>
      <w:r w:rsidRPr="00A64474">
        <w:t>DE Class Size Caps</w:t>
      </w:r>
      <w:r>
        <w:t xml:space="preserve"> – According to the AFT:  </w:t>
      </w:r>
    </w:p>
    <w:p w14:paraId="493840C7"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0E19E5B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Article 40 of the American Federation of Teachers (AFT) Contract states, “[Distance Learning] DL class size shall be consistent with Article 12. DL class size shall not exceed 40. Class size limits shall only be raised with the prior approval of the assigned faculty member in consultation with the department/division chair and the appropriate vice president or designee. Beginning at the point a class reaches its enrollment limits, students may only be added with the permission of the course’s assigned faculty member.” </w:t>
      </w:r>
    </w:p>
    <w:p w14:paraId="128D7126"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573A7AF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For any concerns about course enrollment, please contact your division or department chair.</w:t>
      </w:r>
    </w:p>
    <w:p w14:paraId="798C76D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rPr>
      </w:pPr>
    </w:p>
    <w:p w14:paraId="1CB76AB9" w14:textId="77777777" w:rsidR="003917CC" w:rsidRPr="00A64474" w:rsidRDefault="009415B7" w:rsidP="003917CC">
      <w:pPr>
        <w:pStyle w:val="Heading4"/>
      </w:pPr>
      <w:r w:rsidRPr="00A64474">
        <w:t xml:space="preserve">American Disabilities Act (ADA) and Section 508 Compliance </w:t>
      </w:r>
    </w:p>
    <w:p w14:paraId="43860E9A" w14:textId="77777777" w:rsidR="003917CC" w:rsidRPr="00A64474" w:rsidRDefault="003917CC" w:rsidP="003917CC">
      <w:pPr>
        <w:pStyle w:val="Normal1"/>
        <w:spacing w:before="0"/>
        <w:rPr>
          <w:rFonts w:ascii="Arial" w:eastAsia="Arial" w:hAnsi="Arial" w:cs="Arial"/>
        </w:rPr>
      </w:pPr>
    </w:p>
    <w:p w14:paraId="08EB0A28" w14:textId="77777777" w:rsidR="003917CC" w:rsidRPr="00A64474" w:rsidRDefault="009415B7" w:rsidP="003917CC">
      <w:pPr>
        <w:pStyle w:val="Normal1"/>
        <w:spacing w:before="0"/>
        <w:ind w:right="220"/>
        <w:rPr>
          <w:rFonts w:ascii="Arial" w:eastAsia="Arial" w:hAnsi="Arial" w:cs="Arial"/>
          <w:b w:val="0"/>
          <w:highlight w:val="white"/>
        </w:rPr>
      </w:pPr>
      <w:r w:rsidRPr="00A64474">
        <w:rPr>
          <w:rFonts w:ascii="Arial" w:eastAsia="Arial" w:hAnsi="Arial" w:cs="Arial"/>
          <w:b w:val="0"/>
          <w:highlight w:val="white"/>
        </w:rPr>
        <w:t>The Department of Justice (DOJ) published the Americans with Disabilities Act (ADA) Standards for Accessible Design in September 2010. These standards state that all electronic and information technology must be accessible to people with disabilities.</w:t>
      </w:r>
    </w:p>
    <w:p w14:paraId="3BF15CB3" w14:textId="77777777" w:rsidR="003917CC" w:rsidRPr="00A64474" w:rsidRDefault="003917CC" w:rsidP="003917CC">
      <w:pPr>
        <w:pStyle w:val="Normal1"/>
        <w:spacing w:before="0"/>
        <w:ind w:right="220"/>
        <w:rPr>
          <w:rFonts w:ascii="Arial" w:eastAsia="Arial" w:hAnsi="Arial" w:cs="Arial"/>
          <w:b w:val="0"/>
          <w:highlight w:val="white"/>
        </w:rPr>
      </w:pPr>
    </w:p>
    <w:p w14:paraId="357E1366" w14:textId="77777777" w:rsidR="003917CC" w:rsidRPr="00A64474" w:rsidRDefault="009415B7" w:rsidP="003917CC">
      <w:pPr>
        <w:pStyle w:val="Normal1"/>
        <w:spacing w:before="0"/>
        <w:ind w:right="220"/>
        <w:rPr>
          <w:rFonts w:ascii="Arial" w:eastAsia="Arial" w:hAnsi="Arial" w:cs="Arial"/>
          <w:b w:val="0"/>
          <w:highlight w:val="white"/>
        </w:rPr>
      </w:pPr>
      <w:r w:rsidRPr="00A64474">
        <w:rPr>
          <w:rFonts w:ascii="Arial" w:eastAsia="Arial" w:hAnsi="Arial" w:cs="Arial"/>
          <w:b w:val="0"/>
          <w:highlight w:val="white"/>
        </w:rPr>
        <w:t>The ADA differs from Section 508 regulations, which are an amendment to the Rehabilitation Act of 1973 and apply to all information technology, including computer hardware, software, and documentation.</w:t>
      </w:r>
    </w:p>
    <w:p w14:paraId="40BAF7C3" w14:textId="77777777" w:rsidR="003917CC" w:rsidRPr="00A64474" w:rsidRDefault="003917CC" w:rsidP="003917CC">
      <w:pPr>
        <w:pStyle w:val="Normal1"/>
        <w:spacing w:before="0"/>
        <w:ind w:right="220"/>
        <w:rPr>
          <w:rFonts w:ascii="Arial" w:eastAsia="Arial" w:hAnsi="Arial" w:cs="Arial"/>
          <w:b w:val="0"/>
          <w:highlight w:val="white"/>
        </w:rPr>
      </w:pPr>
    </w:p>
    <w:p w14:paraId="7F2A8400" w14:textId="3966AA47" w:rsidR="003917CC" w:rsidRPr="00EB0025" w:rsidRDefault="009415B7" w:rsidP="00EB0025">
      <w:pPr>
        <w:pStyle w:val="Normal1"/>
        <w:spacing w:before="0"/>
        <w:ind w:right="220"/>
        <w:rPr>
          <w:rFonts w:ascii="Arial" w:eastAsia="Arial" w:hAnsi="Arial" w:cs="Arial"/>
          <w:b w:val="0"/>
        </w:rPr>
      </w:pPr>
      <w:r w:rsidRPr="00A64474">
        <w:rPr>
          <w:rFonts w:ascii="Arial" w:eastAsia="Arial" w:hAnsi="Arial" w:cs="Arial"/>
          <w:b w:val="0"/>
          <w:highlight w:val="white"/>
        </w:rPr>
        <w:t xml:space="preserve">The ADA standards apply to commercial and public entities that have “places of public accommodation” which includes the Internet </w:t>
      </w:r>
      <w:hyperlink r:id="rId63" w:history="1">
        <w:r w:rsidRPr="00A64474">
          <w:rPr>
            <w:rFonts w:ascii="Arial" w:eastAsia="Arial" w:hAnsi="Arial" w:cs="Arial"/>
            <w:b w:val="0"/>
            <w:highlight w:val="white"/>
            <w:u w:val="single"/>
          </w:rPr>
          <w:t>Interactive Accessibility</w:t>
        </w:r>
      </w:hyperlink>
      <w:r w:rsidR="00EB0025">
        <w:rPr>
          <w:rFonts w:ascii="Arial" w:eastAsia="Arial" w:hAnsi="Arial" w:cs="Arial"/>
          <w:b w:val="0"/>
        </w:rPr>
        <w:t>.</w:t>
      </w:r>
    </w:p>
    <w:p w14:paraId="20D20D1D" w14:textId="77777777" w:rsidR="00EB0025" w:rsidRDefault="00EB0025">
      <w:pPr>
        <w:rPr>
          <w:rFonts w:ascii="Arial" w:eastAsia="Calibri" w:hAnsi="Arial" w:cs="Arial"/>
          <w:color w:val="335B8A"/>
          <w:sz w:val="32"/>
          <w:szCs w:val="32"/>
        </w:rPr>
      </w:pPr>
      <w:bookmarkStart w:id="14" w:name="_Toc398801787"/>
      <w:r>
        <w:rPr>
          <w:rFonts w:ascii="Arial" w:hAnsi="Arial" w:cs="Arial"/>
        </w:rPr>
        <w:br w:type="page"/>
      </w:r>
    </w:p>
    <w:p w14:paraId="1D16EE5C" w14:textId="329F3571" w:rsidR="000D219F" w:rsidRDefault="009415B7" w:rsidP="00E814F6">
      <w:pPr>
        <w:pStyle w:val="Heading1"/>
        <w:rPr>
          <w:rFonts w:ascii="Arial" w:hAnsi="Arial" w:cs="Arial"/>
        </w:rPr>
      </w:pPr>
      <w:r>
        <w:rPr>
          <w:rFonts w:ascii="Arial" w:hAnsi="Arial" w:cs="Arial"/>
        </w:rPr>
        <w:t xml:space="preserve">GCC </w:t>
      </w:r>
      <w:r w:rsidRPr="00A64474">
        <w:rPr>
          <w:rFonts w:ascii="Arial" w:hAnsi="Arial" w:cs="Arial"/>
        </w:rPr>
        <w:t xml:space="preserve">Distance Education </w:t>
      </w:r>
      <w:r w:rsidR="0057140F">
        <w:rPr>
          <w:rFonts w:ascii="Arial" w:hAnsi="Arial" w:cs="Arial"/>
        </w:rPr>
        <w:t xml:space="preserve">Definitions and </w:t>
      </w:r>
      <w:r>
        <w:rPr>
          <w:rFonts w:ascii="Arial" w:hAnsi="Arial" w:cs="Arial"/>
        </w:rPr>
        <w:t>Ticket Notes</w:t>
      </w:r>
      <w:bookmarkEnd w:id="14"/>
      <w:r>
        <w:rPr>
          <w:rFonts w:ascii="Arial" w:hAnsi="Arial" w:cs="Arial"/>
        </w:rPr>
        <w:t xml:space="preserve"> </w:t>
      </w:r>
    </w:p>
    <w:p w14:paraId="13C30ABA" w14:textId="77777777" w:rsidR="00E814F6" w:rsidRPr="00E814F6" w:rsidRDefault="00E814F6" w:rsidP="00E814F6">
      <w:pPr>
        <w:pStyle w:val="Normal1"/>
      </w:pPr>
    </w:p>
    <w:p w14:paraId="3C7F4A1A" w14:textId="77777777" w:rsidR="003917CC" w:rsidRPr="003A2B07" w:rsidRDefault="009415B7" w:rsidP="000D219F">
      <w:pPr>
        <w:pStyle w:val="Heading4"/>
        <w:rPr>
          <w:rFonts w:eastAsia="Arial"/>
        </w:rPr>
      </w:pPr>
      <w:r w:rsidRPr="00A64474">
        <w:t>Distance Education Course Definitions</w:t>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p>
    <w:p w14:paraId="7A4A9AB0" w14:textId="77777777" w:rsidR="003917CC" w:rsidRDefault="009415B7" w:rsidP="003917CC">
      <w:pPr>
        <w:pStyle w:val="Heading4"/>
        <w:rPr>
          <w:rFonts w:ascii="Arial" w:hAnsi="Arial" w:cs="Arial"/>
          <w:b w:val="0"/>
          <w:i w:val="0"/>
          <w:color w:val="000000"/>
        </w:rPr>
      </w:pPr>
      <w:r w:rsidRPr="003A2B07">
        <w:rPr>
          <w:i w:val="0"/>
        </w:rPr>
        <w:t>Online Courses</w:t>
      </w:r>
      <w:r w:rsidRPr="003A2B07">
        <w:rPr>
          <w:rFonts w:ascii="Arial" w:hAnsi="Arial" w:cs="Arial"/>
          <w:i w:val="0"/>
          <w:color w:val="000000"/>
        </w:rPr>
        <w:t>:</w:t>
      </w:r>
      <w:r w:rsidRPr="003A2B07">
        <w:rPr>
          <w:rFonts w:ascii="Arial" w:hAnsi="Arial" w:cs="Arial"/>
          <w:b w:val="0"/>
          <w:i w:val="0"/>
          <w:color w:val="000000"/>
        </w:rPr>
        <w:t xml:space="preserve"> An Online course is offered 100% online. Students cannot be required to meet face-to-face for office hours, orientations, homework, exams, distribution of resource materials, or any other course component. An online course shall utilize features of the Learning Management System (LMS), Canvas, such as Course Documents, Discussion Boards, Virtual Classrooms, Groups, Assignments, External Links, Digital Drop Boxes and Grade Books, Asynchronous and/or Synchronous learning, etc. All course instructions, materials, assignments, and discussions are posted and completed online. Online courses require for both the student and instructor the same amount of coursework and hours outside of the classroom as traditional courses. Online courses are noted as such in the schedule of classes. </w:t>
      </w:r>
    </w:p>
    <w:p w14:paraId="7330C1AA" w14:textId="77777777" w:rsidR="00960121" w:rsidRPr="00960121" w:rsidRDefault="00960121" w:rsidP="00960121">
      <w:pPr>
        <w:pStyle w:val="Normal1"/>
      </w:pPr>
    </w:p>
    <w:p w14:paraId="15007115" w14:textId="6C2FD010" w:rsidR="003E3420" w:rsidRPr="00486125" w:rsidRDefault="009415B7" w:rsidP="003E3420">
      <w:pPr>
        <w:pStyle w:val="Heading4"/>
        <w:spacing w:before="0"/>
        <w:rPr>
          <w:rFonts w:ascii="Arial" w:hAnsi="Arial" w:cs="Arial"/>
          <w:b w:val="0"/>
          <w:i w:val="0"/>
          <w:color w:val="000000"/>
        </w:rPr>
      </w:pPr>
      <w:r w:rsidRPr="003A2B07">
        <w:rPr>
          <w:i w:val="0"/>
        </w:rPr>
        <w:t>Hybrid Courses</w:t>
      </w:r>
      <w:r w:rsidRPr="003A2B07">
        <w:rPr>
          <w:rFonts w:ascii="Arial" w:hAnsi="Arial" w:cs="Arial"/>
          <w:i w:val="0"/>
          <w:color w:val="000000"/>
        </w:rPr>
        <w:t>:</w:t>
      </w:r>
      <w:r w:rsidRPr="003A2B07">
        <w:rPr>
          <w:rFonts w:ascii="Arial" w:hAnsi="Arial" w:cs="Arial"/>
          <w:b w:val="0"/>
          <w:i w:val="0"/>
          <w:color w:val="000000"/>
        </w:rPr>
        <w:t xml:space="preserve"> A Hybrid course is offered 1%-99% online with online content and/or activities. Teaching is a combination of face-to-face meetings and online activities. A Hybrid course can utilize features of the Learning Management System (LMS), Canvas, such as Course Documents, Discussion Boards, Virtual Classrooms, Groups, Assignments, External Links, Digital Drop Boxes and Grade </w:t>
      </w:r>
      <w:r w:rsidRPr="003E3420">
        <w:rPr>
          <w:rFonts w:ascii="Arial" w:hAnsi="Arial" w:cs="Arial"/>
          <w:b w:val="0"/>
          <w:i w:val="0"/>
          <w:color w:val="000000"/>
        </w:rPr>
        <w:t xml:space="preserve">Books, Asynchronous and/or Synchronous learning, etc. The course can be offered during regularly scheduled class times or with online components that replace some of the regularly scheduled class meetings. The instructor will give face-to-face orientation and in-class exams as stated in his or her syllabus. Hybrid </w:t>
      </w:r>
      <w:r w:rsidRPr="00486125">
        <w:rPr>
          <w:rFonts w:ascii="Arial" w:hAnsi="Arial" w:cs="Arial"/>
          <w:b w:val="0"/>
          <w:i w:val="0"/>
          <w:color w:val="000000"/>
        </w:rPr>
        <w:t>courses are noted as such in the schedule of classes.</w:t>
      </w:r>
    </w:p>
    <w:p w14:paraId="2E53AE12" w14:textId="77777777" w:rsidR="00654E17" w:rsidRPr="00486125" w:rsidRDefault="00654E17" w:rsidP="00654E17">
      <w:pPr>
        <w:pStyle w:val="Normal1"/>
        <w:pBdr>
          <w:top w:val="nil"/>
          <w:left w:val="nil"/>
          <w:bottom w:val="nil"/>
          <w:right w:val="nil"/>
          <w:between w:val="nil"/>
        </w:pBdr>
        <w:spacing w:before="0"/>
        <w:rPr>
          <w:rFonts w:ascii="Arial" w:eastAsia="Arial" w:hAnsi="Arial" w:cs="Arial"/>
          <w:b w:val="0"/>
          <w:color w:val="000000"/>
        </w:rPr>
      </w:pPr>
    </w:p>
    <w:p w14:paraId="316D88EC" w14:textId="028028A9" w:rsidR="00AB1C19" w:rsidRPr="00486125" w:rsidRDefault="00486125" w:rsidP="00486125">
      <w:pPr>
        <w:tabs>
          <w:tab w:val="clear" w:pos="9360"/>
        </w:tabs>
        <w:spacing w:before="0"/>
        <w:rPr>
          <w:rFonts w:ascii="Arial" w:eastAsia="Times New Roman" w:hAnsi="Arial" w:cs="Arial"/>
          <w:b w:val="0"/>
        </w:rPr>
      </w:pPr>
      <w:r w:rsidRPr="00486125">
        <w:rPr>
          <w:rFonts w:ascii="Arial" w:eastAsia="Times New Roman" w:hAnsi="Arial" w:cs="Arial"/>
          <w:color w:val="000000"/>
          <w:shd w:val="clear" w:color="auto" w:fill="FFFF00"/>
        </w:rPr>
        <w:t>Note</w:t>
      </w:r>
      <w:r w:rsidRPr="00486125">
        <w:rPr>
          <w:rFonts w:ascii="Arial" w:eastAsia="Times New Roman" w:hAnsi="Arial" w:cs="Arial"/>
          <w:b w:val="0"/>
          <w:color w:val="000000"/>
          <w:shd w:val="clear" w:color="auto" w:fill="FFFF00"/>
        </w:rPr>
        <w:t>: Hybrid means that any portion of instructional contact hours stipulated in the Course Outline on Record (COR) in a proposed or existing course that is designed to be provided through distance education in lieu of face-to-face interaction between instructor and student is considered a distance education course and is subject to state regulations, federal laws, local district guidelines, and must be separately reviewed and approved according to the district's adopted course approval procedures.</w:t>
      </w:r>
      <w:r w:rsidRPr="00486125">
        <w:rPr>
          <w:rFonts w:ascii="Arial" w:eastAsia="Times New Roman" w:hAnsi="Arial" w:cs="Arial"/>
          <w:b w:val="0"/>
          <w:color w:val="000000"/>
        </w:rPr>
        <w:t>     </w:t>
      </w:r>
      <w:r w:rsidR="00AB1C19" w:rsidRPr="00486125">
        <w:rPr>
          <w:rFonts w:ascii="Arial" w:hAnsi="Arial" w:cs="Arial"/>
          <w:b w:val="0"/>
        </w:rPr>
        <w:tab/>
      </w:r>
    </w:p>
    <w:p w14:paraId="0772F05F" w14:textId="77777777" w:rsidR="003E3420" w:rsidRPr="00486125" w:rsidRDefault="003E3420" w:rsidP="003E3420">
      <w:pPr>
        <w:pStyle w:val="Heading4"/>
        <w:spacing w:before="0"/>
        <w:rPr>
          <w:rFonts w:ascii="Arial" w:hAnsi="Arial" w:cs="Arial"/>
          <w:i w:val="0"/>
        </w:rPr>
      </w:pPr>
    </w:p>
    <w:p w14:paraId="4DC2ADF6" w14:textId="77777777" w:rsidR="003917CC" w:rsidRPr="003E3420" w:rsidRDefault="009415B7" w:rsidP="003E3420">
      <w:pPr>
        <w:pStyle w:val="Heading4"/>
        <w:spacing w:before="0"/>
        <w:rPr>
          <w:rFonts w:ascii="Arial" w:hAnsi="Arial" w:cs="Arial"/>
          <w:b w:val="0"/>
          <w:i w:val="0"/>
          <w:color w:val="auto"/>
        </w:rPr>
      </w:pPr>
      <w:r w:rsidRPr="00486125">
        <w:t>Proctored Online Courses</w:t>
      </w:r>
      <w:r w:rsidRPr="00486125">
        <w:rPr>
          <w:rFonts w:ascii="Arial" w:hAnsi="Arial" w:cs="Arial"/>
          <w:i w:val="0"/>
          <w:color w:val="000000"/>
        </w:rPr>
        <w:t>:</w:t>
      </w:r>
      <w:r w:rsidRPr="00486125">
        <w:rPr>
          <w:rFonts w:ascii="Arial" w:hAnsi="Arial" w:cs="Arial"/>
          <w:b w:val="0"/>
          <w:i w:val="0"/>
          <w:color w:val="000000"/>
        </w:rPr>
        <w:t xml:space="preserve"> A</w:t>
      </w:r>
      <w:r w:rsidRPr="00486125">
        <w:rPr>
          <w:rFonts w:ascii="Arial" w:hAnsi="Arial" w:cs="Arial"/>
          <w:b w:val="0"/>
          <w:i w:val="0"/>
          <w:color w:val="auto"/>
        </w:rPr>
        <w:t>ssignments and examinations in a Proctored Online Course will be submitted in an asynchronous manner, but you will be required to</w:t>
      </w:r>
      <w:r w:rsidRPr="003E3420">
        <w:rPr>
          <w:rFonts w:ascii="Arial" w:hAnsi="Arial" w:cs="Arial"/>
          <w:b w:val="0"/>
          <w:i w:val="0"/>
          <w:color w:val="auto"/>
        </w:rPr>
        <w:t xml:space="preserve"> take tests at a proctoring facility. Your instructor will provide proctoring accommodations at GCC. Off-site proctoring services could be available at the discretion of the instructor.</w:t>
      </w:r>
    </w:p>
    <w:p w14:paraId="798A4344" w14:textId="77777777" w:rsidR="006A3831" w:rsidRPr="003E3420" w:rsidRDefault="006A3831" w:rsidP="003E3420">
      <w:pPr>
        <w:pStyle w:val="Normal1"/>
        <w:pBdr>
          <w:top w:val="nil"/>
          <w:left w:val="nil"/>
          <w:bottom w:val="nil"/>
          <w:right w:val="nil"/>
          <w:between w:val="nil"/>
        </w:pBdr>
        <w:spacing w:before="0"/>
        <w:rPr>
          <w:rFonts w:ascii="Arial" w:eastAsia="Arial" w:hAnsi="Arial" w:cs="Arial"/>
          <w:b w:val="0"/>
          <w:color w:val="000000"/>
        </w:rPr>
      </w:pPr>
    </w:p>
    <w:p w14:paraId="48438848" w14:textId="1CA48FA3" w:rsidR="000D219F"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In addition to assigning DE certified faculty to online/hybrid course sections, it is also necessary to use a standardized ticket note to describe </w:t>
      </w:r>
      <w:r w:rsidR="00305797">
        <w:rPr>
          <w:rFonts w:ascii="Arial" w:eastAsia="Arial" w:hAnsi="Arial" w:cs="Arial"/>
          <w:b w:val="0"/>
          <w:color w:val="000000"/>
        </w:rPr>
        <w:t xml:space="preserve">online or hybrid courses sections to students when registering. </w:t>
      </w:r>
      <w:r w:rsidRPr="00A64474">
        <w:rPr>
          <w:rFonts w:ascii="Arial" w:eastAsia="Arial" w:hAnsi="Arial" w:cs="Arial"/>
          <w:b w:val="0"/>
          <w:color w:val="000000"/>
        </w:rPr>
        <w:br/>
      </w:r>
    </w:p>
    <w:p w14:paraId="61D0004E" w14:textId="77777777" w:rsidR="000D219F" w:rsidRPr="00A64474" w:rsidRDefault="009415B7" w:rsidP="000D219F">
      <w:pPr>
        <w:pStyle w:val="Heading4"/>
      </w:pPr>
      <w:r w:rsidRPr="00A64474">
        <w:t>Standardized Ticket Notes</w:t>
      </w:r>
    </w:p>
    <w:p w14:paraId="03A89B7D" w14:textId="5A10C931"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br/>
        <w:t>• Demonstrate GCC’s compliance with Federal</w:t>
      </w:r>
      <w:r w:rsidR="00C813B8">
        <w:rPr>
          <w:rFonts w:ascii="Arial" w:eastAsia="Arial" w:hAnsi="Arial" w:cs="Arial"/>
          <w:b w:val="0"/>
          <w:color w:val="000000"/>
        </w:rPr>
        <w:t xml:space="preserve"> Law</w:t>
      </w:r>
      <w:r w:rsidRPr="00A64474">
        <w:rPr>
          <w:rFonts w:ascii="Arial" w:eastAsia="Arial" w:hAnsi="Arial" w:cs="Arial"/>
          <w:b w:val="0"/>
          <w:color w:val="000000"/>
        </w:rPr>
        <w:t>, State</w:t>
      </w:r>
      <w:r w:rsidR="00C813B8">
        <w:rPr>
          <w:rFonts w:ascii="Arial" w:eastAsia="Arial" w:hAnsi="Arial" w:cs="Arial"/>
          <w:b w:val="0"/>
          <w:color w:val="000000"/>
        </w:rPr>
        <w:t xml:space="preserve"> Regulations,</w:t>
      </w:r>
      <w:r w:rsidRPr="00A64474">
        <w:rPr>
          <w:rFonts w:ascii="Arial" w:eastAsia="Arial" w:hAnsi="Arial" w:cs="Arial"/>
          <w:b w:val="0"/>
          <w:color w:val="000000"/>
        </w:rPr>
        <w:t xml:space="preserve"> and ACCJC guidelines for online instruction; </w:t>
      </w:r>
    </w:p>
    <w:p w14:paraId="7661B424" w14:textId="77777777" w:rsidR="000D219F" w:rsidRPr="00A64474" w:rsidRDefault="000D219F" w:rsidP="000D219F">
      <w:pPr>
        <w:pStyle w:val="Normal1"/>
        <w:pBdr>
          <w:top w:val="nil"/>
          <w:left w:val="nil"/>
          <w:bottom w:val="nil"/>
          <w:right w:val="nil"/>
          <w:between w:val="nil"/>
        </w:pBdr>
        <w:spacing w:before="0"/>
        <w:ind w:left="720"/>
        <w:rPr>
          <w:rFonts w:ascii="Arial" w:eastAsia="Arial" w:hAnsi="Arial" w:cs="Arial"/>
          <w:b w:val="0"/>
          <w:color w:val="000000"/>
        </w:rPr>
      </w:pPr>
    </w:p>
    <w:p w14:paraId="1D48CFF4" w14:textId="77777777"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t>• Establish a comprehensive college-wide protocol for logging in to all distance education course sections;</w:t>
      </w:r>
    </w:p>
    <w:p w14:paraId="0D5E7552" w14:textId="77777777"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t>• Make it easier for students to understand what is required of them to log-in and complete their initial course Check-In Assignment.</w:t>
      </w:r>
      <w:r w:rsidRPr="00A64474">
        <w:rPr>
          <w:rFonts w:ascii="Arial" w:eastAsia="Arial" w:hAnsi="Arial" w:cs="Arial"/>
          <w:b w:val="0"/>
          <w:color w:val="000000"/>
        </w:rPr>
        <w:br/>
      </w:r>
    </w:p>
    <w:p w14:paraId="7BC78EAC" w14:textId="77777777" w:rsidR="000D219F" w:rsidRPr="00A64474" w:rsidRDefault="009415B7" w:rsidP="000D219F">
      <w:pPr>
        <w:pStyle w:val="Heading4"/>
      </w:pPr>
      <w:r w:rsidRPr="00A64474">
        <w:t>Title 5 Considerations and Ticket Notes</w:t>
      </w:r>
    </w:p>
    <w:p w14:paraId="31B94C0E"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color w:val="000000"/>
        </w:rPr>
      </w:pPr>
    </w:p>
    <w:p w14:paraId="2CA77A65" w14:textId="77777777"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 letter sent in October 2011 by the Department of Education calls upon postsecondary distance education programs to put more stringent measures into place to make certain that students are not just enrolled in courses, but also actively participate:</w:t>
      </w:r>
    </w:p>
    <w:p w14:paraId="300F4F35"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565E67EA" w14:textId="77777777"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“...institutions [need] to take steps necessary to ensure that students are academically engaged prior to disbursing Title IV student aid funds. If students do not begin attendance, Title IV funds must be returned” (34 CFR 668.21(a))(Runcie &amp; Ocha).</w:t>
      </w:r>
    </w:p>
    <w:p w14:paraId="7EC556AB"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739AD614" w14:textId="13ADB6B8"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Recent Federal </w:t>
      </w:r>
      <w:r w:rsidR="00C813B8">
        <w:rPr>
          <w:rFonts w:ascii="Arial" w:eastAsia="Arial" w:hAnsi="Arial" w:cs="Arial"/>
          <w:b w:val="0"/>
          <w:color w:val="000000"/>
        </w:rPr>
        <w:t xml:space="preserve">law </w:t>
      </w:r>
      <w:r w:rsidRPr="00A64474">
        <w:rPr>
          <w:rFonts w:ascii="Arial" w:eastAsia="Arial" w:hAnsi="Arial" w:cs="Arial"/>
          <w:b w:val="0"/>
          <w:color w:val="000000"/>
        </w:rPr>
        <w:t>and ACCJC guidelines to prevent financial aid fraud mean that initial student logins to distance education courses no longer count as student participation. Several online programs in the community college system have recently been targeted by financial aid fraud schemes in which a ‘student’ registers for an online course, logs in, and then drops the course after financial aid funds have been dispersed.</w:t>
      </w:r>
      <w:r w:rsidRPr="00A64474">
        <w:rPr>
          <w:rFonts w:ascii="Arial" w:eastAsia="Arial" w:hAnsi="Arial" w:cs="Arial"/>
          <w:b w:val="0"/>
          <w:color w:val="000000"/>
        </w:rPr>
        <w:br/>
      </w:r>
    </w:p>
    <w:p w14:paraId="741B4DF0" w14:textId="371FFF89" w:rsidR="006A3831" w:rsidRDefault="009415B7" w:rsidP="000D219F">
      <w:pPr>
        <w:pStyle w:val="Normal1"/>
        <w:pBdr>
          <w:top w:val="nil"/>
          <w:left w:val="nil"/>
          <w:bottom w:val="nil"/>
          <w:right w:val="nil"/>
          <w:between w:val="nil"/>
        </w:pBdr>
        <w:spacing w:before="0"/>
        <w:rPr>
          <w:rFonts w:ascii="Arial" w:eastAsia="Arial" w:hAnsi="Arial" w:cs="Arial"/>
          <w:b w:val="0"/>
          <w:color w:val="000000"/>
        </w:rPr>
      </w:pPr>
      <w:r w:rsidRPr="00CF636C">
        <w:rPr>
          <w:rFonts w:ascii="Arial" w:eastAsia="Arial" w:hAnsi="Arial" w:cs="Arial"/>
          <w:b w:val="0"/>
          <w:color w:val="000000"/>
        </w:rPr>
        <w:t>PLEASE NOTE: </w:t>
      </w:r>
      <w:r w:rsidRPr="00A64474">
        <w:rPr>
          <w:rFonts w:ascii="Arial" w:eastAsia="Arial" w:hAnsi="Arial" w:cs="Arial"/>
          <w:b w:val="0"/>
          <w:color w:val="000000"/>
        </w:rPr>
        <w:t>It is imperative that instructor's drop all non-participating DE Students by GCC's Census Date. To confirm participation</w:t>
      </w:r>
      <w:r w:rsidR="00305797">
        <w:rPr>
          <w:rFonts w:ascii="Arial" w:eastAsia="Arial" w:hAnsi="Arial" w:cs="Arial"/>
          <w:b w:val="0"/>
          <w:color w:val="000000"/>
        </w:rPr>
        <w:t>/attendance</w:t>
      </w:r>
      <w:r w:rsidRPr="00A64474">
        <w:rPr>
          <w:rFonts w:ascii="Arial" w:eastAsia="Arial" w:hAnsi="Arial" w:cs="Arial"/>
          <w:b w:val="0"/>
          <w:color w:val="000000"/>
        </w:rPr>
        <w:t>, best practices require that DE courses have a Course Check-In Assignment with a firm due date during the first week of instruction.</w:t>
      </w:r>
    </w:p>
    <w:p w14:paraId="1C15A33C"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0523E5E1"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D369B3D"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2EE5D55"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D7F6E7A"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2CBE2E0A"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16F908CE"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6AD39223"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519A379C"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24542EEB"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C98BFA4"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5689E1A1" w14:textId="77777777" w:rsidR="000D219F" w:rsidRPr="00CF636C" w:rsidRDefault="00C629AC" w:rsidP="000D219F">
      <w:pPr>
        <w:pStyle w:val="Heading4"/>
        <w:rPr>
          <w:rFonts w:eastAsia="Arial"/>
          <w:b w:val="0"/>
        </w:rPr>
      </w:pPr>
      <w:hyperlink r:id="rId64" w:history="1">
        <w:r w:rsidR="009415B7" w:rsidRPr="00CF636C">
          <w:rPr>
            <w:rFonts w:eastAsia="Arial"/>
            <w:u w:val="single"/>
          </w:rPr>
          <w:t>CoDE Approved Standardized Ticket Notes:</w:t>
        </w:r>
      </w:hyperlink>
    </w:p>
    <w:p w14:paraId="02A1B7A2"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110E62AC" w14:textId="77777777" w:rsidR="000D219F" w:rsidRPr="000D219F" w:rsidRDefault="009415B7" w:rsidP="000D219F">
      <w:pPr>
        <w:pStyle w:val="Normal1"/>
        <w:pBdr>
          <w:top w:val="nil"/>
          <w:left w:val="nil"/>
          <w:bottom w:val="nil"/>
          <w:right w:val="nil"/>
          <w:between w:val="nil"/>
        </w:pBdr>
        <w:spacing w:before="0"/>
        <w:rPr>
          <w:rFonts w:ascii="Arial" w:eastAsia="Arial" w:hAnsi="Arial" w:cs="Arial"/>
          <w:b w:val="0"/>
        </w:rPr>
      </w:pPr>
      <w:r w:rsidRPr="00A64474">
        <w:rPr>
          <w:rFonts w:ascii="Arial" w:eastAsia="Arial" w:hAnsi="Arial" w:cs="Arial"/>
          <w:b w:val="0"/>
          <w:highlight w:val="white"/>
        </w:rPr>
        <w:t>NOTE</w:t>
      </w:r>
      <w:r w:rsidRPr="00A64474">
        <w:rPr>
          <w:rFonts w:ascii="Arial" w:eastAsia="Arial" w:hAnsi="Arial" w:cs="Arial"/>
          <w:b w:val="0"/>
          <w:color w:val="000000"/>
          <w:highlight w:val="white"/>
        </w:rPr>
        <w:t xml:space="preserve">: HYBRID CLASS— For </w:t>
      </w:r>
      <w:r w:rsidRPr="000D219F">
        <w:rPr>
          <w:rFonts w:ascii="Arial" w:eastAsia="Arial" w:hAnsi="Arial" w:cs="Arial"/>
          <w:b w:val="0"/>
          <w:color w:val="000000"/>
        </w:rPr>
        <w:t>information on what is required of you when taking an online course v</w:t>
      </w:r>
      <w:r w:rsidRPr="000D219F">
        <w:rPr>
          <w:rFonts w:ascii="Arial" w:eastAsia="Arial" w:hAnsi="Arial" w:cs="Arial"/>
          <w:b w:val="0"/>
        </w:rPr>
        <w:t>isit:</w:t>
      </w:r>
      <w:hyperlink r:id="rId65" w:history="1">
        <w:r w:rsidRPr="000D219F">
          <w:rPr>
            <w:rFonts w:ascii="Arial" w:eastAsia="Arial" w:hAnsi="Arial" w:cs="Arial"/>
            <w:b w:val="0"/>
          </w:rPr>
          <w:t xml:space="preserve"> </w:t>
        </w:r>
      </w:hyperlink>
      <w:hyperlink r:id="rId66" w:history="1">
        <w:r w:rsidRPr="000D219F">
          <w:rPr>
            <w:rFonts w:ascii="Arial" w:eastAsia="Arial" w:hAnsi="Arial" w:cs="Arial"/>
            <w:b w:val="0"/>
            <w:u w:val="single"/>
          </w:rPr>
          <w:t>http://glendale.edu/online</w:t>
        </w:r>
      </w:hyperlink>
      <w:r w:rsidRPr="000D219F">
        <w:rPr>
          <w:rFonts w:ascii="Arial" w:eastAsia="Arial" w:hAnsi="Arial" w:cs="Arial"/>
          <w:b w:val="0"/>
        </w:rPr>
        <w:t>. (</w:t>
      </w:r>
      <w:r w:rsidRPr="000D219F">
        <w:rPr>
          <w:rFonts w:ascii="Arial" w:eastAsia="Arial" w:hAnsi="Arial" w:cs="Arial"/>
        </w:rPr>
        <w:t>For example:</w:t>
      </w:r>
      <w:r w:rsidRPr="000D219F">
        <w:rPr>
          <w:rFonts w:ascii="Arial" w:eastAsia="Arial" w:hAnsi="Arial" w:cs="Arial"/>
          <w:b w:val="0"/>
        </w:rPr>
        <w:t xml:space="preserve"> </w:t>
      </w:r>
      <w:r w:rsidRPr="000D219F">
        <w:rPr>
          <w:rFonts w:ascii="Arial" w:eastAsia="Arial" w:hAnsi="Arial" w:cs="Arial"/>
        </w:rPr>
        <w:t>Face-to-face classes will convene on x from x to x. Real-time (synchronous) learning is required on x from x to x).</w:t>
      </w:r>
      <w:r w:rsidRPr="000D219F">
        <w:rPr>
          <w:rFonts w:ascii="Arial" w:eastAsia="Arial" w:hAnsi="Arial" w:cs="Arial"/>
          <w:b w:val="0"/>
        </w:rPr>
        <w:t xml:space="preserve"> Students must review the instructor generated Welcome Letter via GCC email and complete the Course Check-In Assignment described in the Welcome Letter by Sunday at 11:59pm not to be dropped from the course. Students should possess basic computer skills and have access to the Internet, either from home or from the computer labs on-campus. This course requires reading, writing, engaging in frequent online activities, and weekly assignment deadlines. Instructor: xxx; </w:t>
      </w:r>
      <w:hyperlink r:id="rId67" w:history="1">
        <w:r w:rsidRPr="000D219F">
          <w:rPr>
            <w:rStyle w:val="Hyperlink"/>
            <w:rFonts w:ascii="Arial" w:eastAsia="Arial" w:hAnsi="Arial" w:cs="Arial"/>
            <w:b w:val="0"/>
          </w:rPr>
          <w:t>xxx@glendale.edu</w:t>
        </w:r>
      </w:hyperlink>
      <w:r w:rsidRPr="000D219F">
        <w:rPr>
          <w:rFonts w:ascii="Arial" w:eastAsia="Arial" w:hAnsi="Arial" w:cs="Arial"/>
          <w:b w:val="0"/>
        </w:rPr>
        <w:t xml:space="preserve"> </w:t>
      </w:r>
    </w:p>
    <w:p w14:paraId="6FEC2964" w14:textId="77777777" w:rsidR="000D219F" w:rsidRPr="000D219F" w:rsidRDefault="000D219F" w:rsidP="000D219F">
      <w:pPr>
        <w:pStyle w:val="Normal1"/>
        <w:pBdr>
          <w:top w:val="nil"/>
          <w:left w:val="nil"/>
          <w:bottom w:val="nil"/>
          <w:right w:val="nil"/>
          <w:between w:val="nil"/>
        </w:pBdr>
        <w:spacing w:before="0"/>
        <w:rPr>
          <w:rFonts w:ascii="Arial" w:eastAsia="Arial" w:hAnsi="Arial" w:cs="Arial"/>
          <w:b w:val="0"/>
        </w:rPr>
      </w:pPr>
    </w:p>
    <w:p w14:paraId="51FCC80E" w14:textId="77777777" w:rsidR="000D219F" w:rsidRPr="000D219F" w:rsidRDefault="009415B7" w:rsidP="000D219F">
      <w:pPr>
        <w:pStyle w:val="Normal1"/>
        <w:pBdr>
          <w:top w:val="nil"/>
          <w:left w:val="nil"/>
          <w:bottom w:val="nil"/>
          <w:right w:val="nil"/>
          <w:between w:val="nil"/>
        </w:pBdr>
        <w:spacing w:before="0"/>
        <w:rPr>
          <w:rStyle w:val="Hyperlink"/>
          <w:rFonts w:ascii="Arial" w:eastAsia="Arial" w:hAnsi="Arial" w:cs="Arial"/>
          <w:b w:val="0"/>
        </w:rPr>
      </w:pPr>
      <w:r w:rsidRPr="000D219F">
        <w:rPr>
          <w:rFonts w:ascii="Arial" w:eastAsia="Arial" w:hAnsi="Arial" w:cs="Arial"/>
          <w:b w:val="0"/>
        </w:rPr>
        <w:t>NOTE: ONLINE CLASS— For information on what is required of you when taking an online course visit:</w:t>
      </w:r>
      <w:hyperlink r:id="rId68" w:history="1">
        <w:r w:rsidRPr="000D219F">
          <w:rPr>
            <w:rFonts w:ascii="Arial" w:eastAsia="Arial" w:hAnsi="Arial" w:cs="Arial"/>
            <w:b w:val="0"/>
          </w:rPr>
          <w:t xml:space="preserve"> </w:t>
        </w:r>
      </w:hyperlink>
      <w:hyperlink r:id="rId69" w:history="1">
        <w:r w:rsidRPr="000D219F">
          <w:rPr>
            <w:rFonts w:ascii="Arial" w:eastAsia="Arial" w:hAnsi="Arial" w:cs="Arial"/>
            <w:b w:val="0"/>
            <w:u w:val="single"/>
          </w:rPr>
          <w:t>http://glendale.edu/online</w:t>
        </w:r>
      </w:hyperlink>
      <w:r w:rsidRPr="000D219F">
        <w:rPr>
          <w:rFonts w:ascii="Arial" w:eastAsia="Arial" w:hAnsi="Arial" w:cs="Arial"/>
          <w:b w:val="0"/>
        </w:rPr>
        <w:t>. No f</w:t>
      </w:r>
      <w:r w:rsidRPr="000D219F">
        <w:rPr>
          <w:rFonts w:ascii="Arial" w:eastAsia="Arial" w:hAnsi="Arial" w:cs="Arial"/>
          <w:b w:val="0"/>
          <w:color w:val="000000"/>
        </w:rPr>
        <w:t xml:space="preserve">ace-to-face time is required for this fully online class. </w:t>
      </w:r>
      <w:r w:rsidRPr="000D219F">
        <w:rPr>
          <w:rFonts w:ascii="Arial" w:eastAsia="Arial" w:hAnsi="Arial" w:cs="Arial"/>
        </w:rPr>
        <w:t>(For example:</w:t>
      </w:r>
      <w:r w:rsidRPr="000D219F">
        <w:rPr>
          <w:rFonts w:ascii="Arial" w:eastAsia="Arial" w:hAnsi="Arial" w:cs="Arial"/>
          <w:b w:val="0"/>
        </w:rPr>
        <w:t xml:space="preserve"> </w:t>
      </w:r>
      <w:r w:rsidRPr="000D219F">
        <w:rPr>
          <w:rFonts w:ascii="Arial" w:eastAsia="Arial" w:hAnsi="Arial" w:cs="Arial"/>
          <w:color w:val="000000"/>
        </w:rPr>
        <w:t>Real-time (synchronous) learning is required on x from x to x).</w:t>
      </w:r>
      <w:r w:rsidRPr="000D219F">
        <w:rPr>
          <w:rFonts w:ascii="Arial" w:eastAsia="Arial" w:hAnsi="Arial" w:cs="Arial"/>
          <w:b w:val="0"/>
          <w:color w:val="000000"/>
        </w:rPr>
        <w:t xml:space="preserve"> Students must review the instructor generated Welcome Letter via GCC email and complete the Course Check-In Assignment described in the Welcome Letter by Sunday at 11:59pm to not be dropped from the course. Students should possess basic computer skills and have access to the Internet, either from home or from the computer labs on-campus. This course requires reading, writing, engaging in frequent online activities, and weekly assignment deadlines. Instructor: xxx; </w:t>
      </w:r>
      <w:hyperlink r:id="rId70" w:history="1">
        <w:r w:rsidRPr="000D219F">
          <w:rPr>
            <w:rStyle w:val="Hyperlink"/>
            <w:rFonts w:ascii="Arial" w:eastAsia="Arial" w:hAnsi="Arial" w:cs="Arial"/>
            <w:b w:val="0"/>
          </w:rPr>
          <w:t>xxx@glendale.edu</w:t>
        </w:r>
      </w:hyperlink>
    </w:p>
    <w:p w14:paraId="69939C1F" w14:textId="77777777" w:rsidR="000D219F" w:rsidRPr="000D219F" w:rsidRDefault="000D219F" w:rsidP="000D219F">
      <w:pPr>
        <w:rPr>
          <w:rFonts w:ascii="Arial" w:hAnsi="Arial" w:cs="Arial"/>
          <w:color w:val="000000"/>
        </w:rPr>
      </w:pPr>
    </w:p>
    <w:p w14:paraId="5ED945B3" w14:textId="77777777" w:rsidR="000D219F" w:rsidRPr="000D219F" w:rsidRDefault="009415B7" w:rsidP="000D219F">
      <w:pPr>
        <w:pStyle w:val="Normal1"/>
        <w:pBdr>
          <w:top w:val="nil"/>
          <w:left w:val="nil"/>
          <w:bottom w:val="nil"/>
          <w:right w:val="nil"/>
          <w:between w:val="nil"/>
        </w:pBdr>
        <w:spacing w:before="0"/>
        <w:rPr>
          <w:rStyle w:val="Hyperlink"/>
          <w:rFonts w:ascii="Arial" w:eastAsia="Arial" w:hAnsi="Arial" w:cs="Arial"/>
          <w:b w:val="0"/>
        </w:rPr>
      </w:pPr>
      <w:r w:rsidRPr="000D219F">
        <w:rPr>
          <w:rFonts w:ascii="Arial" w:eastAsia="Times New Roman" w:hAnsi="Arial" w:cs="Arial"/>
          <w:b w:val="0"/>
          <w:color w:val="000000"/>
        </w:rPr>
        <w:t xml:space="preserve">NOTE: PROCTORED ONLINE CLASS— For information on what is required of you when taking an online </w:t>
      </w:r>
      <w:r w:rsidRPr="00D421F6">
        <w:rPr>
          <w:rFonts w:ascii="Arial" w:eastAsia="Times New Roman" w:hAnsi="Arial" w:cs="Arial"/>
          <w:b w:val="0"/>
        </w:rPr>
        <w:t>course visit:</w:t>
      </w:r>
      <w:r w:rsidR="00EB4713" w:rsidRPr="00D421F6">
        <w:fldChar w:fldCharType="begin"/>
      </w:r>
      <w:r w:rsidR="00EB4713" w:rsidRPr="00D421F6">
        <w:instrText xml:space="preserve"> HYPERLINK "http://glendale.edu/online" \t "_blank" </w:instrText>
      </w:r>
      <w:r w:rsidR="00EB4713" w:rsidRPr="00D421F6">
        <w:fldChar w:fldCharType="separate"/>
      </w:r>
      <w:r w:rsidRPr="00D421F6">
        <w:rPr>
          <w:rFonts w:ascii="Arial" w:eastAsia="Times New Roman" w:hAnsi="Arial" w:cs="Arial"/>
          <w:b w:val="0"/>
          <w:u w:val="single"/>
        </w:rPr>
        <w:t> </w:t>
      </w:r>
      <w:r w:rsidR="00EB4713" w:rsidRPr="00D421F6">
        <w:rPr>
          <w:rFonts w:ascii="Arial" w:eastAsia="Times New Roman" w:hAnsi="Arial" w:cs="Arial"/>
          <w:b w:val="0"/>
          <w:u w:val="single"/>
        </w:rPr>
        <w:fldChar w:fldCharType="end"/>
      </w:r>
      <w:r w:rsidR="00EB4713" w:rsidRPr="00D421F6">
        <w:fldChar w:fldCharType="begin"/>
      </w:r>
      <w:r w:rsidR="00EB4713" w:rsidRPr="00D421F6">
        <w:instrText xml:space="preserve"> HYPERLINK "http://glendale.edu/online" \t "_blank" </w:instrText>
      </w:r>
      <w:r w:rsidR="00EB4713" w:rsidRPr="00D421F6">
        <w:fldChar w:fldCharType="separate"/>
      </w:r>
      <w:r w:rsidRPr="00D421F6">
        <w:rPr>
          <w:rFonts w:ascii="Arial" w:eastAsia="Times New Roman" w:hAnsi="Arial" w:cs="Arial"/>
          <w:b w:val="0"/>
          <w:u w:val="single"/>
        </w:rPr>
        <w:t>http://glendale.edu/online</w:t>
      </w:r>
      <w:r w:rsidR="00EB4713" w:rsidRPr="00D421F6">
        <w:rPr>
          <w:rFonts w:ascii="Arial" w:eastAsia="Times New Roman" w:hAnsi="Arial" w:cs="Arial"/>
          <w:b w:val="0"/>
          <w:u w:val="single"/>
        </w:rPr>
        <w:fldChar w:fldCharType="end"/>
      </w:r>
      <w:r w:rsidRPr="00D421F6">
        <w:rPr>
          <w:rFonts w:ascii="Arial" w:eastAsia="Times New Roman" w:hAnsi="Arial" w:cs="Arial"/>
          <w:b w:val="0"/>
        </w:rPr>
        <w:t>. Students</w:t>
      </w:r>
      <w:r w:rsidRPr="000D219F">
        <w:rPr>
          <w:rFonts w:ascii="Arial" w:eastAsia="Times New Roman" w:hAnsi="Arial" w:cs="Arial"/>
          <w:b w:val="0"/>
          <w:color w:val="000000"/>
        </w:rPr>
        <w:t xml:space="preserve"> must review the instructor generated Welcome Letter via GCC email and complete the Course Check-In Assignment described in the Welcome Letter by Sunday at 11:59pm to not be dropped from the course. Students should possess basic computer skills and have access to the Internet, either from home or from the computer labs on-campus. This course requires reading, writing, engaging in frequent online activities, and weekly assignment deadlines. </w:t>
      </w:r>
      <w:r w:rsidRPr="000D219F">
        <w:rPr>
          <w:rFonts w:ascii="Arial" w:eastAsia="Arial" w:hAnsi="Arial" w:cs="Arial"/>
          <w:b w:val="0"/>
          <w:color w:val="000000"/>
        </w:rPr>
        <w:t xml:space="preserve">Instructor: xxx; </w:t>
      </w:r>
      <w:hyperlink r:id="rId71" w:history="1">
        <w:r w:rsidRPr="000D219F">
          <w:rPr>
            <w:rStyle w:val="Hyperlink"/>
            <w:rFonts w:ascii="Arial" w:eastAsia="Arial" w:hAnsi="Arial" w:cs="Arial"/>
            <w:b w:val="0"/>
          </w:rPr>
          <w:t>xxx@glendale.edu</w:t>
        </w:r>
      </w:hyperlink>
    </w:p>
    <w:p w14:paraId="5053C835" w14:textId="77777777" w:rsidR="000D219F" w:rsidRPr="000D219F" w:rsidRDefault="000D219F" w:rsidP="000D219F">
      <w:pPr>
        <w:rPr>
          <w:rFonts w:ascii="Arial" w:hAnsi="Arial" w:cs="Arial"/>
          <w:color w:val="000000"/>
        </w:rPr>
      </w:pPr>
    </w:p>
    <w:p w14:paraId="39346D79" w14:textId="77777777" w:rsidR="000D219F" w:rsidRPr="001C44CD" w:rsidRDefault="009415B7" w:rsidP="000D219F">
      <w:pPr>
        <w:rPr>
          <w:rFonts w:ascii="Arial" w:hAnsi="Arial" w:cs="Arial"/>
        </w:rPr>
      </w:pPr>
      <w:r w:rsidRPr="000D219F">
        <w:rPr>
          <w:rFonts w:ascii="Arial" w:eastAsia="Arial" w:hAnsi="Arial" w:cs="Arial"/>
          <w:color w:val="000000"/>
        </w:rPr>
        <w:t>Note:</w:t>
      </w:r>
      <w:r w:rsidRPr="000D219F">
        <w:rPr>
          <w:rFonts w:ascii="Arial" w:eastAsia="Arial" w:hAnsi="Arial" w:cs="Arial"/>
          <w:b w:val="0"/>
          <w:color w:val="000000"/>
        </w:rPr>
        <w:t xml:space="preserve"> Bolded text should be customized with specific class information.</w:t>
      </w:r>
      <w:r>
        <w:rPr>
          <w:rFonts w:ascii="Arial" w:eastAsia="Arial" w:hAnsi="Arial" w:cs="Arial"/>
          <w:b w:val="0"/>
          <w:color w:val="000000"/>
        </w:rPr>
        <w:t xml:space="preserve"> </w:t>
      </w:r>
    </w:p>
    <w:p w14:paraId="2B589B17" w14:textId="77777777" w:rsidR="000D219F" w:rsidRPr="000D219F" w:rsidRDefault="000D219F" w:rsidP="000D219F">
      <w:pPr>
        <w:pStyle w:val="Normal1"/>
      </w:pPr>
    </w:p>
    <w:p w14:paraId="01429CEC" w14:textId="77777777" w:rsidR="00A37600" w:rsidRDefault="009415B7">
      <w:pPr>
        <w:rPr>
          <w:rFonts w:ascii="Arial" w:eastAsia="Calibri" w:hAnsi="Arial" w:cs="Arial"/>
          <w:color w:val="335B8A"/>
          <w:sz w:val="32"/>
          <w:szCs w:val="32"/>
        </w:rPr>
      </w:pPr>
      <w:r>
        <w:rPr>
          <w:rFonts w:ascii="Arial" w:hAnsi="Arial" w:cs="Arial"/>
        </w:rPr>
        <w:br w:type="page"/>
      </w:r>
    </w:p>
    <w:p w14:paraId="2F8AD192" w14:textId="77777777" w:rsidR="00A50FE7" w:rsidRDefault="009415B7" w:rsidP="00A50FE7">
      <w:pPr>
        <w:pStyle w:val="Heading1"/>
        <w:rPr>
          <w:rFonts w:ascii="Arial" w:hAnsi="Arial" w:cs="Arial"/>
        </w:rPr>
      </w:pPr>
      <w:bookmarkStart w:id="15" w:name="_Toc398801789"/>
      <w:r>
        <w:rPr>
          <w:rFonts w:ascii="Arial" w:hAnsi="Arial" w:cs="Arial"/>
        </w:rPr>
        <w:t>Thank You to the DE Strategic Plan Task Force!</w:t>
      </w:r>
      <w:bookmarkEnd w:id="15"/>
      <w:r>
        <w:rPr>
          <w:rFonts w:ascii="Arial" w:hAnsi="Arial" w:cs="Arial"/>
        </w:rPr>
        <w:t xml:space="preserve"> </w:t>
      </w:r>
    </w:p>
    <w:p w14:paraId="7B9689E7" w14:textId="77777777" w:rsidR="000D69F5" w:rsidRPr="00A64474" w:rsidRDefault="000D69F5" w:rsidP="000D69F5">
      <w:pPr>
        <w:pStyle w:val="Normal1"/>
        <w:pBdr>
          <w:top w:val="nil"/>
          <w:left w:val="nil"/>
          <w:bottom w:val="nil"/>
          <w:right w:val="nil"/>
          <w:between w:val="nil"/>
        </w:pBdr>
        <w:spacing w:before="0"/>
        <w:rPr>
          <w:rFonts w:ascii="Arial" w:eastAsia="Arial" w:hAnsi="Arial" w:cs="Arial"/>
          <w:b w:val="0"/>
        </w:rPr>
      </w:pPr>
    </w:p>
    <w:p w14:paraId="59356824" w14:textId="2971959D" w:rsidR="000D69F5" w:rsidRPr="00A64474" w:rsidRDefault="009415B7" w:rsidP="000D69F5">
      <w:pPr>
        <w:pStyle w:val="Normal1"/>
        <w:pBdr>
          <w:top w:val="nil"/>
          <w:left w:val="nil"/>
          <w:bottom w:val="nil"/>
          <w:right w:val="nil"/>
          <w:between w:val="nil"/>
        </w:pBdr>
        <w:tabs>
          <w:tab w:val="left" w:pos="90"/>
        </w:tabs>
        <w:spacing w:before="0"/>
        <w:rPr>
          <w:rFonts w:ascii="Arial" w:eastAsia="Arial" w:hAnsi="Arial" w:cs="Arial"/>
          <w:b w:val="0"/>
          <w:color w:val="000000"/>
        </w:rPr>
      </w:pPr>
      <w:r w:rsidRPr="00A64474">
        <w:rPr>
          <w:rFonts w:ascii="Arial" w:eastAsia="Arial" w:hAnsi="Arial" w:cs="Arial"/>
          <w:b w:val="0"/>
          <w:color w:val="000000"/>
        </w:rPr>
        <w:t xml:space="preserve">Thank you to the Distance Education </w:t>
      </w:r>
      <w:r>
        <w:rPr>
          <w:rFonts w:ascii="Arial" w:eastAsia="Arial" w:hAnsi="Arial" w:cs="Arial"/>
          <w:b w:val="0"/>
        </w:rPr>
        <w:t>DE Strategic Plan</w:t>
      </w:r>
      <w:r w:rsidRPr="00A64474">
        <w:rPr>
          <w:rFonts w:ascii="Arial" w:eastAsia="Arial" w:hAnsi="Arial" w:cs="Arial"/>
          <w:b w:val="0"/>
          <w:color w:val="000000"/>
        </w:rPr>
        <w:t xml:space="preserve"> Task Force</w:t>
      </w:r>
      <w:r w:rsidRPr="00A64474">
        <w:rPr>
          <w:rFonts w:ascii="Arial" w:eastAsia="Arial" w:hAnsi="Arial" w:cs="Arial"/>
          <w:b w:val="0"/>
        </w:rPr>
        <w:t xml:space="preserve">, </w:t>
      </w:r>
      <w:r w:rsidRPr="00A64474">
        <w:rPr>
          <w:rFonts w:ascii="Arial" w:eastAsia="Arial" w:hAnsi="Arial" w:cs="Arial"/>
          <w:b w:val="0"/>
          <w:color w:val="000000"/>
        </w:rPr>
        <w:t>the Committee on Distance Education</w:t>
      </w:r>
      <w:r w:rsidRPr="00A64474">
        <w:rPr>
          <w:rFonts w:ascii="Arial" w:eastAsia="Arial" w:hAnsi="Arial" w:cs="Arial"/>
          <w:b w:val="0"/>
        </w:rPr>
        <w:t xml:space="preserve">, and the Academic Senate </w:t>
      </w:r>
      <w:r w:rsidRPr="00A64474">
        <w:rPr>
          <w:rFonts w:ascii="Arial" w:eastAsia="Arial" w:hAnsi="Arial" w:cs="Arial"/>
          <w:b w:val="0"/>
          <w:color w:val="000000"/>
        </w:rPr>
        <w:t xml:space="preserve">for their input, time, and energy that went toward creating this DE </w:t>
      </w:r>
      <w:r w:rsidR="00A421A3">
        <w:rPr>
          <w:rFonts w:ascii="Arial" w:eastAsia="Arial" w:hAnsi="Arial" w:cs="Arial"/>
          <w:b w:val="0"/>
          <w:color w:val="000000"/>
        </w:rPr>
        <w:t xml:space="preserve">5-Year </w:t>
      </w:r>
      <w:r>
        <w:rPr>
          <w:rFonts w:ascii="Arial" w:eastAsia="Arial" w:hAnsi="Arial" w:cs="Arial"/>
          <w:b w:val="0"/>
          <w:color w:val="000000"/>
        </w:rPr>
        <w:t>Strategic Plan</w:t>
      </w:r>
      <w:r w:rsidRPr="00A64474">
        <w:rPr>
          <w:rFonts w:ascii="Arial" w:eastAsia="Arial" w:hAnsi="Arial" w:cs="Arial"/>
          <w:b w:val="0"/>
          <w:color w:val="000000"/>
        </w:rPr>
        <w:t xml:space="preserve">. </w:t>
      </w:r>
    </w:p>
    <w:p w14:paraId="70E9056A" w14:textId="77777777" w:rsidR="000D69F5" w:rsidRDefault="000D69F5" w:rsidP="000D69F5">
      <w:pPr>
        <w:pStyle w:val="Normal1"/>
        <w:pBdr>
          <w:top w:val="nil"/>
          <w:left w:val="nil"/>
          <w:bottom w:val="nil"/>
          <w:right w:val="nil"/>
          <w:between w:val="nil"/>
        </w:pBdr>
        <w:spacing w:before="0"/>
        <w:rPr>
          <w:rFonts w:ascii="Arial" w:eastAsia="Arial" w:hAnsi="Arial" w:cs="Arial"/>
          <w:b w:val="0"/>
        </w:rPr>
      </w:pPr>
    </w:p>
    <w:p w14:paraId="3681B9A1" w14:textId="61DFC000" w:rsidR="00F876D6" w:rsidRPr="00A64474" w:rsidRDefault="00D31E20" w:rsidP="00F876D6">
      <w:pPr>
        <w:pStyle w:val="Heading4"/>
        <w:rPr>
          <w:rFonts w:eastAsia="Arial"/>
          <w:color w:val="000000"/>
        </w:rPr>
      </w:pPr>
      <w:r>
        <w:t>The mission of the Committee on</w:t>
      </w:r>
      <w:r w:rsidR="009415B7" w:rsidRPr="00A64474">
        <w:t xml:space="preserve"> Distance on Education (CoDE) is to cultivate policies and promote practices that contribute to the quality and growth of distance education at Glendale Community College. </w:t>
      </w:r>
    </w:p>
    <w:p w14:paraId="29BB34B9" w14:textId="77777777" w:rsidR="00F876D6" w:rsidRPr="00A64474" w:rsidRDefault="00F876D6" w:rsidP="00F876D6">
      <w:pPr>
        <w:shd w:val="clear" w:color="auto" w:fill="FFFFFF"/>
        <w:spacing w:before="0"/>
        <w:rPr>
          <w:rFonts w:ascii="Arial" w:hAnsi="Arial" w:cs="Arial"/>
          <w:b w:val="0"/>
        </w:rPr>
      </w:pPr>
    </w:p>
    <w:p w14:paraId="0DE271E1" w14:textId="77777777" w:rsidR="00F876D6" w:rsidRPr="00A64474" w:rsidRDefault="009415B7" w:rsidP="00F876D6">
      <w:pPr>
        <w:shd w:val="clear" w:color="auto" w:fill="FFFFFF"/>
        <w:spacing w:before="0"/>
        <w:rPr>
          <w:rFonts w:ascii="Arial" w:hAnsi="Arial" w:cs="Arial"/>
          <w:b w:val="0"/>
          <w:color w:val="000000"/>
        </w:rPr>
      </w:pPr>
      <w:r w:rsidRPr="00A64474">
        <w:rPr>
          <w:rFonts w:ascii="Arial" w:hAnsi="Arial" w:cs="Arial"/>
          <w:b w:val="0"/>
          <w:color w:val="000000"/>
        </w:rPr>
        <w:t xml:space="preserve">In support of the institution’s Mission and Vision, the Glendale Community College’s Committee on Distance Education (CoDE) will work with the Distance Education Coordinator, Distance Education Faculty Development Coordinator, Academic Senate, and Division Chairs as instructional program leaders to facilitate and improve online teaching, learning, and technology. </w:t>
      </w:r>
    </w:p>
    <w:p w14:paraId="433781F4" w14:textId="77777777" w:rsidR="00F876D6" w:rsidRPr="00A64474" w:rsidRDefault="00F876D6" w:rsidP="00F876D6">
      <w:pPr>
        <w:shd w:val="clear" w:color="auto" w:fill="FFFFFF"/>
        <w:spacing w:before="0"/>
        <w:rPr>
          <w:rFonts w:ascii="Arial" w:hAnsi="Arial" w:cs="Arial"/>
          <w:b w:val="0"/>
          <w:color w:val="000000"/>
        </w:rPr>
      </w:pPr>
    </w:p>
    <w:p w14:paraId="438156D7" w14:textId="77777777" w:rsidR="00F876D6" w:rsidRPr="00F876D6" w:rsidRDefault="009415B7" w:rsidP="00F876D6">
      <w:pPr>
        <w:shd w:val="clear" w:color="auto" w:fill="FFFFFF"/>
        <w:spacing w:before="0"/>
        <w:rPr>
          <w:rFonts w:ascii="Arial" w:hAnsi="Arial" w:cs="Arial"/>
          <w:b w:val="0"/>
          <w:color w:val="000000"/>
        </w:rPr>
      </w:pPr>
      <w:r w:rsidRPr="00A64474">
        <w:rPr>
          <w:rFonts w:ascii="Arial" w:hAnsi="Arial" w:cs="Arial"/>
          <w:b w:val="0"/>
        </w:rPr>
        <w:t xml:space="preserve">With the understanding that faculty should have the primary responsibility for developing policies and promoting distance education practices, CoDE will support a learner-centered program designed to further student success by making recommendations to the Academic Senate. </w:t>
      </w:r>
      <w:r w:rsidRPr="00A64474">
        <w:rPr>
          <w:rFonts w:ascii="Arial" w:hAnsi="Arial" w:cs="Arial"/>
          <w:b w:val="0"/>
          <w:color w:val="000000"/>
        </w:rPr>
        <w:t xml:space="preserve">Each CoDE member will represent his/her division and act as a resource to all faculty members within their division regarding exploration, development, and implementation of strong pedagogical online strategies in the distance education environment. </w:t>
      </w:r>
    </w:p>
    <w:p w14:paraId="1ED92994" w14:textId="4BB972F9" w:rsidR="005A06B6" w:rsidRPr="00305797" w:rsidRDefault="005A06B6" w:rsidP="005A06B6">
      <w:pPr>
        <w:pStyle w:val="Normal1"/>
        <w:pBdr>
          <w:top w:val="nil"/>
          <w:left w:val="nil"/>
          <w:bottom w:val="nil"/>
          <w:right w:val="nil"/>
          <w:between w:val="nil"/>
        </w:pBdr>
        <w:spacing w:before="0"/>
        <w:rPr>
          <w:rFonts w:ascii="Arial" w:eastAsia="Arial" w:hAnsi="Arial" w:cs="Arial"/>
          <w:b w:val="0"/>
        </w:rPr>
      </w:pPr>
      <w:r w:rsidRPr="00305797">
        <w:rPr>
          <w:rFonts w:ascii="Arial" w:eastAsia="Arial" w:hAnsi="Arial" w:cs="Arial"/>
          <w:b w:val="0"/>
        </w:rPr>
        <w:tab/>
      </w:r>
      <w:r w:rsidRPr="00305797">
        <w:rPr>
          <w:rFonts w:ascii="Arial" w:eastAsia="Arial" w:hAnsi="Arial" w:cs="Arial"/>
          <w:b w:val="0"/>
        </w:rPr>
        <w:tab/>
      </w:r>
    </w:p>
    <w:p w14:paraId="7CDE020A" w14:textId="5E7DB5F8" w:rsidR="00D9017C" w:rsidRPr="00DE505A" w:rsidRDefault="009415B7" w:rsidP="00955D16">
      <w:pPr>
        <w:pStyle w:val="Heading4"/>
        <w:numPr>
          <w:ilvl w:val="0"/>
          <w:numId w:val="46"/>
        </w:numPr>
        <w:rPr>
          <w:rFonts w:asciiTheme="majorHAnsi" w:eastAsia="Arial" w:hAnsiTheme="majorHAnsi" w:cs="Arial"/>
          <w:b w:val="0"/>
          <w:color w:val="4F81BD" w:themeColor="accent1"/>
        </w:rPr>
      </w:pPr>
      <w:r w:rsidRPr="00DE505A">
        <w:rPr>
          <w:rFonts w:asciiTheme="majorHAnsi" w:eastAsia="Arial" w:hAnsiTheme="majorHAnsi" w:cs="Arial"/>
          <w:color w:val="4F81BD" w:themeColor="accent1"/>
        </w:rPr>
        <w:t xml:space="preserve">Please see the Committee on Distance Education </w:t>
      </w:r>
      <w:hyperlink r:id="rId72" w:history="1">
        <w:r w:rsidRPr="00DE505A">
          <w:rPr>
            <w:rFonts w:asciiTheme="majorHAnsi" w:eastAsia="Arial" w:hAnsiTheme="majorHAnsi" w:cs="Arial"/>
            <w:color w:val="4F81BD" w:themeColor="accent1"/>
            <w:u w:val="single"/>
          </w:rPr>
          <w:t>(CoDE)</w:t>
        </w:r>
      </w:hyperlink>
      <w:r w:rsidRPr="00DE505A">
        <w:rPr>
          <w:rFonts w:asciiTheme="majorHAnsi" w:eastAsia="Arial" w:hAnsiTheme="majorHAnsi" w:cs="Arial"/>
          <w:color w:val="4F81BD" w:themeColor="accent1"/>
        </w:rPr>
        <w:t xml:space="preserve"> website for more in</w:t>
      </w:r>
      <w:r w:rsidR="005A06B6" w:rsidRPr="00DE505A">
        <w:rPr>
          <w:rFonts w:asciiTheme="majorHAnsi" w:eastAsia="Arial" w:hAnsiTheme="majorHAnsi" w:cs="Arial"/>
          <w:color w:val="4F81BD" w:themeColor="accent1"/>
        </w:rPr>
        <w:t>formation on the DE team at GCC and CoDE Age</w:t>
      </w:r>
      <w:r w:rsidR="00DE505A" w:rsidRPr="00DE505A">
        <w:rPr>
          <w:rFonts w:asciiTheme="majorHAnsi" w:eastAsia="Arial" w:hAnsiTheme="majorHAnsi" w:cs="Arial"/>
          <w:color w:val="4F81BD" w:themeColor="accent1"/>
        </w:rPr>
        <w:t>nda and Minutes</w:t>
      </w:r>
    </w:p>
    <w:p w14:paraId="3EB23285" w14:textId="418A1396" w:rsidR="00DE505A" w:rsidRDefault="009415B7" w:rsidP="00955D16">
      <w:pPr>
        <w:pStyle w:val="Heading4"/>
        <w:numPr>
          <w:ilvl w:val="0"/>
          <w:numId w:val="46"/>
        </w:numPr>
        <w:rPr>
          <w:rFonts w:asciiTheme="majorHAnsi" w:eastAsia="Arial" w:hAnsiTheme="majorHAnsi" w:cs="Arial"/>
          <w:color w:val="4F81BD" w:themeColor="accent1"/>
        </w:rPr>
      </w:pPr>
      <w:r w:rsidRPr="00DE505A">
        <w:rPr>
          <w:rFonts w:asciiTheme="majorHAnsi" w:eastAsia="Arial" w:hAnsiTheme="majorHAnsi" w:cs="Arial"/>
          <w:color w:val="4F81BD" w:themeColor="accent1"/>
        </w:rPr>
        <w:t xml:space="preserve">The </w:t>
      </w:r>
      <w:hyperlink r:id="rId73" w:history="1">
        <w:r w:rsidRPr="00DE505A">
          <w:rPr>
            <w:rFonts w:asciiTheme="majorHAnsi" w:eastAsia="Arial" w:hAnsiTheme="majorHAnsi" w:cs="Arial"/>
            <w:color w:val="4F81BD" w:themeColor="accent1"/>
            <w:u w:val="single"/>
          </w:rPr>
          <w:t>D</w:t>
        </w:r>
        <w:r w:rsidR="00DE505A">
          <w:rPr>
            <w:rFonts w:asciiTheme="majorHAnsi" w:eastAsia="Arial" w:hAnsiTheme="majorHAnsi" w:cs="Arial"/>
            <w:color w:val="4F81BD" w:themeColor="accent1"/>
            <w:u w:val="single"/>
          </w:rPr>
          <w:t xml:space="preserve">istance </w:t>
        </w:r>
        <w:r w:rsidRPr="00DE505A">
          <w:rPr>
            <w:rFonts w:asciiTheme="majorHAnsi" w:eastAsia="Arial" w:hAnsiTheme="majorHAnsi" w:cs="Arial"/>
            <w:color w:val="4F81BD" w:themeColor="accent1"/>
            <w:u w:val="single"/>
          </w:rPr>
          <w:t>E</w:t>
        </w:r>
        <w:r w:rsidR="00DE505A">
          <w:rPr>
            <w:rFonts w:asciiTheme="majorHAnsi" w:eastAsia="Arial" w:hAnsiTheme="majorHAnsi" w:cs="Arial"/>
            <w:color w:val="4F81BD" w:themeColor="accent1"/>
            <w:u w:val="single"/>
          </w:rPr>
          <w:t>ducation</w:t>
        </w:r>
        <w:r w:rsidRPr="00DE505A">
          <w:rPr>
            <w:rFonts w:asciiTheme="majorHAnsi" w:eastAsia="Arial" w:hAnsiTheme="majorHAnsi" w:cs="Arial"/>
            <w:color w:val="4F81BD" w:themeColor="accent1"/>
            <w:u w:val="single"/>
          </w:rPr>
          <w:t xml:space="preserve"> </w:t>
        </w:r>
        <w:r w:rsidR="00DE505A" w:rsidRPr="00DE505A">
          <w:rPr>
            <w:rFonts w:asciiTheme="majorHAnsi" w:eastAsia="Arial" w:hAnsiTheme="majorHAnsi" w:cs="Arial"/>
            <w:color w:val="4F81BD" w:themeColor="accent1"/>
            <w:u w:val="single"/>
          </w:rPr>
          <w:t xml:space="preserve">5-Year </w:t>
        </w:r>
        <w:r w:rsidRPr="00DE505A">
          <w:rPr>
            <w:rFonts w:asciiTheme="majorHAnsi" w:eastAsia="Arial" w:hAnsiTheme="majorHAnsi" w:cs="Arial"/>
            <w:color w:val="4F81BD" w:themeColor="accent1"/>
            <w:u w:val="single"/>
          </w:rPr>
          <w:t>Strategic Plan</w:t>
        </w:r>
      </w:hyperlink>
    </w:p>
    <w:p w14:paraId="519A64ED" w14:textId="036B1117" w:rsidR="00DE505A" w:rsidRPr="00DE505A" w:rsidRDefault="00C629AC" w:rsidP="00955D16">
      <w:pPr>
        <w:pStyle w:val="Heading4"/>
        <w:numPr>
          <w:ilvl w:val="0"/>
          <w:numId w:val="46"/>
        </w:numPr>
        <w:rPr>
          <w:rFonts w:asciiTheme="majorHAnsi" w:eastAsia="Arial" w:hAnsiTheme="majorHAnsi" w:cs="Arial"/>
          <w:color w:val="4F81BD" w:themeColor="accent1"/>
        </w:rPr>
      </w:pPr>
      <w:hyperlink r:id="rId74" w:history="1">
        <w:r w:rsidR="00D9017C" w:rsidRPr="00DE505A">
          <w:rPr>
            <w:rStyle w:val="Hyperlink"/>
            <w:rFonts w:asciiTheme="majorHAnsi" w:eastAsia="Arial" w:hAnsiTheme="majorHAnsi" w:cs="Arial"/>
            <w:color w:val="4F81BD" w:themeColor="accent1"/>
          </w:rPr>
          <w:t>D</w:t>
        </w:r>
        <w:r w:rsidR="00DE505A">
          <w:rPr>
            <w:rStyle w:val="Hyperlink"/>
            <w:rFonts w:asciiTheme="majorHAnsi" w:eastAsia="Arial" w:hAnsiTheme="majorHAnsi" w:cs="Arial"/>
            <w:color w:val="4F81BD" w:themeColor="accent1"/>
          </w:rPr>
          <w:t xml:space="preserve">istance </w:t>
        </w:r>
        <w:r w:rsidR="00D9017C" w:rsidRPr="00DE505A">
          <w:rPr>
            <w:rStyle w:val="Hyperlink"/>
            <w:rFonts w:asciiTheme="majorHAnsi" w:eastAsia="Arial" w:hAnsiTheme="majorHAnsi" w:cs="Arial"/>
            <w:color w:val="4F81BD" w:themeColor="accent1"/>
          </w:rPr>
          <w:t>E</w:t>
        </w:r>
        <w:r w:rsidR="00DE505A">
          <w:rPr>
            <w:rStyle w:val="Hyperlink"/>
            <w:rFonts w:asciiTheme="majorHAnsi" w:eastAsia="Arial" w:hAnsiTheme="majorHAnsi" w:cs="Arial"/>
            <w:color w:val="4F81BD" w:themeColor="accent1"/>
          </w:rPr>
          <w:t>ducation</w:t>
        </w:r>
        <w:r w:rsidR="00D9017C" w:rsidRPr="00DE505A">
          <w:rPr>
            <w:rStyle w:val="Hyperlink"/>
            <w:rFonts w:asciiTheme="majorHAnsi" w:eastAsia="Arial" w:hAnsiTheme="majorHAnsi" w:cs="Arial"/>
            <w:color w:val="4F81BD" w:themeColor="accent1"/>
          </w:rPr>
          <w:t xml:space="preserve"> Statistic Re</w:t>
        </w:r>
        <w:r w:rsidR="00DE505A" w:rsidRPr="00DE505A">
          <w:rPr>
            <w:rStyle w:val="Hyperlink"/>
            <w:rFonts w:asciiTheme="majorHAnsi" w:eastAsia="Arial" w:hAnsiTheme="majorHAnsi" w:cs="Arial"/>
            <w:color w:val="4F81BD" w:themeColor="accent1"/>
          </w:rPr>
          <w:t>port from Fall 2011-Spring 2018</w:t>
        </w:r>
      </w:hyperlink>
      <w:r w:rsidR="00DE505A" w:rsidRPr="00DE505A">
        <w:rPr>
          <w:rFonts w:asciiTheme="majorHAnsi" w:eastAsia="Arial" w:hAnsiTheme="majorHAnsi" w:cs="Arial"/>
          <w:color w:val="4F81BD" w:themeColor="accent1"/>
        </w:rPr>
        <w:t xml:space="preserve"> </w:t>
      </w:r>
    </w:p>
    <w:p w14:paraId="6B162401" w14:textId="6B3DD8C7" w:rsidR="00DE505A" w:rsidRPr="00DE505A" w:rsidRDefault="00C629AC" w:rsidP="00955D16">
      <w:pPr>
        <w:pStyle w:val="Heading4"/>
        <w:numPr>
          <w:ilvl w:val="0"/>
          <w:numId w:val="46"/>
        </w:numPr>
        <w:rPr>
          <w:rFonts w:asciiTheme="majorHAnsi" w:hAnsiTheme="majorHAnsi" w:cs="Arial"/>
          <w:color w:val="4F81BD" w:themeColor="accent1"/>
        </w:rPr>
      </w:pPr>
      <w:hyperlink r:id="rId75" w:history="1">
        <w:r w:rsidR="00DE505A" w:rsidRPr="00DE505A">
          <w:rPr>
            <w:rStyle w:val="Hyperlink"/>
            <w:rFonts w:asciiTheme="majorHAnsi" w:hAnsiTheme="majorHAnsi" w:cs="Arial"/>
            <w:color w:val="4F81BD" w:themeColor="accent1"/>
          </w:rPr>
          <w:t>CCC Chancellor’s Office: 2017 Distance Education Report</w:t>
        </w:r>
      </w:hyperlink>
      <w:r w:rsidR="00DE505A" w:rsidRPr="00DE505A">
        <w:rPr>
          <w:rFonts w:asciiTheme="majorHAnsi" w:hAnsiTheme="majorHAnsi" w:cs="Arial"/>
          <w:color w:val="4F81BD" w:themeColor="accent1"/>
        </w:rPr>
        <w:t xml:space="preserve"> </w:t>
      </w:r>
    </w:p>
    <w:p w14:paraId="1FD21E86" w14:textId="4D818B4F" w:rsidR="00303644" w:rsidRPr="00DE505A" w:rsidRDefault="00C629AC" w:rsidP="00955D16">
      <w:pPr>
        <w:pStyle w:val="Heading4"/>
        <w:numPr>
          <w:ilvl w:val="0"/>
          <w:numId w:val="46"/>
        </w:numPr>
        <w:rPr>
          <w:rFonts w:asciiTheme="majorHAnsi" w:hAnsiTheme="majorHAnsi" w:cs="Arial"/>
          <w:color w:val="4F81BD" w:themeColor="accent1"/>
        </w:rPr>
      </w:pPr>
      <w:hyperlink r:id="rId76" w:history="1">
        <w:r w:rsidR="00DE505A" w:rsidRPr="00DE505A">
          <w:rPr>
            <w:rStyle w:val="Hyperlink"/>
            <w:rFonts w:asciiTheme="majorHAnsi" w:hAnsiTheme="majorHAnsi" w:cs="Arial"/>
            <w:color w:val="4F81BD" w:themeColor="accent1"/>
          </w:rPr>
          <w:t>The GCC Institutional Master Plan 2018-2025 and Master Plan Goals</w:t>
        </w:r>
      </w:hyperlink>
      <w:r w:rsidR="00DE505A" w:rsidRPr="00DE505A">
        <w:rPr>
          <w:rFonts w:asciiTheme="majorHAnsi" w:hAnsiTheme="majorHAnsi" w:cs="Arial"/>
          <w:color w:val="4F81BD" w:themeColor="accent1"/>
        </w:rPr>
        <w:t xml:space="preserve"> </w:t>
      </w:r>
    </w:p>
    <w:sectPr w:rsidR="00303644" w:rsidRPr="00DE505A" w:rsidSect="00C8477B">
      <w:footerReference w:type="default" r:id="rId77"/>
      <w:pgSz w:w="12240" w:h="15840"/>
      <w:pgMar w:top="1440" w:right="162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8BF12" w14:textId="77777777" w:rsidR="00557E55" w:rsidRDefault="00557E55">
      <w:pPr>
        <w:spacing w:before="0"/>
      </w:pPr>
      <w:r>
        <w:separator/>
      </w:r>
    </w:p>
  </w:endnote>
  <w:endnote w:type="continuationSeparator" w:id="0">
    <w:p w14:paraId="7011D903" w14:textId="77777777" w:rsidR="00557E55" w:rsidRDefault="00557E5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Charter Black">
    <w:panose1 w:val="02040803050506020203"/>
    <w:charset w:val="00"/>
    <w:family w:val="auto"/>
    <w:pitch w:val="variable"/>
    <w:sig w:usb0="800000AF" w:usb1="1000204A" w:usb2="00000000" w:usb3="00000000" w:csb0="000000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177E5" w14:textId="59849733" w:rsidR="00557E55" w:rsidRPr="00BC31EF" w:rsidRDefault="00557E55" w:rsidP="005336AE">
    <w:pPr>
      <w:pStyle w:val="Footer"/>
      <w:framePr w:wrap="around" w:vAnchor="text" w:hAnchor="margin" w:xAlign="right" w:y="1"/>
      <w:rPr>
        <w:rStyle w:val="PageNumber"/>
        <w:rFonts w:ascii="Charter Black" w:hAnsi="Charter Black"/>
        <w:sz w:val="16"/>
        <w:szCs w:val="16"/>
      </w:rPr>
    </w:pPr>
    <w:r w:rsidRPr="00BC31EF">
      <w:rPr>
        <w:rStyle w:val="PageNumber"/>
        <w:rFonts w:ascii="Charter Black" w:hAnsi="Charter Black"/>
        <w:sz w:val="16"/>
        <w:szCs w:val="16"/>
      </w:rPr>
      <w:fldChar w:fldCharType="begin"/>
    </w:r>
    <w:r w:rsidRPr="00BC31EF">
      <w:rPr>
        <w:rStyle w:val="PageNumber"/>
        <w:rFonts w:ascii="Charter Black" w:hAnsi="Charter Black"/>
        <w:sz w:val="16"/>
        <w:szCs w:val="16"/>
      </w:rPr>
      <w:instrText xml:space="preserve">PAGE  </w:instrText>
    </w:r>
    <w:r w:rsidRPr="00BC31EF">
      <w:rPr>
        <w:rStyle w:val="PageNumber"/>
        <w:rFonts w:ascii="Charter Black" w:hAnsi="Charter Black"/>
        <w:sz w:val="16"/>
        <w:szCs w:val="16"/>
      </w:rPr>
      <w:fldChar w:fldCharType="separate"/>
    </w:r>
    <w:r w:rsidR="00C629AC">
      <w:rPr>
        <w:rStyle w:val="PageNumber"/>
        <w:rFonts w:ascii="Charter Black" w:hAnsi="Charter Black"/>
        <w:noProof/>
        <w:sz w:val="16"/>
        <w:szCs w:val="16"/>
      </w:rPr>
      <w:t>1</w:t>
    </w:r>
    <w:r w:rsidRPr="00BC31EF">
      <w:rPr>
        <w:rStyle w:val="PageNumber"/>
        <w:rFonts w:ascii="Charter Black" w:hAnsi="Charter Black"/>
        <w:sz w:val="16"/>
        <w:szCs w:val="16"/>
      </w:rPr>
      <w:fldChar w:fldCharType="end"/>
    </w:r>
  </w:p>
  <w:p w14:paraId="0C1159BF" w14:textId="77777777" w:rsidR="00557E55" w:rsidRPr="00167EB9" w:rsidRDefault="00557E55" w:rsidP="005336AE">
    <w:pPr>
      <w:pStyle w:val="Normal1"/>
      <w:pBdr>
        <w:top w:val="nil"/>
        <w:left w:val="nil"/>
        <w:bottom w:val="nil"/>
        <w:right w:val="nil"/>
        <w:between w:val="nil"/>
      </w:pBdr>
      <w:tabs>
        <w:tab w:val="center" w:pos="4320"/>
        <w:tab w:val="right" w:pos="8640"/>
      </w:tabs>
      <w:spacing w:before="0"/>
      <w:ind w:right="360"/>
      <w:jc w:val="center"/>
      <w:rPr>
        <w:rFonts w:ascii="Charter Black" w:eastAsia="Charter Black" w:hAnsi="Charter Black" w:cs="Charter Black"/>
        <w:b w:val="0"/>
        <w:color w:val="000000"/>
        <w:sz w:val="20"/>
        <w:szCs w:val="20"/>
      </w:rPr>
    </w:pPr>
    <w:r>
      <w:rPr>
        <w:rFonts w:ascii="Charter Black" w:eastAsia="Charter Black" w:hAnsi="Charter Black" w:cs="Charter Black"/>
        <w:b w:val="0"/>
        <w:color w:val="000000"/>
        <w:sz w:val="16"/>
        <w:szCs w:val="16"/>
      </w:rPr>
      <w:tab/>
      <w:t>GCC Distance Education Plan 2018-2023</w:t>
    </w:r>
    <w:r>
      <w:rPr>
        <w:rFonts w:ascii="Charter Black" w:eastAsia="Charter Black" w:hAnsi="Charter Black" w:cs="Charter Black"/>
        <w:b w:val="0"/>
        <w:color w:val="000000"/>
        <w:sz w:val="16"/>
        <w:szCs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16A61" w14:textId="77777777" w:rsidR="00557E55" w:rsidRDefault="00557E55">
      <w:pPr>
        <w:spacing w:before="0"/>
      </w:pPr>
      <w:r>
        <w:separator/>
      </w:r>
    </w:p>
  </w:footnote>
  <w:footnote w:type="continuationSeparator" w:id="0">
    <w:p w14:paraId="06697A20" w14:textId="77777777" w:rsidR="00557E55" w:rsidRDefault="00557E55">
      <w:pPr>
        <w:spacing w:before="0"/>
      </w:pPr>
      <w:r>
        <w:continuationSeparator/>
      </w:r>
    </w:p>
  </w:footnote>
  <w:footnote w:id="1">
    <w:p w14:paraId="6A7AC833" w14:textId="026EA2B2" w:rsidR="00557E55" w:rsidRDefault="00557E55" w:rsidP="007F24E1">
      <w:pPr>
        <w:pStyle w:val="FootnoteText"/>
      </w:pPr>
      <w:r>
        <w:rPr>
          <w:rStyle w:val="FootnoteReference"/>
        </w:rPr>
        <w:t>D.5</w:t>
      </w:r>
      <w:r>
        <w:t xml:space="preserve"> </w:t>
      </w:r>
      <w:r>
        <w:rPr>
          <w:rFonts w:ascii="Arial" w:hAnsi="Arial" w:cs="Arial"/>
          <w:b w:val="0"/>
          <w:color w:val="000000"/>
        </w:rPr>
        <w:t>E</w:t>
      </w:r>
      <w:r w:rsidRPr="007F24E1">
        <w:rPr>
          <w:rFonts w:ascii="Arial" w:hAnsi="Arial" w:cs="Arial"/>
          <w:b w:val="0"/>
          <w:color w:val="000000"/>
        </w:rPr>
        <w:t>nsure Student Learning: Increase effectiveness of distance education, including improving student access to it and the support of faculty in content creation, online pedagogy, alignment with statewide online education standards, and instructional design.</w:t>
      </w:r>
      <w:r w:rsidRPr="007F24E1">
        <w:rPr>
          <w:rFonts w:ascii="Arial" w:hAnsi="Arial" w:cs="Arial"/>
          <w:b w:val="0"/>
          <w:color w:val="000000"/>
          <w:position w:val="10"/>
        </w:rPr>
        <w:t xml:space="preserve">EA-1, EA-5 </w:t>
      </w:r>
      <w:r w:rsidRPr="007F24E1">
        <w:rPr>
          <w:rFonts w:ascii="Arial" w:hAnsi="Arial" w:cs="Arial"/>
          <w:b w:val="0"/>
          <w:color w:val="6D6D6D"/>
        </w:rPr>
        <w:t>Vice President, Instructional Services; ongoing</w:t>
      </w:r>
      <w:r>
        <w:rPr>
          <w:rFonts w:ascii="Arial" w:hAnsi="Arial" w:cs="Arial"/>
          <w:b w:val="0"/>
          <w:color w:val="6D6D6D"/>
        </w:rPr>
        <w:t xml:space="preserve"> (GCC IMP, 20).</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25558EC"/>
    <w:lvl w:ilvl="0" w:tplc="8250A706">
      <w:start w:val="1"/>
      <w:numFmt w:val="decimal"/>
      <w:lvlText w:val="%1."/>
      <w:lvlJc w:val="left"/>
    </w:lvl>
    <w:lvl w:ilvl="1" w:tplc="199E0EB2">
      <w:start w:val="1"/>
      <w:numFmt w:val="bullet"/>
      <w:lvlText w:val=""/>
      <w:lvlJc w:val="left"/>
    </w:lvl>
    <w:lvl w:ilvl="2" w:tplc="304C47EC">
      <w:start w:val="1"/>
      <w:numFmt w:val="bullet"/>
      <w:lvlText w:val=""/>
      <w:lvlJc w:val="left"/>
    </w:lvl>
    <w:lvl w:ilvl="3" w:tplc="82662952">
      <w:start w:val="1"/>
      <w:numFmt w:val="bullet"/>
      <w:lvlText w:val=""/>
      <w:lvlJc w:val="left"/>
    </w:lvl>
    <w:lvl w:ilvl="4" w:tplc="9D32F560">
      <w:start w:val="1"/>
      <w:numFmt w:val="bullet"/>
      <w:lvlText w:val=""/>
      <w:lvlJc w:val="left"/>
    </w:lvl>
    <w:lvl w:ilvl="5" w:tplc="F820980A">
      <w:start w:val="1"/>
      <w:numFmt w:val="bullet"/>
      <w:lvlText w:val=""/>
      <w:lvlJc w:val="left"/>
    </w:lvl>
    <w:lvl w:ilvl="6" w:tplc="21A88A8A">
      <w:start w:val="1"/>
      <w:numFmt w:val="bullet"/>
      <w:lvlText w:val=""/>
      <w:lvlJc w:val="left"/>
    </w:lvl>
    <w:lvl w:ilvl="7" w:tplc="61D482E6">
      <w:start w:val="1"/>
      <w:numFmt w:val="bullet"/>
      <w:lvlText w:val=""/>
      <w:lvlJc w:val="left"/>
    </w:lvl>
    <w:lvl w:ilvl="8" w:tplc="169224E4">
      <w:start w:val="1"/>
      <w:numFmt w:val="bullet"/>
      <w:lvlText w:val=""/>
      <w:lvlJc w:val="left"/>
    </w:lvl>
  </w:abstractNum>
  <w:abstractNum w:abstractNumId="1">
    <w:nsid w:val="019E3E56"/>
    <w:multiLevelType w:val="hybridMultilevel"/>
    <w:tmpl w:val="31D4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61528"/>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EF1E27"/>
    <w:multiLevelType w:val="hybridMultilevel"/>
    <w:tmpl w:val="0316C326"/>
    <w:lvl w:ilvl="0" w:tplc="CEA06F1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FD233B"/>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A257AB"/>
    <w:multiLevelType w:val="hybridMultilevel"/>
    <w:tmpl w:val="29028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5042A4"/>
    <w:multiLevelType w:val="hybridMultilevel"/>
    <w:tmpl w:val="A68CD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CC3141"/>
    <w:multiLevelType w:val="hybridMultilevel"/>
    <w:tmpl w:val="99946B7E"/>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140313"/>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AC13B5B"/>
    <w:multiLevelType w:val="hybridMultilevel"/>
    <w:tmpl w:val="58146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D63282"/>
    <w:multiLevelType w:val="hybridMultilevel"/>
    <w:tmpl w:val="CC18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85558B"/>
    <w:multiLevelType w:val="hybridMultilevel"/>
    <w:tmpl w:val="FFA4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F8023C"/>
    <w:multiLevelType w:val="hybridMultilevel"/>
    <w:tmpl w:val="BEFEC01A"/>
    <w:lvl w:ilvl="0" w:tplc="14F42DF0">
      <w:start w:val="1"/>
      <w:numFmt w:val="lowerLetter"/>
      <w:lvlText w:val="%1."/>
      <w:lvlJc w:val="left"/>
      <w:pPr>
        <w:ind w:left="1440" w:hanging="360"/>
      </w:pPr>
      <w:rPr>
        <w:rFonts w:hint="default"/>
      </w:rPr>
    </w:lvl>
    <w:lvl w:ilvl="1" w:tplc="B8DA354E" w:tentative="1">
      <w:start w:val="1"/>
      <w:numFmt w:val="bullet"/>
      <w:lvlText w:val="o"/>
      <w:lvlJc w:val="left"/>
      <w:pPr>
        <w:ind w:left="2160" w:hanging="360"/>
      </w:pPr>
      <w:rPr>
        <w:rFonts w:ascii="Courier New" w:hAnsi="Courier New" w:hint="default"/>
      </w:rPr>
    </w:lvl>
    <w:lvl w:ilvl="2" w:tplc="52223958" w:tentative="1">
      <w:start w:val="1"/>
      <w:numFmt w:val="bullet"/>
      <w:lvlText w:val=""/>
      <w:lvlJc w:val="left"/>
      <w:pPr>
        <w:ind w:left="2880" w:hanging="360"/>
      </w:pPr>
      <w:rPr>
        <w:rFonts w:ascii="Wingdings" w:hAnsi="Wingdings" w:hint="default"/>
      </w:rPr>
    </w:lvl>
    <w:lvl w:ilvl="3" w:tplc="3C54CC58" w:tentative="1">
      <w:start w:val="1"/>
      <w:numFmt w:val="bullet"/>
      <w:lvlText w:val=""/>
      <w:lvlJc w:val="left"/>
      <w:pPr>
        <w:ind w:left="3600" w:hanging="360"/>
      </w:pPr>
      <w:rPr>
        <w:rFonts w:ascii="Symbol" w:hAnsi="Symbol" w:hint="default"/>
      </w:rPr>
    </w:lvl>
    <w:lvl w:ilvl="4" w:tplc="09404C6A" w:tentative="1">
      <w:start w:val="1"/>
      <w:numFmt w:val="bullet"/>
      <w:lvlText w:val="o"/>
      <w:lvlJc w:val="left"/>
      <w:pPr>
        <w:ind w:left="4320" w:hanging="360"/>
      </w:pPr>
      <w:rPr>
        <w:rFonts w:ascii="Courier New" w:hAnsi="Courier New" w:hint="default"/>
      </w:rPr>
    </w:lvl>
    <w:lvl w:ilvl="5" w:tplc="03FC5BD4" w:tentative="1">
      <w:start w:val="1"/>
      <w:numFmt w:val="bullet"/>
      <w:lvlText w:val=""/>
      <w:lvlJc w:val="left"/>
      <w:pPr>
        <w:ind w:left="5040" w:hanging="360"/>
      </w:pPr>
      <w:rPr>
        <w:rFonts w:ascii="Wingdings" w:hAnsi="Wingdings" w:hint="default"/>
      </w:rPr>
    </w:lvl>
    <w:lvl w:ilvl="6" w:tplc="64F6A616" w:tentative="1">
      <w:start w:val="1"/>
      <w:numFmt w:val="bullet"/>
      <w:lvlText w:val=""/>
      <w:lvlJc w:val="left"/>
      <w:pPr>
        <w:ind w:left="5760" w:hanging="360"/>
      </w:pPr>
      <w:rPr>
        <w:rFonts w:ascii="Symbol" w:hAnsi="Symbol" w:hint="default"/>
      </w:rPr>
    </w:lvl>
    <w:lvl w:ilvl="7" w:tplc="46A81B6A" w:tentative="1">
      <w:start w:val="1"/>
      <w:numFmt w:val="bullet"/>
      <w:lvlText w:val="o"/>
      <w:lvlJc w:val="left"/>
      <w:pPr>
        <w:ind w:left="6480" w:hanging="360"/>
      </w:pPr>
      <w:rPr>
        <w:rFonts w:ascii="Courier New" w:hAnsi="Courier New" w:hint="default"/>
      </w:rPr>
    </w:lvl>
    <w:lvl w:ilvl="8" w:tplc="F9C8F57E" w:tentative="1">
      <w:start w:val="1"/>
      <w:numFmt w:val="bullet"/>
      <w:lvlText w:val=""/>
      <w:lvlJc w:val="left"/>
      <w:pPr>
        <w:ind w:left="7200" w:hanging="360"/>
      </w:pPr>
      <w:rPr>
        <w:rFonts w:ascii="Wingdings" w:hAnsi="Wingdings" w:hint="default"/>
      </w:rPr>
    </w:lvl>
  </w:abstractNum>
  <w:abstractNum w:abstractNumId="13">
    <w:nsid w:val="0F101982"/>
    <w:multiLevelType w:val="hybridMultilevel"/>
    <w:tmpl w:val="6884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413F00"/>
    <w:multiLevelType w:val="hybridMultilevel"/>
    <w:tmpl w:val="0AF6DD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41E7722"/>
    <w:multiLevelType w:val="hybridMultilevel"/>
    <w:tmpl w:val="64FC786C"/>
    <w:lvl w:ilvl="0" w:tplc="7CAA05B6">
      <w:start w:val="1"/>
      <w:numFmt w:val="lowerLetter"/>
      <w:lvlText w:val="%1."/>
      <w:lvlJc w:val="left"/>
      <w:pPr>
        <w:ind w:left="1800" w:hanging="360"/>
      </w:pPr>
    </w:lvl>
    <w:lvl w:ilvl="1" w:tplc="5F42E012" w:tentative="1">
      <w:start w:val="1"/>
      <w:numFmt w:val="lowerLetter"/>
      <w:lvlText w:val="%2."/>
      <w:lvlJc w:val="left"/>
      <w:pPr>
        <w:ind w:left="1800" w:hanging="360"/>
      </w:pPr>
    </w:lvl>
    <w:lvl w:ilvl="2" w:tplc="8E4447BA" w:tentative="1">
      <w:start w:val="1"/>
      <w:numFmt w:val="lowerRoman"/>
      <w:lvlText w:val="%3."/>
      <w:lvlJc w:val="right"/>
      <w:pPr>
        <w:ind w:left="2520" w:hanging="180"/>
      </w:pPr>
    </w:lvl>
    <w:lvl w:ilvl="3" w:tplc="FC169096" w:tentative="1">
      <w:start w:val="1"/>
      <w:numFmt w:val="decimal"/>
      <w:lvlText w:val="%4."/>
      <w:lvlJc w:val="left"/>
      <w:pPr>
        <w:ind w:left="3240" w:hanging="360"/>
      </w:pPr>
    </w:lvl>
    <w:lvl w:ilvl="4" w:tplc="3CCCCA9A" w:tentative="1">
      <w:start w:val="1"/>
      <w:numFmt w:val="lowerLetter"/>
      <w:lvlText w:val="%5."/>
      <w:lvlJc w:val="left"/>
      <w:pPr>
        <w:ind w:left="3960" w:hanging="360"/>
      </w:pPr>
    </w:lvl>
    <w:lvl w:ilvl="5" w:tplc="01ECFE62" w:tentative="1">
      <w:start w:val="1"/>
      <w:numFmt w:val="lowerRoman"/>
      <w:lvlText w:val="%6."/>
      <w:lvlJc w:val="right"/>
      <w:pPr>
        <w:ind w:left="4680" w:hanging="180"/>
      </w:pPr>
    </w:lvl>
    <w:lvl w:ilvl="6" w:tplc="85441F28" w:tentative="1">
      <w:start w:val="1"/>
      <w:numFmt w:val="decimal"/>
      <w:lvlText w:val="%7."/>
      <w:lvlJc w:val="left"/>
      <w:pPr>
        <w:ind w:left="5400" w:hanging="360"/>
      </w:pPr>
    </w:lvl>
    <w:lvl w:ilvl="7" w:tplc="8C923C00" w:tentative="1">
      <w:start w:val="1"/>
      <w:numFmt w:val="lowerLetter"/>
      <w:lvlText w:val="%8."/>
      <w:lvlJc w:val="left"/>
      <w:pPr>
        <w:ind w:left="6120" w:hanging="360"/>
      </w:pPr>
    </w:lvl>
    <w:lvl w:ilvl="8" w:tplc="498C0C22" w:tentative="1">
      <w:start w:val="1"/>
      <w:numFmt w:val="lowerRoman"/>
      <w:lvlText w:val="%9."/>
      <w:lvlJc w:val="right"/>
      <w:pPr>
        <w:ind w:left="6840" w:hanging="180"/>
      </w:pPr>
    </w:lvl>
  </w:abstractNum>
  <w:abstractNum w:abstractNumId="16">
    <w:nsid w:val="15CB48AB"/>
    <w:multiLevelType w:val="hybridMultilevel"/>
    <w:tmpl w:val="0C54783C"/>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B7B1C"/>
    <w:multiLevelType w:val="hybridMultilevel"/>
    <w:tmpl w:val="80B41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8B2A8C"/>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6A370B"/>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0B6CFB"/>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381ACB"/>
    <w:multiLevelType w:val="hybridMultilevel"/>
    <w:tmpl w:val="21984428"/>
    <w:lvl w:ilvl="0" w:tplc="C34A7B20">
      <w:start w:val="1"/>
      <w:numFmt w:val="lowerLetter"/>
      <w:lvlText w:val="%1."/>
      <w:lvlJc w:val="left"/>
      <w:pPr>
        <w:ind w:left="1440" w:hanging="360"/>
      </w:pPr>
    </w:lvl>
    <w:lvl w:ilvl="1" w:tplc="0D2A6324" w:tentative="1">
      <w:start w:val="1"/>
      <w:numFmt w:val="lowerLetter"/>
      <w:lvlText w:val="%2."/>
      <w:lvlJc w:val="left"/>
      <w:pPr>
        <w:ind w:left="2160" w:hanging="360"/>
      </w:pPr>
    </w:lvl>
    <w:lvl w:ilvl="2" w:tplc="E6168572" w:tentative="1">
      <w:start w:val="1"/>
      <w:numFmt w:val="lowerRoman"/>
      <w:lvlText w:val="%3."/>
      <w:lvlJc w:val="right"/>
      <w:pPr>
        <w:ind w:left="2880" w:hanging="180"/>
      </w:pPr>
    </w:lvl>
    <w:lvl w:ilvl="3" w:tplc="E230D778" w:tentative="1">
      <w:start w:val="1"/>
      <w:numFmt w:val="decimal"/>
      <w:lvlText w:val="%4."/>
      <w:lvlJc w:val="left"/>
      <w:pPr>
        <w:ind w:left="3600" w:hanging="360"/>
      </w:pPr>
    </w:lvl>
    <w:lvl w:ilvl="4" w:tplc="99AE2D9A" w:tentative="1">
      <w:start w:val="1"/>
      <w:numFmt w:val="lowerLetter"/>
      <w:lvlText w:val="%5."/>
      <w:lvlJc w:val="left"/>
      <w:pPr>
        <w:ind w:left="4320" w:hanging="360"/>
      </w:pPr>
    </w:lvl>
    <w:lvl w:ilvl="5" w:tplc="BF8E2184" w:tentative="1">
      <w:start w:val="1"/>
      <w:numFmt w:val="lowerRoman"/>
      <w:lvlText w:val="%6."/>
      <w:lvlJc w:val="right"/>
      <w:pPr>
        <w:ind w:left="5040" w:hanging="180"/>
      </w:pPr>
    </w:lvl>
    <w:lvl w:ilvl="6" w:tplc="2AD0EECA" w:tentative="1">
      <w:start w:val="1"/>
      <w:numFmt w:val="decimal"/>
      <w:lvlText w:val="%7."/>
      <w:lvlJc w:val="left"/>
      <w:pPr>
        <w:ind w:left="5760" w:hanging="360"/>
      </w:pPr>
    </w:lvl>
    <w:lvl w:ilvl="7" w:tplc="545487B8" w:tentative="1">
      <w:start w:val="1"/>
      <w:numFmt w:val="lowerLetter"/>
      <w:lvlText w:val="%8."/>
      <w:lvlJc w:val="left"/>
      <w:pPr>
        <w:ind w:left="6480" w:hanging="360"/>
      </w:pPr>
    </w:lvl>
    <w:lvl w:ilvl="8" w:tplc="3078F50A" w:tentative="1">
      <w:start w:val="1"/>
      <w:numFmt w:val="lowerRoman"/>
      <w:lvlText w:val="%9."/>
      <w:lvlJc w:val="right"/>
      <w:pPr>
        <w:ind w:left="7200" w:hanging="180"/>
      </w:pPr>
    </w:lvl>
  </w:abstractNum>
  <w:abstractNum w:abstractNumId="22">
    <w:nsid w:val="254163AD"/>
    <w:multiLevelType w:val="hybridMultilevel"/>
    <w:tmpl w:val="4D66BEAE"/>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722155"/>
    <w:multiLevelType w:val="hybridMultilevel"/>
    <w:tmpl w:val="DA44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9362AC8"/>
    <w:multiLevelType w:val="hybridMultilevel"/>
    <w:tmpl w:val="D1509A26"/>
    <w:lvl w:ilvl="0" w:tplc="79E025EE">
      <w:start w:val="1"/>
      <w:numFmt w:val="lowerLetter"/>
      <w:lvlText w:val="%1."/>
      <w:lvlJc w:val="left"/>
      <w:pPr>
        <w:ind w:left="1440" w:hanging="360"/>
      </w:pPr>
    </w:lvl>
    <w:lvl w:ilvl="1" w:tplc="918AD940" w:tentative="1">
      <w:start w:val="1"/>
      <w:numFmt w:val="lowerLetter"/>
      <w:lvlText w:val="%2."/>
      <w:lvlJc w:val="left"/>
      <w:pPr>
        <w:ind w:left="2160" w:hanging="360"/>
      </w:pPr>
    </w:lvl>
    <w:lvl w:ilvl="2" w:tplc="242AB93E" w:tentative="1">
      <w:start w:val="1"/>
      <w:numFmt w:val="lowerRoman"/>
      <w:lvlText w:val="%3."/>
      <w:lvlJc w:val="right"/>
      <w:pPr>
        <w:ind w:left="2880" w:hanging="180"/>
      </w:pPr>
    </w:lvl>
    <w:lvl w:ilvl="3" w:tplc="18D283EA" w:tentative="1">
      <w:start w:val="1"/>
      <w:numFmt w:val="decimal"/>
      <w:lvlText w:val="%4."/>
      <w:lvlJc w:val="left"/>
      <w:pPr>
        <w:ind w:left="3600" w:hanging="360"/>
      </w:pPr>
    </w:lvl>
    <w:lvl w:ilvl="4" w:tplc="335A592C" w:tentative="1">
      <w:start w:val="1"/>
      <w:numFmt w:val="lowerLetter"/>
      <w:lvlText w:val="%5."/>
      <w:lvlJc w:val="left"/>
      <w:pPr>
        <w:ind w:left="4320" w:hanging="360"/>
      </w:pPr>
    </w:lvl>
    <w:lvl w:ilvl="5" w:tplc="45625624" w:tentative="1">
      <w:start w:val="1"/>
      <w:numFmt w:val="lowerRoman"/>
      <w:lvlText w:val="%6."/>
      <w:lvlJc w:val="right"/>
      <w:pPr>
        <w:ind w:left="5040" w:hanging="180"/>
      </w:pPr>
    </w:lvl>
    <w:lvl w:ilvl="6" w:tplc="23B42DA6" w:tentative="1">
      <w:start w:val="1"/>
      <w:numFmt w:val="decimal"/>
      <w:lvlText w:val="%7."/>
      <w:lvlJc w:val="left"/>
      <w:pPr>
        <w:ind w:left="5760" w:hanging="360"/>
      </w:pPr>
    </w:lvl>
    <w:lvl w:ilvl="7" w:tplc="C528046C" w:tentative="1">
      <w:start w:val="1"/>
      <w:numFmt w:val="lowerLetter"/>
      <w:lvlText w:val="%8."/>
      <w:lvlJc w:val="left"/>
      <w:pPr>
        <w:ind w:left="6480" w:hanging="360"/>
      </w:pPr>
    </w:lvl>
    <w:lvl w:ilvl="8" w:tplc="16C4C5AC" w:tentative="1">
      <w:start w:val="1"/>
      <w:numFmt w:val="lowerRoman"/>
      <w:lvlText w:val="%9."/>
      <w:lvlJc w:val="right"/>
      <w:pPr>
        <w:ind w:left="7200" w:hanging="180"/>
      </w:pPr>
    </w:lvl>
  </w:abstractNum>
  <w:abstractNum w:abstractNumId="25">
    <w:nsid w:val="2A567002"/>
    <w:multiLevelType w:val="hybridMultilevel"/>
    <w:tmpl w:val="8682B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730975"/>
    <w:multiLevelType w:val="hybridMultilevel"/>
    <w:tmpl w:val="DF9E6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9549CF"/>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966645"/>
    <w:multiLevelType w:val="hybridMultilevel"/>
    <w:tmpl w:val="5B9E3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6B4598"/>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37FB6589"/>
    <w:multiLevelType w:val="hybridMultilevel"/>
    <w:tmpl w:val="FA680628"/>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CE1E8D"/>
    <w:multiLevelType w:val="multilevel"/>
    <w:tmpl w:val="87EA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EE6386A"/>
    <w:multiLevelType w:val="hybridMultilevel"/>
    <w:tmpl w:val="EA64A090"/>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584CEE"/>
    <w:multiLevelType w:val="hybridMultilevel"/>
    <w:tmpl w:val="5C4AE756"/>
    <w:lvl w:ilvl="0" w:tplc="05E20DD0">
      <w:start w:val="1"/>
      <w:numFmt w:val="none"/>
      <w:lvlText w:val="8."/>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FF73484"/>
    <w:multiLevelType w:val="hybridMultilevel"/>
    <w:tmpl w:val="8B92E334"/>
    <w:lvl w:ilvl="0" w:tplc="AFF2780C">
      <w:start w:val="1"/>
      <w:numFmt w:val="decimal"/>
      <w:lvlText w:val="%1."/>
      <w:lvlJc w:val="left"/>
      <w:pPr>
        <w:ind w:left="720" w:hanging="360"/>
      </w:pPr>
      <w:rPr>
        <w:rFonts w:hint="default"/>
      </w:rPr>
    </w:lvl>
    <w:lvl w:ilvl="1" w:tplc="C142789C">
      <w:start w:val="1"/>
      <w:numFmt w:val="lowerLetter"/>
      <w:lvlText w:val="%2."/>
      <w:lvlJc w:val="left"/>
      <w:pPr>
        <w:ind w:left="1440" w:hanging="360"/>
      </w:pPr>
    </w:lvl>
    <w:lvl w:ilvl="2" w:tplc="66147A9A" w:tentative="1">
      <w:start w:val="1"/>
      <w:numFmt w:val="lowerRoman"/>
      <w:lvlText w:val="%3."/>
      <w:lvlJc w:val="right"/>
      <w:pPr>
        <w:ind w:left="2160" w:hanging="180"/>
      </w:pPr>
    </w:lvl>
    <w:lvl w:ilvl="3" w:tplc="CFC8CE16" w:tentative="1">
      <w:start w:val="1"/>
      <w:numFmt w:val="decimal"/>
      <w:lvlText w:val="%4."/>
      <w:lvlJc w:val="left"/>
      <w:pPr>
        <w:ind w:left="2880" w:hanging="360"/>
      </w:pPr>
    </w:lvl>
    <w:lvl w:ilvl="4" w:tplc="A5923F4A" w:tentative="1">
      <w:start w:val="1"/>
      <w:numFmt w:val="lowerLetter"/>
      <w:lvlText w:val="%5."/>
      <w:lvlJc w:val="left"/>
      <w:pPr>
        <w:ind w:left="3600" w:hanging="360"/>
      </w:pPr>
    </w:lvl>
    <w:lvl w:ilvl="5" w:tplc="6D7C9830" w:tentative="1">
      <w:start w:val="1"/>
      <w:numFmt w:val="lowerRoman"/>
      <w:lvlText w:val="%6."/>
      <w:lvlJc w:val="right"/>
      <w:pPr>
        <w:ind w:left="4320" w:hanging="180"/>
      </w:pPr>
    </w:lvl>
    <w:lvl w:ilvl="6" w:tplc="01E4E7C6" w:tentative="1">
      <w:start w:val="1"/>
      <w:numFmt w:val="decimal"/>
      <w:lvlText w:val="%7."/>
      <w:lvlJc w:val="left"/>
      <w:pPr>
        <w:ind w:left="5040" w:hanging="360"/>
      </w:pPr>
    </w:lvl>
    <w:lvl w:ilvl="7" w:tplc="52A04150" w:tentative="1">
      <w:start w:val="1"/>
      <w:numFmt w:val="lowerLetter"/>
      <w:lvlText w:val="%8."/>
      <w:lvlJc w:val="left"/>
      <w:pPr>
        <w:ind w:left="5760" w:hanging="360"/>
      </w:pPr>
    </w:lvl>
    <w:lvl w:ilvl="8" w:tplc="1646D460" w:tentative="1">
      <w:start w:val="1"/>
      <w:numFmt w:val="lowerRoman"/>
      <w:lvlText w:val="%9."/>
      <w:lvlJc w:val="right"/>
      <w:pPr>
        <w:ind w:left="6480" w:hanging="180"/>
      </w:pPr>
    </w:lvl>
  </w:abstractNum>
  <w:abstractNum w:abstractNumId="35">
    <w:nsid w:val="401B7AA5"/>
    <w:multiLevelType w:val="hybridMultilevel"/>
    <w:tmpl w:val="E0D25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3A25EC"/>
    <w:multiLevelType w:val="hybridMultilevel"/>
    <w:tmpl w:val="155A75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0507ECB"/>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47C17A6"/>
    <w:multiLevelType w:val="hybridMultilevel"/>
    <w:tmpl w:val="D15402CC"/>
    <w:lvl w:ilvl="0" w:tplc="A1606CDC">
      <w:start w:val="1"/>
      <w:numFmt w:val="bullet"/>
      <w:lvlText w:val=""/>
      <w:lvlJc w:val="left"/>
      <w:pPr>
        <w:ind w:left="720" w:hanging="360"/>
      </w:pPr>
      <w:rPr>
        <w:rFonts w:ascii="Symbol" w:hAnsi="Symbol" w:hint="default"/>
      </w:rPr>
    </w:lvl>
    <w:lvl w:ilvl="1" w:tplc="D1E832B8" w:tentative="1">
      <w:start w:val="1"/>
      <w:numFmt w:val="bullet"/>
      <w:lvlText w:val="o"/>
      <w:lvlJc w:val="left"/>
      <w:pPr>
        <w:ind w:left="1440" w:hanging="360"/>
      </w:pPr>
      <w:rPr>
        <w:rFonts w:ascii="Courier New" w:hAnsi="Courier New" w:hint="default"/>
      </w:rPr>
    </w:lvl>
    <w:lvl w:ilvl="2" w:tplc="180834A0" w:tentative="1">
      <w:start w:val="1"/>
      <w:numFmt w:val="bullet"/>
      <w:lvlText w:val=""/>
      <w:lvlJc w:val="left"/>
      <w:pPr>
        <w:ind w:left="2160" w:hanging="360"/>
      </w:pPr>
      <w:rPr>
        <w:rFonts w:ascii="Wingdings" w:hAnsi="Wingdings" w:hint="default"/>
      </w:rPr>
    </w:lvl>
    <w:lvl w:ilvl="3" w:tplc="4D8411E4" w:tentative="1">
      <w:start w:val="1"/>
      <w:numFmt w:val="bullet"/>
      <w:lvlText w:val=""/>
      <w:lvlJc w:val="left"/>
      <w:pPr>
        <w:ind w:left="2880" w:hanging="360"/>
      </w:pPr>
      <w:rPr>
        <w:rFonts w:ascii="Symbol" w:hAnsi="Symbol" w:hint="default"/>
      </w:rPr>
    </w:lvl>
    <w:lvl w:ilvl="4" w:tplc="D3C6D592" w:tentative="1">
      <w:start w:val="1"/>
      <w:numFmt w:val="bullet"/>
      <w:lvlText w:val="o"/>
      <w:lvlJc w:val="left"/>
      <w:pPr>
        <w:ind w:left="3600" w:hanging="360"/>
      </w:pPr>
      <w:rPr>
        <w:rFonts w:ascii="Courier New" w:hAnsi="Courier New" w:hint="default"/>
      </w:rPr>
    </w:lvl>
    <w:lvl w:ilvl="5" w:tplc="BAB8AAA6" w:tentative="1">
      <w:start w:val="1"/>
      <w:numFmt w:val="bullet"/>
      <w:lvlText w:val=""/>
      <w:lvlJc w:val="left"/>
      <w:pPr>
        <w:ind w:left="4320" w:hanging="360"/>
      </w:pPr>
      <w:rPr>
        <w:rFonts w:ascii="Wingdings" w:hAnsi="Wingdings" w:hint="default"/>
      </w:rPr>
    </w:lvl>
    <w:lvl w:ilvl="6" w:tplc="2626C9D4" w:tentative="1">
      <w:start w:val="1"/>
      <w:numFmt w:val="bullet"/>
      <w:lvlText w:val=""/>
      <w:lvlJc w:val="left"/>
      <w:pPr>
        <w:ind w:left="5040" w:hanging="360"/>
      </w:pPr>
      <w:rPr>
        <w:rFonts w:ascii="Symbol" w:hAnsi="Symbol" w:hint="default"/>
      </w:rPr>
    </w:lvl>
    <w:lvl w:ilvl="7" w:tplc="6C4E539C" w:tentative="1">
      <w:start w:val="1"/>
      <w:numFmt w:val="bullet"/>
      <w:lvlText w:val="o"/>
      <w:lvlJc w:val="left"/>
      <w:pPr>
        <w:ind w:left="5760" w:hanging="360"/>
      </w:pPr>
      <w:rPr>
        <w:rFonts w:ascii="Courier New" w:hAnsi="Courier New" w:hint="default"/>
      </w:rPr>
    </w:lvl>
    <w:lvl w:ilvl="8" w:tplc="21645284" w:tentative="1">
      <w:start w:val="1"/>
      <w:numFmt w:val="bullet"/>
      <w:lvlText w:val=""/>
      <w:lvlJc w:val="left"/>
      <w:pPr>
        <w:ind w:left="6480" w:hanging="360"/>
      </w:pPr>
      <w:rPr>
        <w:rFonts w:ascii="Wingdings" w:hAnsi="Wingdings" w:hint="default"/>
      </w:rPr>
    </w:lvl>
  </w:abstractNum>
  <w:abstractNum w:abstractNumId="39">
    <w:nsid w:val="47A7149F"/>
    <w:multiLevelType w:val="hybridMultilevel"/>
    <w:tmpl w:val="B87CFFB6"/>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7BB183A"/>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5C28AE"/>
    <w:multiLevelType w:val="hybridMultilevel"/>
    <w:tmpl w:val="C4D48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9A04FC6"/>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BB4724C"/>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D226582"/>
    <w:multiLevelType w:val="hybridMultilevel"/>
    <w:tmpl w:val="C5B06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701A3C"/>
    <w:multiLevelType w:val="hybridMultilevel"/>
    <w:tmpl w:val="5A4ED010"/>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ED925A1"/>
    <w:multiLevelType w:val="hybridMultilevel"/>
    <w:tmpl w:val="B562E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1253907"/>
    <w:multiLevelType w:val="hybridMultilevel"/>
    <w:tmpl w:val="E83E4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22D43BA"/>
    <w:multiLevelType w:val="multilevel"/>
    <w:tmpl w:val="F722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2B40E74"/>
    <w:multiLevelType w:val="hybridMultilevel"/>
    <w:tmpl w:val="B87CFFB6"/>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3A69C7"/>
    <w:multiLevelType w:val="hybridMultilevel"/>
    <w:tmpl w:val="71B2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50B3FA1"/>
    <w:multiLevelType w:val="hybridMultilevel"/>
    <w:tmpl w:val="62608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5BB2CE0"/>
    <w:multiLevelType w:val="hybridMultilevel"/>
    <w:tmpl w:val="8764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5D50CEC"/>
    <w:multiLevelType w:val="hybridMultilevel"/>
    <w:tmpl w:val="C1101760"/>
    <w:lvl w:ilvl="0" w:tplc="2938AA18">
      <w:start w:val="1"/>
      <w:numFmt w:val="lowerLetter"/>
      <w:lvlText w:val="%1."/>
      <w:lvlJc w:val="left"/>
      <w:pPr>
        <w:ind w:left="1440" w:hanging="360"/>
      </w:pPr>
    </w:lvl>
    <w:lvl w:ilvl="1" w:tplc="F202FA36" w:tentative="1">
      <w:start w:val="1"/>
      <w:numFmt w:val="lowerLetter"/>
      <w:lvlText w:val="%2."/>
      <w:lvlJc w:val="left"/>
      <w:pPr>
        <w:ind w:left="2160" w:hanging="360"/>
      </w:pPr>
    </w:lvl>
    <w:lvl w:ilvl="2" w:tplc="A9D86FF8" w:tentative="1">
      <w:start w:val="1"/>
      <w:numFmt w:val="lowerRoman"/>
      <w:lvlText w:val="%3."/>
      <w:lvlJc w:val="right"/>
      <w:pPr>
        <w:ind w:left="2880" w:hanging="180"/>
      </w:pPr>
    </w:lvl>
    <w:lvl w:ilvl="3" w:tplc="F496D5AE" w:tentative="1">
      <w:start w:val="1"/>
      <w:numFmt w:val="decimal"/>
      <w:lvlText w:val="%4."/>
      <w:lvlJc w:val="left"/>
      <w:pPr>
        <w:ind w:left="3600" w:hanging="360"/>
      </w:pPr>
    </w:lvl>
    <w:lvl w:ilvl="4" w:tplc="30CEBBF0" w:tentative="1">
      <w:start w:val="1"/>
      <w:numFmt w:val="lowerLetter"/>
      <w:lvlText w:val="%5."/>
      <w:lvlJc w:val="left"/>
      <w:pPr>
        <w:ind w:left="4320" w:hanging="360"/>
      </w:pPr>
    </w:lvl>
    <w:lvl w:ilvl="5" w:tplc="984AFD24" w:tentative="1">
      <w:start w:val="1"/>
      <w:numFmt w:val="lowerRoman"/>
      <w:lvlText w:val="%6."/>
      <w:lvlJc w:val="right"/>
      <w:pPr>
        <w:ind w:left="5040" w:hanging="180"/>
      </w:pPr>
    </w:lvl>
    <w:lvl w:ilvl="6" w:tplc="E6EC74F6" w:tentative="1">
      <w:start w:val="1"/>
      <w:numFmt w:val="decimal"/>
      <w:lvlText w:val="%7."/>
      <w:lvlJc w:val="left"/>
      <w:pPr>
        <w:ind w:left="5760" w:hanging="360"/>
      </w:pPr>
    </w:lvl>
    <w:lvl w:ilvl="7" w:tplc="853A99E2" w:tentative="1">
      <w:start w:val="1"/>
      <w:numFmt w:val="lowerLetter"/>
      <w:lvlText w:val="%8."/>
      <w:lvlJc w:val="left"/>
      <w:pPr>
        <w:ind w:left="6480" w:hanging="360"/>
      </w:pPr>
    </w:lvl>
    <w:lvl w:ilvl="8" w:tplc="FC4EFFF8" w:tentative="1">
      <w:start w:val="1"/>
      <w:numFmt w:val="lowerRoman"/>
      <w:lvlText w:val="%9."/>
      <w:lvlJc w:val="right"/>
      <w:pPr>
        <w:ind w:left="7200" w:hanging="180"/>
      </w:pPr>
    </w:lvl>
  </w:abstractNum>
  <w:abstractNum w:abstractNumId="54">
    <w:nsid w:val="562C136E"/>
    <w:multiLevelType w:val="hybridMultilevel"/>
    <w:tmpl w:val="4F5290E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584C221D"/>
    <w:multiLevelType w:val="hybridMultilevel"/>
    <w:tmpl w:val="BB52BA18"/>
    <w:lvl w:ilvl="0" w:tplc="97F04DB8">
      <w:start w:val="1"/>
      <w:numFmt w:val="bullet"/>
      <w:lvlText w:val=""/>
      <w:lvlJc w:val="left"/>
      <w:pPr>
        <w:ind w:left="720" w:hanging="360"/>
      </w:pPr>
      <w:rPr>
        <w:rFonts w:ascii="Symbol" w:hAnsi="Symbol" w:hint="default"/>
      </w:rPr>
    </w:lvl>
    <w:lvl w:ilvl="1" w:tplc="177C7442">
      <w:start w:val="1"/>
      <w:numFmt w:val="bullet"/>
      <w:lvlText w:val="o"/>
      <w:lvlJc w:val="left"/>
      <w:pPr>
        <w:ind w:left="1440" w:hanging="360"/>
      </w:pPr>
      <w:rPr>
        <w:rFonts w:ascii="Courier New" w:hAnsi="Courier New" w:hint="default"/>
      </w:rPr>
    </w:lvl>
    <w:lvl w:ilvl="2" w:tplc="7C10DEF0" w:tentative="1">
      <w:start w:val="1"/>
      <w:numFmt w:val="bullet"/>
      <w:lvlText w:val=""/>
      <w:lvlJc w:val="left"/>
      <w:pPr>
        <w:ind w:left="2160" w:hanging="360"/>
      </w:pPr>
      <w:rPr>
        <w:rFonts w:ascii="Wingdings" w:hAnsi="Wingdings" w:hint="default"/>
      </w:rPr>
    </w:lvl>
    <w:lvl w:ilvl="3" w:tplc="1C6A6D7C" w:tentative="1">
      <w:start w:val="1"/>
      <w:numFmt w:val="bullet"/>
      <w:lvlText w:val=""/>
      <w:lvlJc w:val="left"/>
      <w:pPr>
        <w:ind w:left="2880" w:hanging="360"/>
      </w:pPr>
      <w:rPr>
        <w:rFonts w:ascii="Symbol" w:hAnsi="Symbol" w:hint="default"/>
      </w:rPr>
    </w:lvl>
    <w:lvl w:ilvl="4" w:tplc="9DD8098A" w:tentative="1">
      <w:start w:val="1"/>
      <w:numFmt w:val="bullet"/>
      <w:lvlText w:val="o"/>
      <w:lvlJc w:val="left"/>
      <w:pPr>
        <w:ind w:left="3600" w:hanging="360"/>
      </w:pPr>
      <w:rPr>
        <w:rFonts w:ascii="Courier New" w:hAnsi="Courier New" w:hint="default"/>
      </w:rPr>
    </w:lvl>
    <w:lvl w:ilvl="5" w:tplc="692E997E" w:tentative="1">
      <w:start w:val="1"/>
      <w:numFmt w:val="bullet"/>
      <w:lvlText w:val=""/>
      <w:lvlJc w:val="left"/>
      <w:pPr>
        <w:ind w:left="4320" w:hanging="360"/>
      </w:pPr>
      <w:rPr>
        <w:rFonts w:ascii="Wingdings" w:hAnsi="Wingdings" w:hint="default"/>
      </w:rPr>
    </w:lvl>
    <w:lvl w:ilvl="6" w:tplc="08D67094" w:tentative="1">
      <w:start w:val="1"/>
      <w:numFmt w:val="bullet"/>
      <w:lvlText w:val=""/>
      <w:lvlJc w:val="left"/>
      <w:pPr>
        <w:ind w:left="5040" w:hanging="360"/>
      </w:pPr>
      <w:rPr>
        <w:rFonts w:ascii="Symbol" w:hAnsi="Symbol" w:hint="default"/>
      </w:rPr>
    </w:lvl>
    <w:lvl w:ilvl="7" w:tplc="678A9300" w:tentative="1">
      <w:start w:val="1"/>
      <w:numFmt w:val="bullet"/>
      <w:lvlText w:val="o"/>
      <w:lvlJc w:val="left"/>
      <w:pPr>
        <w:ind w:left="5760" w:hanging="360"/>
      </w:pPr>
      <w:rPr>
        <w:rFonts w:ascii="Courier New" w:hAnsi="Courier New" w:hint="default"/>
      </w:rPr>
    </w:lvl>
    <w:lvl w:ilvl="8" w:tplc="EDECFA6A" w:tentative="1">
      <w:start w:val="1"/>
      <w:numFmt w:val="bullet"/>
      <w:lvlText w:val=""/>
      <w:lvlJc w:val="left"/>
      <w:pPr>
        <w:ind w:left="6480" w:hanging="360"/>
      </w:pPr>
      <w:rPr>
        <w:rFonts w:ascii="Wingdings" w:hAnsi="Wingdings" w:hint="default"/>
      </w:rPr>
    </w:lvl>
  </w:abstractNum>
  <w:abstractNum w:abstractNumId="56">
    <w:nsid w:val="59392667"/>
    <w:multiLevelType w:val="hybridMultilevel"/>
    <w:tmpl w:val="906AA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E314895"/>
    <w:multiLevelType w:val="hybridMultilevel"/>
    <w:tmpl w:val="A34E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07D6FEE"/>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615134F3"/>
    <w:multiLevelType w:val="hybridMultilevel"/>
    <w:tmpl w:val="1B841C0C"/>
    <w:lvl w:ilvl="0" w:tplc="19DED9A0">
      <w:start w:val="1"/>
      <w:numFmt w:val="lowerLetter"/>
      <w:lvlText w:val="%1."/>
      <w:lvlJc w:val="left"/>
      <w:pPr>
        <w:ind w:left="1440" w:hanging="360"/>
      </w:pPr>
      <w:rPr>
        <w:rFonts w:hint="default"/>
      </w:rPr>
    </w:lvl>
    <w:lvl w:ilvl="1" w:tplc="884C3D5E">
      <w:start w:val="1"/>
      <w:numFmt w:val="bullet"/>
      <w:lvlText w:val="o"/>
      <w:lvlJc w:val="left"/>
      <w:pPr>
        <w:ind w:left="2160" w:hanging="360"/>
      </w:pPr>
      <w:rPr>
        <w:rFonts w:ascii="Courier New" w:hAnsi="Courier New" w:hint="default"/>
      </w:rPr>
    </w:lvl>
    <w:lvl w:ilvl="2" w:tplc="9B6E3EB8" w:tentative="1">
      <w:start w:val="1"/>
      <w:numFmt w:val="bullet"/>
      <w:lvlText w:val=""/>
      <w:lvlJc w:val="left"/>
      <w:pPr>
        <w:ind w:left="2880" w:hanging="360"/>
      </w:pPr>
      <w:rPr>
        <w:rFonts w:ascii="Wingdings" w:hAnsi="Wingdings" w:hint="default"/>
      </w:rPr>
    </w:lvl>
    <w:lvl w:ilvl="3" w:tplc="81B4791E" w:tentative="1">
      <w:start w:val="1"/>
      <w:numFmt w:val="bullet"/>
      <w:lvlText w:val=""/>
      <w:lvlJc w:val="left"/>
      <w:pPr>
        <w:ind w:left="3600" w:hanging="360"/>
      </w:pPr>
      <w:rPr>
        <w:rFonts w:ascii="Symbol" w:hAnsi="Symbol" w:hint="default"/>
      </w:rPr>
    </w:lvl>
    <w:lvl w:ilvl="4" w:tplc="D08E9472" w:tentative="1">
      <w:start w:val="1"/>
      <w:numFmt w:val="bullet"/>
      <w:lvlText w:val="o"/>
      <w:lvlJc w:val="left"/>
      <w:pPr>
        <w:ind w:left="4320" w:hanging="360"/>
      </w:pPr>
      <w:rPr>
        <w:rFonts w:ascii="Courier New" w:hAnsi="Courier New" w:hint="default"/>
      </w:rPr>
    </w:lvl>
    <w:lvl w:ilvl="5" w:tplc="42E0FC1A" w:tentative="1">
      <w:start w:val="1"/>
      <w:numFmt w:val="bullet"/>
      <w:lvlText w:val=""/>
      <w:lvlJc w:val="left"/>
      <w:pPr>
        <w:ind w:left="5040" w:hanging="360"/>
      </w:pPr>
      <w:rPr>
        <w:rFonts w:ascii="Wingdings" w:hAnsi="Wingdings" w:hint="default"/>
      </w:rPr>
    </w:lvl>
    <w:lvl w:ilvl="6" w:tplc="05969EA0" w:tentative="1">
      <w:start w:val="1"/>
      <w:numFmt w:val="bullet"/>
      <w:lvlText w:val=""/>
      <w:lvlJc w:val="left"/>
      <w:pPr>
        <w:ind w:left="5760" w:hanging="360"/>
      </w:pPr>
      <w:rPr>
        <w:rFonts w:ascii="Symbol" w:hAnsi="Symbol" w:hint="default"/>
      </w:rPr>
    </w:lvl>
    <w:lvl w:ilvl="7" w:tplc="0B88CA52" w:tentative="1">
      <w:start w:val="1"/>
      <w:numFmt w:val="bullet"/>
      <w:lvlText w:val="o"/>
      <w:lvlJc w:val="left"/>
      <w:pPr>
        <w:ind w:left="6480" w:hanging="360"/>
      </w:pPr>
      <w:rPr>
        <w:rFonts w:ascii="Courier New" w:hAnsi="Courier New" w:hint="default"/>
      </w:rPr>
    </w:lvl>
    <w:lvl w:ilvl="8" w:tplc="2286B6A6" w:tentative="1">
      <w:start w:val="1"/>
      <w:numFmt w:val="bullet"/>
      <w:lvlText w:val=""/>
      <w:lvlJc w:val="left"/>
      <w:pPr>
        <w:ind w:left="7200" w:hanging="360"/>
      </w:pPr>
      <w:rPr>
        <w:rFonts w:ascii="Wingdings" w:hAnsi="Wingdings" w:hint="default"/>
      </w:rPr>
    </w:lvl>
  </w:abstractNum>
  <w:abstractNum w:abstractNumId="60">
    <w:nsid w:val="62517826"/>
    <w:multiLevelType w:val="hybridMultilevel"/>
    <w:tmpl w:val="570CF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51E0401"/>
    <w:multiLevelType w:val="hybridMultilevel"/>
    <w:tmpl w:val="9CAC1074"/>
    <w:lvl w:ilvl="0" w:tplc="6C8826BA">
      <w:start w:val="1"/>
      <w:numFmt w:val="bullet"/>
      <w:lvlText w:val=""/>
      <w:lvlJc w:val="left"/>
      <w:pPr>
        <w:ind w:left="720" w:hanging="360"/>
      </w:pPr>
      <w:rPr>
        <w:rFonts w:ascii="Symbol" w:hAnsi="Symbol" w:hint="default"/>
      </w:rPr>
    </w:lvl>
    <w:lvl w:ilvl="1" w:tplc="2F4CDB76" w:tentative="1">
      <w:start w:val="1"/>
      <w:numFmt w:val="bullet"/>
      <w:lvlText w:val="o"/>
      <w:lvlJc w:val="left"/>
      <w:pPr>
        <w:ind w:left="1440" w:hanging="360"/>
      </w:pPr>
      <w:rPr>
        <w:rFonts w:ascii="Courier New" w:hAnsi="Courier New" w:hint="default"/>
      </w:rPr>
    </w:lvl>
    <w:lvl w:ilvl="2" w:tplc="EAFC61A4" w:tentative="1">
      <w:start w:val="1"/>
      <w:numFmt w:val="bullet"/>
      <w:lvlText w:val=""/>
      <w:lvlJc w:val="left"/>
      <w:pPr>
        <w:ind w:left="2160" w:hanging="360"/>
      </w:pPr>
      <w:rPr>
        <w:rFonts w:ascii="Wingdings" w:hAnsi="Wingdings" w:hint="default"/>
      </w:rPr>
    </w:lvl>
    <w:lvl w:ilvl="3" w:tplc="4A40E6E8" w:tentative="1">
      <w:start w:val="1"/>
      <w:numFmt w:val="bullet"/>
      <w:lvlText w:val=""/>
      <w:lvlJc w:val="left"/>
      <w:pPr>
        <w:ind w:left="2880" w:hanging="360"/>
      </w:pPr>
      <w:rPr>
        <w:rFonts w:ascii="Symbol" w:hAnsi="Symbol" w:hint="default"/>
      </w:rPr>
    </w:lvl>
    <w:lvl w:ilvl="4" w:tplc="E6B4356C" w:tentative="1">
      <w:start w:val="1"/>
      <w:numFmt w:val="bullet"/>
      <w:lvlText w:val="o"/>
      <w:lvlJc w:val="left"/>
      <w:pPr>
        <w:ind w:left="3600" w:hanging="360"/>
      </w:pPr>
      <w:rPr>
        <w:rFonts w:ascii="Courier New" w:hAnsi="Courier New" w:hint="default"/>
      </w:rPr>
    </w:lvl>
    <w:lvl w:ilvl="5" w:tplc="DDDAB8FE" w:tentative="1">
      <w:start w:val="1"/>
      <w:numFmt w:val="bullet"/>
      <w:lvlText w:val=""/>
      <w:lvlJc w:val="left"/>
      <w:pPr>
        <w:ind w:left="4320" w:hanging="360"/>
      </w:pPr>
      <w:rPr>
        <w:rFonts w:ascii="Wingdings" w:hAnsi="Wingdings" w:hint="default"/>
      </w:rPr>
    </w:lvl>
    <w:lvl w:ilvl="6" w:tplc="7CBEE61E" w:tentative="1">
      <w:start w:val="1"/>
      <w:numFmt w:val="bullet"/>
      <w:lvlText w:val=""/>
      <w:lvlJc w:val="left"/>
      <w:pPr>
        <w:ind w:left="5040" w:hanging="360"/>
      </w:pPr>
      <w:rPr>
        <w:rFonts w:ascii="Symbol" w:hAnsi="Symbol" w:hint="default"/>
      </w:rPr>
    </w:lvl>
    <w:lvl w:ilvl="7" w:tplc="D0C829DC" w:tentative="1">
      <w:start w:val="1"/>
      <w:numFmt w:val="bullet"/>
      <w:lvlText w:val="o"/>
      <w:lvlJc w:val="left"/>
      <w:pPr>
        <w:ind w:left="5760" w:hanging="360"/>
      </w:pPr>
      <w:rPr>
        <w:rFonts w:ascii="Courier New" w:hAnsi="Courier New" w:hint="default"/>
      </w:rPr>
    </w:lvl>
    <w:lvl w:ilvl="8" w:tplc="66B47BAC" w:tentative="1">
      <w:start w:val="1"/>
      <w:numFmt w:val="bullet"/>
      <w:lvlText w:val=""/>
      <w:lvlJc w:val="left"/>
      <w:pPr>
        <w:ind w:left="6480" w:hanging="360"/>
      </w:pPr>
      <w:rPr>
        <w:rFonts w:ascii="Wingdings" w:hAnsi="Wingdings" w:hint="default"/>
      </w:rPr>
    </w:lvl>
  </w:abstractNum>
  <w:abstractNum w:abstractNumId="62">
    <w:nsid w:val="67E475CA"/>
    <w:multiLevelType w:val="hybridMultilevel"/>
    <w:tmpl w:val="3246EC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8BE07D7"/>
    <w:multiLevelType w:val="hybridMultilevel"/>
    <w:tmpl w:val="ECFAB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9675CEA"/>
    <w:multiLevelType w:val="hybridMultilevel"/>
    <w:tmpl w:val="88CC7DF4"/>
    <w:lvl w:ilvl="0" w:tplc="4AA64632">
      <w:start w:val="1"/>
      <w:numFmt w:val="decimal"/>
      <w:lvlText w:val="%1."/>
      <w:lvlJc w:val="left"/>
      <w:pPr>
        <w:ind w:left="720" w:hanging="360"/>
      </w:pPr>
      <w:rPr>
        <w:rFonts w:hint="default"/>
      </w:rPr>
    </w:lvl>
    <w:lvl w:ilvl="1" w:tplc="6F269C8E">
      <w:start w:val="1"/>
      <w:numFmt w:val="bullet"/>
      <w:lvlText w:val="o"/>
      <w:lvlJc w:val="left"/>
      <w:pPr>
        <w:ind w:left="1440" w:hanging="360"/>
      </w:pPr>
      <w:rPr>
        <w:rFonts w:ascii="Courier New" w:hAnsi="Courier New" w:hint="default"/>
      </w:rPr>
    </w:lvl>
    <w:lvl w:ilvl="2" w:tplc="819E23CC" w:tentative="1">
      <w:start w:val="1"/>
      <w:numFmt w:val="bullet"/>
      <w:lvlText w:val=""/>
      <w:lvlJc w:val="left"/>
      <w:pPr>
        <w:ind w:left="2160" w:hanging="360"/>
      </w:pPr>
      <w:rPr>
        <w:rFonts w:ascii="Wingdings" w:hAnsi="Wingdings" w:hint="default"/>
      </w:rPr>
    </w:lvl>
    <w:lvl w:ilvl="3" w:tplc="965CE286" w:tentative="1">
      <w:start w:val="1"/>
      <w:numFmt w:val="bullet"/>
      <w:lvlText w:val=""/>
      <w:lvlJc w:val="left"/>
      <w:pPr>
        <w:ind w:left="2880" w:hanging="360"/>
      </w:pPr>
      <w:rPr>
        <w:rFonts w:ascii="Symbol" w:hAnsi="Symbol" w:hint="default"/>
      </w:rPr>
    </w:lvl>
    <w:lvl w:ilvl="4" w:tplc="AEEE9552" w:tentative="1">
      <w:start w:val="1"/>
      <w:numFmt w:val="bullet"/>
      <w:lvlText w:val="o"/>
      <w:lvlJc w:val="left"/>
      <w:pPr>
        <w:ind w:left="3600" w:hanging="360"/>
      </w:pPr>
      <w:rPr>
        <w:rFonts w:ascii="Courier New" w:hAnsi="Courier New" w:hint="default"/>
      </w:rPr>
    </w:lvl>
    <w:lvl w:ilvl="5" w:tplc="E1561A8C" w:tentative="1">
      <w:start w:val="1"/>
      <w:numFmt w:val="bullet"/>
      <w:lvlText w:val=""/>
      <w:lvlJc w:val="left"/>
      <w:pPr>
        <w:ind w:left="4320" w:hanging="360"/>
      </w:pPr>
      <w:rPr>
        <w:rFonts w:ascii="Wingdings" w:hAnsi="Wingdings" w:hint="default"/>
      </w:rPr>
    </w:lvl>
    <w:lvl w:ilvl="6" w:tplc="ED3A86AC" w:tentative="1">
      <w:start w:val="1"/>
      <w:numFmt w:val="bullet"/>
      <w:lvlText w:val=""/>
      <w:lvlJc w:val="left"/>
      <w:pPr>
        <w:ind w:left="5040" w:hanging="360"/>
      </w:pPr>
      <w:rPr>
        <w:rFonts w:ascii="Symbol" w:hAnsi="Symbol" w:hint="default"/>
      </w:rPr>
    </w:lvl>
    <w:lvl w:ilvl="7" w:tplc="1FA0C91C" w:tentative="1">
      <w:start w:val="1"/>
      <w:numFmt w:val="bullet"/>
      <w:lvlText w:val="o"/>
      <w:lvlJc w:val="left"/>
      <w:pPr>
        <w:ind w:left="5760" w:hanging="360"/>
      </w:pPr>
      <w:rPr>
        <w:rFonts w:ascii="Courier New" w:hAnsi="Courier New" w:hint="default"/>
      </w:rPr>
    </w:lvl>
    <w:lvl w:ilvl="8" w:tplc="E3CA754C" w:tentative="1">
      <w:start w:val="1"/>
      <w:numFmt w:val="bullet"/>
      <w:lvlText w:val=""/>
      <w:lvlJc w:val="left"/>
      <w:pPr>
        <w:ind w:left="6480" w:hanging="360"/>
      </w:pPr>
      <w:rPr>
        <w:rFonts w:ascii="Wingdings" w:hAnsi="Wingdings" w:hint="default"/>
      </w:rPr>
    </w:lvl>
  </w:abstractNum>
  <w:abstractNum w:abstractNumId="65">
    <w:nsid w:val="69774FB2"/>
    <w:multiLevelType w:val="hybridMultilevel"/>
    <w:tmpl w:val="576896D0"/>
    <w:lvl w:ilvl="0" w:tplc="04090019">
      <w:start w:val="1"/>
      <w:numFmt w:val="lowerLetter"/>
      <w:lvlText w:val="%1."/>
      <w:lvlJc w:val="left"/>
      <w:pPr>
        <w:ind w:left="360" w:hanging="360"/>
      </w:pPr>
    </w:lvl>
    <w:lvl w:ilvl="1" w:tplc="199E0EB2">
      <w:start w:val="1"/>
      <w:numFmt w:val="bullet"/>
      <w:lvlText w:val=""/>
      <w:lvlJc w:val="left"/>
    </w:lvl>
    <w:lvl w:ilvl="2" w:tplc="304C47EC">
      <w:start w:val="1"/>
      <w:numFmt w:val="bullet"/>
      <w:lvlText w:val=""/>
      <w:lvlJc w:val="left"/>
    </w:lvl>
    <w:lvl w:ilvl="3" w:tplc="82662952">
      <w:start w:val="1"/>
      <w:numFmt w:val="bullet"/>
      <w:lvlText w:val=""/>
      <w:lvlJc w:val="left"/>
    </w:lvl>
    <w:lvl w:ilvl="4" w:tplc="9D32F560">
      <w:start w:val="1"/>
      <w:numFmt w:val="bullet"/>
      <w:lvlText w:val=""/>
      <w:lvlJc w:val="left"/>
    </w:lvl>
    <w:lvl w:ilvl="5" w:tplc="F820980A">
      <w:start w:val="1"/>
      <w:numFmt w:val="bullet"/>
      <w:lvlText w:val=""/>
      <w:lvlJc w:val="left"/>
    </w:lvl>
    <w:lvl w:ilvl="6" w:tplc="21A88A8A">
      <w:start w:val="1"/>
      <w:numFmt w:val="bullet"/>
      <w:lvlText w:val=""/>
      <w:lvlJc w:val="left"/>
    </w:lvl>
    <w:lvl w:ilvl="7" w:tplc="61D482E6">
      <w:start w:val="1"/>
      <w:numFmt w:val="bullet"/>
      <w:lvlText w:val=""/>
      <w:lvlJc w:val="left"/>
    </w:lvl>
    <w:lvl w:ilvl="8" w:tplc="169224E4">
      <w:start w:val="1"/>
      <w:numFmt w:val="bullet"/>
      <w:lvlText w:val=""/>
      <w:lvlJc w:val="left"/>
    </w:lvl>
  </w:abstractNum>
  <w:abstractNum w:abstractNumId="66">
    <w:nsid w:val="6C831B1A"/>
    <w:multiLevelType w:val="hybridMultilevel"/>
    <w:tmpl w:val="D20A41AA"/>
    <w:lvl w:ilvl="0" w:tplc="CEA06F16">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00829B3"/>
    <w:multiLevelType w:val="hybridMultilevel"/>
    <w:tmpl w:val="0AF6DD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72B00E3E"/>
    <w:multiLevelType w:val="hybridMultilevel"/>
    <w:tmpl w:val="35568898"/>
    <w:lvl w:ilvl="0" w:tplc="5128CA16">
      <w:start w:val="1"/>
      <w:numFmt w:val="lowerLetter"/>
      <w:lvlText w:val="%1."/>
      <w:lvlJc w:val="left"/>
      <w:pPr>
        <w:ind w:left="1440" w:hanging="360"/>
      </w:pPr>
      <w:rPr>
        <w:rFonts w:hint="default"/>
      </w:rPr>
    </w:lvl>
    <w:lvl w:ilvl="1" w:tplc="2BA47FAA">
      <w:start w:val="1"/>
      <w:numFmt w:val="bullet"/>
      <w:lvlText w:val="o"/>
      <w:lvlJc w:val="left"/>
      <w:pPr>
        <w:ind w:left="2160" w:hanging="360"/>
      </w:pPr>
      <w:rPr>
        <w:rFonts w:ascii="Courier New" w:hAnsi="Courier New" w:hint="default"/>
      </w:rPr>
    </w:lvl>
    <w:lvl w:ilvl="2" w:tplc="FD7C02D6" w:tentative="1">
      <w:start w:val="1"/>
      <w:numFmt w:val="bullet"/>
      <w:lvlText w:val=""/>
      <w:lvlJc w:val="left"/>
      <w:pPr>
        <w:ind w:left="2880" w:hanging="360"/>
      </w:pPr>
      <w:rPr>
        <w:rFonts w:ascii="Wingdings" w:hAnsi="Wingdings" w:hint="default"/>
      </w:rPr>
    </w:lvl>
    <w:lvl w:ilvl="3" w:tplc="3690C4A6" w:tentative="1">
      <w:start w:val="1"/>
      <w:numFmt w:val="bullet"/>
      <w:lvlText w:val=""/>
      <w:lvlJc w:val="left"/>
      <w:pPr>
        <w:ind w:left="3600" w:hanging="360"/>
      </w:pPr>
      <w:rPr>
        <w:rFonts w:ascii="Symbol" w:hAnsi="Symbol" w:hint="default"/>
      </w:rPr>
    </w:lvl>
    <w:lvl w:ilvl="4" w:tplc="98C6608A" w:tentative="1">
      <w:start w:val="1"/>
      <w:numFmt w:val="bullet"/>
      <w:lvlText w:val="o"/>
      <w:lvlJc w:val="left"/>
      <w:pPr>
        <w:ind w:left="4320" w:hanging="360"/>
      </w:pPr>
      <w:rPr>
        <w:rFonts w:ascii="Courier New" w:hAnsi="Courier New" w:hint="default"/>
      </w:rPr>
    </w:lvl>
    <w:lvl w:ilvl="5" w:tplc="1AF23352" w:tentative="1">
      <w:start w:val="1"/>
      <w:numFmt w:val="bullet"/>
      <w:lvlText w:val=""/>
      <w:lvlJc w:val="left"/>
      <w:pPr>
        <w:ind w:left="5040" w:hanging="360"/>
      </w:pPr>
      <w:rPr>
        <w:rFonts w:ascii="Wingdings" w:hAnsi="Wingdings" w:hint="default"/>
      </w:rPr>
    </w:lvl>
    <w:lvl w:ilvl="6" w:tplc="3B94F10A" w:tentative="1">
      <w:start w:val="1"/>
      <w:numFmt w:val="bullet"/>
      <w:lvlText w:val=""/>
      <w:lvlJc w:val="left"/>
      <w:pPr>
        <w:ind w:left="5760" w:hanging="360"/>
      </w:pPr>
      <w:rPr>
        <w:rFonts w:ascii="Symbol" w:hAnsi="Symbol" w:hint="default"/>
      </w:rPr>
    </w:lvl>
    <w:lvl w:ilvl="7" w:tplc="94F27ECE" w:tentative="1">
      <w:start w:val="1"/>
      <w:numFmt w:val="bullet"/>
      <w:lvlText w:val="o"/>
      <w:lvlJc w:val="left"/>
      <w:pPr>
        <w:ind w:left="6480" w:hanging="360"/>
      </w:pPr>
      <w:rPr>
        <w:rFonts w:ascii="Courier New" w:hAnsi="Courier New" w:hint="default"/>
      </w:rPr>
    </w:lvl>
    <w:lvl w:ilvl="8" w:tplc="01D482FC" w:tentative="1">
      <w:start w:val="1"/>
      <w:numFmt w:val="bullet"/>
      <w:lvlText w:val=""/>
      <w:lvlJc w:val="left"/>
      <w:pPr>
        <w:ind w:left="7200" w:hanging="360"/>
      </w:pPr>
      <w:rPr>
        <w:rFonts w:ascii="Wingdings" w:hAnsi="Wingdings" w:hint="default"/>
      </w:rPr>
    </w:lvl>
  </w:abstractNum>
  <w:abstractNum w:abstractNumId="69">
    <w:nsid w:val="755E560B"/>
    <w:multiLevelType w:val="hybridMultilevel"/>
    <w:tmpl w:val="2A8CCA3E"/>
    <w:lvl w:ilvl="0" w:tplc="63CC04E0">
      <w:start w:val="1"/>
      <w:numFmt w:val="bullet"/>
      <w:lvlText w:val=""/>
      <w:lvlJc w:val="left"/>
      <w:pPr>
        <w:ind w:left="720" w:hanging="360"/>
      </w:pPr>
      <w:rPr>
        <w:rFonts w:ascii="Symbol" w:hAnsi="Symbol" w:hint="default"/>
      </w:rPr>
    </w:lvl>
    <w:lvl w:ilvl="1" w:tplc="406CC60A" w:tentative="1">
      <w:start w:val="1"/>
      <w:numFmt w:val="bullet"/>
      <w:lvlText w:val="o"/>
      <w:lvlJc w:val="left"/>
      <w:pPr>
        <w:ind w:left="1440" w:hanging="360"/>
      </w:pPr>
      <w:rPr>
        <w:rFonts w:ascii="Courier New" w:hAnsi="Courier New" w:hint="default"/>
      </w:rPr>
    </w:lvl>
    <w:lvl w:ilvl="2" w:tplc="F5FA0AD8" w:tentative="1">
      <w:start w:val="1"/>
      <w:numFmt w:val="bullet"/>
      <w:lvlText w:val=""/>
      <w:lvlJc w:val="left"/>
      <w:pPr>
        <w:ind w:left="2160" w:hanging="360"/>
      </w:pPr>
      <w:rPr>
        <w:rFonts w:ascii="Wingdings" w:hAnsi="Wingdings" w:hint="default"/>
      </w:rPr>
    </w:lvl>
    <w:lvl w:ilvl="3" w:tplc="3DD8F420" w:tentative="1">
      <w:start w:val="1"/>
      <w:numFmt w:val="bullet"/>
      <w:lvlText w:val=""/>
      <w:lvlJc w:val="left"/>
      <w:pPr>
        <w:ind w:left="2880" w:hanging="360"/>
      </w:pPr>
      <w:rPr>
        <w:rFonts w:ascii="Symbol" w:hAnsi="Symbol" w:hint="default"/>
      </w:rPr>
    </w:lvl>
    <w:lvl w:ilvl="4" w:tplc="0464B84E" w:tentative="1">
      <w:start w:val="1"/>
      <w:numFmt w:val="bullet"/>
      <w:lvlText w:val="o"/>
      <w:lvlJc w:val="left"/>
      <w:pPr>
        <w:ind w:left="3600" w:hanging="360"/>
      </w:pPr>
      <w:rPr>
        <w:rFonts w:ascii="Courier New" w:hAnsi="Courier New" w:hint="default"/>
      </w:rPr>
    </w:lvl>
    <w:lvl w:ilvl="5" w:tplc="FDC86CF4" w:tentative="1">
      <w:start w:val="1"/>
      <w:numFmt w:val="bullet"/>
      <w:lvlText w:val=""/>
      <w:lvlJc w:val="left"/>
      <w:pPr>
        <w:ind w:left="4320" w:hanging="360"/>
      </w:pPr>
      <w:rPr>
        <w:rFonts w:ascii="Wingdings" w:hAnsi="Wingdings" w:hint="default"/>
      </w:rPr>
    </w:lvl>
    <w:lvl w:ilvl="6" w:tplc="529CBDC4" w:tentative="1">
      <w:start w:val="1"/>
      <w:numFmt w:val="bullet"/>
      <w:lvlText w:val=""/>
      <w:lvlJc w:val="left"/>
      <w:pPr>
        <w:ind w:left="5040" w:hanging="360"/>
      </w:pPr>
      <w:rPr>
        <w:rFonts w:ascii="Symbol" w:hAnsi="Symbol" w:hint="default"/>
      </w:rPr>
    </w:lvl>
    <w:lvl w:ilvl="7" w:tplc="981E48B0" w:tentative="1">
      <w:start w:val="1"/>
      <w:numFmt w:val="bullet"/>
      <w:lvlText w:val="o"/>
      <w:lvlJc w:val="left"/>
      <w:pPr>
        <w:ind w:left="5760" w:hanging="360"/>
      </w:pPr>
      <w:rPr>
        <w:rFonts w:ascii="Courier New" w:hAnsi="Courier New" w:hint="default"/>
      </w:rPr>
    </w:lvl>
    <w:lvl w:ilvl="8" w:tplc="F8301132" w:tentative="1">
      <w:start w:val="1"/>
      <w:numFmt w:val="bullet"/>
      <w:lvlText w:val=""/>
      <w:lvlJc w:val="left"/>
      <w:pPr>
        <w:ind w:left="6480" w:hanging="360"/>
      </w:pPr>
      <w:rPr>
        <w:rFonts w:ascii="Wingdings" w:hAnsi="Wingdings" w:hint="default"/>
      </w:rPr>
    </w:lvl>
  </w:abstractNum>
  <w:abstractNum w:abstractNumId="70">
    <w:nsid w:val="759C3660"/>
    <w:multiLevelType w:val="hybridMultilevel"/>
    <w:tmpl w:val="5BD2241E"/>
    <w:lvl w:ilvl="0" w:tplc="CEA06F1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767B1614"/>
    <w:multiLevelType w:val="multilevel"/>
    <w:tmpl w:val="57C6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A1C4FE7"/>
    <w:multiLevelType w:val="multilevel"/>
    <w:tmpl w:val="292A8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7C505CD2"/>
    <w:multiLevelType w:val="hybridMultilevel"/>
    <w:tmpl w:val="76E0D00E"/>
    <w:lvl w:ilvl="0" w:tplc="6CD226F0">
      <w:start w:val="1"/>
      <w:numFmt w:val="lowerLetter"/>
      <w:lvlText w:val="%1."/>
      <w:lvlJc w:val="left"/>
      <w:pPr>
        <w:ind w:left="1440" w:hanging="360"/>
      </w:pPr>
      <w:rPr>
        <w:rFonts w:hint="default"/>
      </w:rPr>
    </w:lvl>
    <w:lvl w:ilvl="1" w:tplc="10980A4C">
      <w:start w:val="1"/>
      <w:numFmt w:val="bullet"/>
      <w:lvlText w:val="o"/>
      <w:lvlJc w:val="left"/>
      <w:pPr>
        <w:ind w:left="2160" w:hanging="360"/>
      </w:pPr>
      <w:rPr>
        <w:rFonts w:ascii="Courier New" w:hAnsi="Courier New" w:hint="default"/>
      </w:rPr>
    </w:lvl>
    <w:lvl w:ilvl="2" w:tplc="718ECE6E" w:tentative="1">
      <w:start w:val="1"/>
      <w:numFmt w:val="bullet"/>
      <w:lvlText w:val=""/>
      <w:lvlJc w:val="left"/>
      <w:pPr>
        <w:ind w:left="2880" w:hanging="360"/>
      </w:pPr>
      <w:rPr>
        <w:rFonts w:ascii="Wingdings" w:hAnsi="Wingdings" w:hint="default"/>
      </w:rPr>
    </w:lvl>
    <w:lvl w:ilvl="3" w:tplc="FD5EA7D4" w:tentative="1">
      <w:start w:val="1"/>
      <w:numFmt w:val="bullet"/>
      <w:lvlText w:val=""/>
      <w:lvlJc w:val="left"/>
      <w:pPr>
        <w:ind w:left="3600" w:hanging="360"/>
      </w:pPr>
      <w:rPr>
        <w:rFonts w:ascii="Symbol" w:hAnsi="Symbol" w:hint="default"/>
      </w:rPr>
    </w:lvl>
    <w:lvl w:ilvl="4" w:tplc="F0302752" w:tentative="1">
      <w:start w:val="1"/>
      <w:numFmt w:val="bullet"/>
      <w:lvlText w:val="o"/>
      <w:lvlJc w:val="left"/>
      <w:pPr>
        <w:ind w:left="4320" w:hanging="360"/>
      </w:pPr>
      <w:rPr>
        <w:rFonts w:ascii="Courier New" w:hAnsi="Courier New" w:hint="default"/>
      </w:rPr>
    </w:lvl>
    <w:lvl w:ilvl="5" w:tplc="E1E0E6F2" w:tentative="1">
      <w:start w:val="1"/>
      <w:numFmt w:val="bullet"/>
      <w:lvlText w:val=""/>
      <w:lvlJc w:val="left"/>
      <w:pPr>
        <w:ind w:left="5040" w:hanging="360"/>
      </w:pPr>
      <w:rPr>
        <w:rFonts w:ascii="Wingdings" w:hAnsi="Wingdings" w:hint="default"/>
      </w:rPr>
    </w:lvl>
    <w:lvl w:ilvl="6" w:tplc="9560E908" w:tentative="1">
      <w:start w:val="1"/>
      <w:numFmt w:val="bullet"/>
      <w:lvlText w:val=""/>
      <w:lvlJc w:val="left"/>
      <w:pPr>
        <w:ind w:left="5760" w:hanging="360"/>
      </w:pPr>
      <w:rPr>
        <w:rFonts w:ascii="Symbol" w:hAnsi="Symbol" w:hint="default"/>
      </w:rPr>
    </w:lvl>
    <w:lvl w:ilvl="7" w:tplc="9F68C272" w:tentative="1">
      <w:start w:val="1"/>
      <w:numFmt w:val="bullet"/>
      <w:lvlText w:val="o"/>
      <w:lvlJc w:val="left"/>
      <w:pPr>
        <w:ind w:left="6480" w:hanging="360"/>
      </w:pPr>
      <w:rPr>
        <w:rFonts w:ascii="Courier New" w:hAnsi="Courier New" w:hint="default"/>
      </w:rPr>
    </w:lvl>
    <w:lvl w:ilvl="8" w:tplc="3EB2A77E" w:tentative="1">
      <w:start w:val="1"/>
      <w:numFmt w:val="bullet"/>
      <w:lvlText w:val=""/>
      <w:lvlJc w:val="left"/>
      <w:pPr>
        <w:ind w:left="7200" w:hanging="360"/>
      </w:pPr>
      <w:rPr>
        <w:rFonts w:ascii="Wingdings" w:hAnsi="Wingdings" w:hint="default"/>
      </w:rPr>
    </w:lvl>
  </w:abstractNum>
  <w:abstractNum w:abstractNumId="74">
    <w:nsid w:val="7D5F6667"/>
    <w:multiLevelType w:val="hybridMultilevel"/>
    <w:tmpl w:val="833C2E42"/>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DED4EFC"/>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2"/>
  </w:num>
  <w:num w:numId="2">
    <w:abstractNumId w:val="48"/>
  </w:num>
  <w:num w:numId="3">
    <w:abstractNumId w:val="71"/>
  </w:num>
  <w:num w:numId="4">
    <w:abstractNumId w:val="31"/>
  </w:num>
  <w:num w:numId="5">
    <w:abstractNumId w:val="61"/>
  </w:num>
  <w:num w:numId="6">
    <w:abstractNumId w:val="38"/>
  </w:num>
  <w:num w:numId="7">
    <w:abstractNumId w:val="0"/>
  </w:num>
  <w:num w:numId="8">
    <w:abstractNumId w:val="34"/>
  </w:num>
  <w:num w:numId="9">
    <w:abstractNumId w:val="29"/>
  </w:num>
  <w:num w:numId="10">
    <w:abstractNumId w:val="58"/>
  </w:num>
  <w:num w:numId="11">
    <w:abstractNumId w:val="55"/>
  </w:num>
  <w:num w:numId="12">
    <w:abstractNumId w:val="64"/>
  </w:num>
  <w:num w:numId="13">
    <w:abstractNumId w:val="12"/>
  </w:num>
  <w:num w:numId="14">
    <w:abstractNumId w:val="68"/>
  </w:num>
  <w:num w:numId="15">
    <w:abstractNumId w:val="73"/>
  </w:num>
  <w:num w:numId="16">
    <w:abstractNumId w:val="59"/>
  </w:num>
  <w:num w:numId="17">
    <w:abstractNumId w:val="24"/>
  </w:num>
  <w:num w:numId="18">
    <w:abstractNumId w:val="21"/>
  </w:num>
  <w:num w:numId="19">
    <w:abstractNumId w:val="53"/>
  </w:num>
  <w:num w:numId="20">
    <w:abstractNumId w:val="15"/>
  </w:num>
  <w:num w:numId="21">
    <w:abstractNumId w:val="69"/>
  </w:num>
  <w:num w:numId="22">
    <w:abstractNumId w:val="70"/>
  </w:num>
  <w:num w:numId="23">
    <w:abstractNumId w:val="3"/>
  </w:num>
  <w:num w:numId="24">
    <w:abstractNumId w:val="54"/>
  </w:num>
  <w:num w:numId="25">
    <w:abstractNumId w:val="17"/>
  </w:num>
  <w:num w:numId="26">
    <w:abstractNumId w:val="47"/>
  </w:num>
  <w:num w:numId="27">
    <w:abstractNumId w:val="5"/>
  </w:num>
  <w:num w:numId="28">
    <w:abstractNumId w:val="32"/>
  </w:num>
  <w:num w:numId="29">
    <w:abstractNumId w:val="30"/>
  </w:num>
  <w:num w:numId="30">
    <w:abstractNumId w:val="74"/>
  </w:num>
  <w:num w:numId="31">
    <w:abstractNumId w:val="41"/>
  </w:num>
  <w:num w:numId="32">
    <w:abstractNumId w:val="11"/>
  </w:num>
  <w:num w:numId="33">
    <w:abstractNumId w:val="13"/>
  </w:num>
  <w:num w:numId="34">
    <w:abstractNumId w:val="52"/>
  </w:num>
  <w:num w:numId="35">
    <w:abstractNumId w:val="51"/>
  </w:num>
  <w:num w:numId="36">
    <w:abstractNumId w:val="46"/>
  </w:num>
  <w:num w:numId="37">
    <w:abstractNumId w:val="6"/>
  </w:num>
  <w:num w:numId="38">
    <w:abstractNumId w:val="35"/>
  </w:num>
  <w:num w:numId="39">
    <w:abstractNumId w:val="26"/>
  </w:num>
  <w:num w:numId="40">
    <w:abstractNumId w:val="1"/>
  </w:num>
  <w:num w:numId="41">
    <w:abstractNumId w:val="56"/>
  </w:num>
  <w:num w:numId="42">
    <w:abstractNumId w:val="57"/>
  </w:num>
  <w:num w:numId="43">
    <w:abstractNumId w:val="10"/>
  </w:num>
  <w:num w:numId="44">
    <w:abstractNumId w:val="67"/>
  </w:num>
  <w:num w:numId="45">
    <w:abstractNumId w:val="14"/>
  </w:num>
  <w:num w:numId="46">
    <w:abstractNumId w:val="63"/>
  </w:num>
  <w:num w:numId="47">
    <w:abstractNumId w:val="19"/>
  </w:num>
  <w:num w:numId="48">
    <w:abstractNumId w:val="43"/>
  </w:num>
  <w:num w:numId="49">
    <w:abstractNumId w:val="27"/>
  </w:num>
  <w:num w:numId="50">
    <w:abstractNumId w:val="40"/>
  </w:num>
  <w:num w:numId="51">
    <w:abstractNumId w:val="18"/>
  </w:num>
  <w:num w:numId="52">
    <w:abstractNumId w:val="2"/>
  </w:num>
  <w:num w:numId="53">
    <w:abstractNumId w:val="42"/>
  </w:num>
  <w:num w:numId="54">
    <w:abstractNumId w:val="20"/>
  </w:num>
  <w:num w:numId="55">
    <w:abstractNumId w:val="4"/>
  </w:num>
  <w:num w:numId="56">
    <w:abstractNumId w:val="37"/>
  </w:num>
  <w:num w:numId="57">
    <w:abstractNumId w:val="75"/>
  </w:num>
  <w:num w:numId="58">
    <w:abstractNumId w:val="66"/>
  </w:num>
  <w:num w:numId="59">
    <w:abstractNumId w:val="33"/>
  </w:num>
  <w:num w:numId="60">
    <w:abstractNumId w:val="44"/>
  </w:num>
  <w:num w:numId="61">
    <w:abstractNumId w:val="62"/>
  </w:num>
  <w:num w:numId="62">
    <w:abstractNumId w:val="7"/>
  </w:num>
  <w:num w:numId="63">
    <w:abstractNumId w:val="22"/>
  </w:num>
  <w:num w:numId="64">
    <w:abstractNumId w:val="45"/>
  </w:num>
  <w:num w:numId="65">
    <w:abstractNumId w:val="39"/>
  </w:num>
  <w:num w:numId="66">
    <w:abstractNumId w:val="49"/>
  </w:num>
  <w:num w:numId="67">
    <w:abstractNumId w:val="65"/>
  </w:num>
  <w:num w:numId="68">
    <w:abstractNumId w:val="9"/>
  </w:num>
  <w:num w:numId="69">
    <w:abstractNumId w:val="50"/>
  </w:num>
  <w:num w:numId="70">
    <w:abstractNumId w:val="16"/>
  </w:num>
  <w:num w:numId="71">
    <w:abstractNumId w:val="36"/>
  </w:num>
  <w:num w:numId="72">
    <w:abstractNumId w:val="8"/>
  </w:num>
  <w:num w:numId="73">
    <w:abstractNumId w:val="25"/>
  </w:num>
  <w:num w:numId="74">
    <w:abstractNumId w:val="23"/>
  </w:num>
  <w:num w:numId="75">
    <w:abstractNumId w:val="28"/>
  </w:num>
  <w:num w:numId="76">
    <w:abstractNumId w:val="6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ocumentProtection w:edit="trackedChanges" w:enforcement="1" w:cryptProviderType="rsaFull" w:cryptAlgorithmClass="hash" w:cryptAlgorithmType="typeAny" w:cryptAlgorithmSid="4" w:cryptSpinCount="100000" w:hash="SsGY62ACDexo2lIWVAKioJCnr9M=" w:salt="eI6bhwjj3VbbpQHTXkyIaA=="/>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1DA"/>
    <w:rsid w:val="000008F3"/>
    <w:rsid w:val="000012E7"/>
    <w:rsid w:val="00001906"/>
    <w:rsid w:val="0000375C"/>
    <w:rsid w:val="00004028"/>
    <w:rsid w:val="000045B7"/>
    <w:rsid w:val="00004A86"/>
    <w:rsid w:val="000072E1"/>
    <w:rsid w:val="00010802"/>
    <w:rsid w:val="0001484B"/>
    <w:rsid w:val="00022CB1"/>
    <w:rsid w:val="00023A4F"/>
    <w:rsid w:val="00024558"/>
    <w:rsid w:val="000246E3"/>
    <w:rsid w:val="000258CF"/>
    <w:rsid w:val="00025D60"/>
    <w:rsid w:val="00034B32"/>
    <w:rsid w:val="00036E78"/>
    <w:rsid w:val="00040D3C"/>
    <w:rsid w:val="00042CEB"/>
    <w:rsid w:val="000453F5"/>
    <w:rsid w:val="000460DF"/>
    <w:rsid w:val="000478E4"/>
    <w:rsid w:val="00050DC6"/>
    <w:rsid w:val="000538AD"/>
    <w:rsid w:val="00060C71"/>
    <w:rsid w:val="00063F1F"/>
    <w:rsid w:val="00064186"/>
    <w:rsid w:val="00066FCA"/>
    <w:rsid w:val="000707E5"/>
    <w:rsid w:val="00080CF4"/>
    <w:rsid w:val="0009214D"/>
    <w:rsid w:val="00097F9F"/>
    <w:rsid w:val="000A3963"/>
    <w:rsid w:val="000A7B57"/>
    <w:rsid w:val="000B0B07"/>
    <w:rsid w:val="000B4A6F"/>
    <w:rsid w:val="000B6858"/>
    <w:rsid w:val="000C176A"/>
    <w:rsid w:val="000C396A"/>
    <w:rsid w:val="000C738A"/>
    <w:rsid w:val="000D219F"/>
    <w:rsid w:val="000D2BFE"/>
    <w:rsid w:val="000D69F5"/>
    <w:rsid w:val="000D71F3"/>
    <w:rsid w:val="000E298A"/>
    <w:rsid w:val="000E3135"/>
    <w:rsid w:val="000E70CC"/>
    <w:rsid w:val="000F5C24"/>
    <w:rsid w:val="00100FED"/>
    <w:rsid w:val="00103224"/>
    <w:rsid w:val="00104A3F"/>
    <w:rsid w:val="00111008"/>
    <w:rsid w:val="001129DE"/>
    <w:rsid w:val="00114AEE"/>
    <w:rsid w:val="00116944"/>
    <w:rsid w:val="00116DA4"/>
    <w:rsid w:val="00117372"/>
    <w:rsid w:val="00122F52"/>
    <w:rsid w:val="00132DEB"/>
    <w:rsid w:val="00134A9E"/>
    <w:rsid w:val="00136B82"/>
    <w:rsid w:val="00142F75"/>
    <w:rsid w:val="00143657"/>
    <w:rsid w:val="00145CCC"/>
    <w:rsid w:val="00146F28"/>
    <w:rsid w:val="00154071"/>
    <w:rsid w:val="00154FA3"/>
    <w:rsid w:val="00155C6C"/>
    <w:rsid w:val="00156252"/>
    <w:rsid w:val="001640A3"/>
    <w:rsid w:val="00164973"/>
    <w:rsid w:val="00165134"/>
    <w:rsid w:val="00167EB9"/>
    <w:rsid w:val="00184FFF"/>
    <w:rsid w:val="00186EBF"/>
    <w:rsid w:val="00187151"/>
    <w:rsid w:val="00191060"/>
    <w:rsid w:val="0019347B"/>
    <w:rsid w:val="00194773"/>
    <w:rsid w:val="001A3463"/>
    <w:rsid w:val="001A3E7F"/>
    <w:rsid w:val="001A5921"/>
    <w:rsid w:val="001B4B14"/>
    <w:rsid w:val="001B726E"/>
    <w:rsid w:val="001C3B15"/>
    <w:rsid w:val="001C44CD"/>
    <w:rsid w:val="001C533C"/>
    <w:rsid w:val="001D372D"/>
    <w:rsid w:val="001D3F0C"/>
    <w:rsid w:val="001E3C2A"/>
    <w:rsid w:val="001E5C1F"/>
    <w:rsid w:val="001F1970"/>
    <w:rsid w:val="001F33CC"/>
    <w:rsid w:val="001F463A"/>
    <w:rsid w:val="00202ABC"/>
    <w:rsid w:val="002030B6"/>
    <w:rsid w:val="00213191"/>
    <w:rsid w:val="00217D33"/>
    <w:rsid w:val="00217EC8"/>
    <w:rsid w:val="00227C78"/>
    <w:rsid w:val="0023526A"/>
    <w:rsid w:val="00235BE5"/>
    <w:rsid w:val="002401DA"/>
    <w:rsid w:val="00240B5D"/>
    <w:rsid w:val="00242C6D"/>
    <w:rsid w:val="00245DDA"/>
    <w:rsid w:val="002508AE"/>
    <w:rsid w:val="00251731"/>
    <w:rsid w:val="00251A71"/>
    <w:rsid w:val="002529A5"/>
    <w:rsid w:val="0025320C"/>
    <w:rsid w:val="002577EE"/>
    <w:rsid w:val="002645E9"/>
    <w:rsid w:val="002658C5"/>
    <w:rsid w:val="002710B4"/>
    <w:rsid w:val="00273226"/>
    <w:rsid w:val="00274433"/>
    <w:rsid w:val="00277417"/>
    <w:rsid w:val="00280C3F"/>
    <w:rsid w:val="00285BFA"/>
    <w:rsid w:val="00287958"/>
    <w:rsid w:val="00291AA2"/>
    <w:rsid w:val="00293557"/>
    <w:rsid w:val="00293884"/>
    <w:rsid w:val="00295029"/>
    <w:rsid w:val="002965E6"/>
    <w:rsid w:val="002A4089"/>
    <w:rsid w:val="002A4343"/>
    <w:rsid w:val="002A7078"/>
    <w:rsid w:val="002B27B1"/>
    <w:rsid w:val="002B57C6"/>
    <w:rsid w:val="002B6D31"/>
    <w:rsid w:val="002B7420"/>
    <w:rsid w:val="002C70FA"/>
    <w:rsid w:val="002C7F55"/>
    <w:rsid w:val="002D2425"/>
    <w:rsid w:val="002D262F"/>
    <w:rsid w:val="002E0557"/>
    <w:rsid w:val="002E068A"/>
    <w:rsid w:val="002E1207"/>
    <w:rsid w:val="002E360D"/>
    <w:rsid w:val="002E674B"/>
    <w:rsid w:val="002E6F21"/>
    <w:rsid w:val="002F0712"/>
    <w:rsid w:val="002F213B"/>
    <w:rsid w:val="002F7350"/>
    <w:rsid w:val="00303644"/>
    <w:rsid w:val="00304D68"/>
    <w:rsid w:val="0030564E"/>
    <w:rsid w:val="00305797"/>
    <w:rsid w:val="00312EE9"/>
    <w:rsid w:val="0031680B"/>
    <w:rsid w:val="00322D73"/>
    <w:rsid w:val="00326B73"/>
    <w:rsid w:val="00343D99"/>
    <w:rsid w:val="00352539"/>
    <w:rsid w:val="00357F27"/>
    <w:rsid w:val="00362248"/>
    <w:rsid w:val="003674CB"/>
    <w:rsid w:val="00374048"/>
    <w:rsid w:val="00387050"/>
    <w:rsid w:val="003917CC"/>
    <w:rsid w:val="003954D9"/>
    <w:rsid w:val="003A2B07"/>
    <w:rsid w:val="003A4463"/>
    <w:rsid w:val="003B1788"/>
    <w:rsid w:val="003B1ECA"/>
    <w:rsid w:val="003B2303"/>
    <w:rsid w:val="003B7D2F"/>
    <w:rsid w:val="003C2C77"/>
    <w:rsid w:val="003C62FA"/>
    <w:rsid w:val="003C775F"/>
    <w:rsid w:val="003C7BA6"/>
    <w:rsid w:val="003D0DB8"/>
    <w:rsid w:val="003D5BC0"/>
    <w:rsid w:val="003D6DFC"/>
    <w:rsid w:val="003E02D2"/>
    <w:rsid w:val="003E22F1"/>
    <w:rsid w:val="003E3420"/>
    <w:rsid w:val="003E6F0B"/>
    <w:rsid w:val="003F4CCE"/>
    <w:rsid w:val="003F4FB0"/>
    <w:rsid w:val="003F7CD5"/>
    <w:rsid w:val="0040193C"/>
    <w:rsid w:val="00404CBB"/>
    <w:rsid w:val="0040512F"/>
    <w:rsid w:val="004105DA"/>
    <w:rsid w:val="00414CC9"/>
    <w:rsid w:val="004151C3"/>
    <w:rsid w:val="0041780A"/>
    <w:rsid w:val="004233BA"/>
    <w:rsid w:val="0042606C"/>
    <w:rsid w:val="00430CD1"/>
    <w:rsid w:val="004316E5"/>
    <w:rsid w:val="004332EC"/>
    <w:rsid w:val="00434A36"/>
    <w:rsid w:val="00440CE5"/>
    <w:rsid w:val="00453C73"/>
    <w:rsid w:val="00455168"/>
    <w:rsid w:val="00455378"/>
    <w:rsid w:val="00456768"/>
    <w:rsid w:val="00456F70"/>
    <w:rsid w:val="0047588B"/>
    <w:rsid w:val="00475B9F"/>
    <w:rsid w:val="00484C77"/>
    <w:rsid w:val="00486125"/>
    <w:rsid w:val="00492958"/>
    <w:rsid w:val="00497A33"/>
    <w:rsid w:val="00497CDE"/>
    <w:rsid w:val="004A2389"/>
    <w:rsid w:val="004A4B07"/>
    <w:rsid w:val="004A70E8"/>
    <w:rsid w:val="004A79A8"/>
    <w:rsid w:val="004B0E23"/>
    <w:rsid w:val="004B20FA"/>
    <w:rsid w:val="004B2BC5"/>
    <w:rsid w:val="004B302C"/>
    <w:rsid w:val="004C0364"/>
    <w:rsid w:val="004D22BC"/>
    <w:rsid w:val="004D24EE"/>
    <w:rsid w:val="004D611F"/>
    <w:rsid w:val="004E1FC6"/>
    <w:rsid w:val="004E364B"/>
    <w:rsid w:val="004E3B61"/>
    <w:rsid w:val="004E6173"/>
    <w:rsid w:val="004E61F3"/>
    <w:rsid w:val="004F6AA4"/>
    <w:rsid w:val="005000FB"/>
    <w:rsid w:val="005032BA"/>
    <w:rsid w:val="00506ED3"/>
    <w:rsid w:val="00512BD9"/>
    <w:rsid w:val="005141EC"/>
    <w:rsid w:val="00516BE2"/>
    <w:rsid w:val="005178A5"/>
    <w:rsid w:val="00522953"/>
    <w:rsid w:val="00522FB7"/>
    <w:rsid w:val="00523A19"/>
    <w:rsid w:val="00523C70"/>
    <w:rsid w:val="00527F59"/>
    <w:rsid w:val="005302BF"/>
    <w:rsid w:val="005336AE"/>
    <w:rsid w:val="00541EEA"/>
    <w:rsid w:val="00545444"/>
    <w:rsid w:val="00546404"/>
    <w:rsid w:val="00551607"/>
    <w:rsid w:val="00554A66"/>
    <w:rsid w:val="00555FB2"/>
    <w:rsid w:val="00557E55"/>
    <w:rsid w:val="00560ED8"/>
    <w:rsid w:val="0057140F"/>
    <w:rsid w:val="00573FF8"/>
    <w:rsid w:val="00575F17"/>
    <w:rsid w:val="00585556"/>
    <w:rsid w:val="00586697"/>
    <w:rsid w:val="005870B2"/>
    <w:rsid w:val="0059321A"/>
    <w:rsid w:val="00597162"/>
    <w:rsid w:val="005A06B6"/>
    <w:rsid w:val="005A131B"/>
    <w:rsid w:val="005B120E"/>
    <w:rsid w:val="005B18F7"/>
    <w:rsid w:val="005B4EDD"/>
    <w:rsid w:val="005B6535"/>
    <w:rsid w:val="005C5E35"/>
    <w:rsid w:val="005C6B29"/>
    <w:rsid w:val="005D0C95"/>
    <w:rsid w:val="005D190B"/>
    <w:rsid w:val="005D1DA2"/>
    <w:rsid w:val="005E088E"/>
    <w:rsid w:val="005F36BB"/>
    <w:rsid w:val="005F3700"/>
    <w:rsid w:val="005F4201"/>
    <w:rsid w:val="00600FD2"/>
    <w:rsid w:val="00611AC6"/>
    <w:rsid w:val="00614A28"/>
    <w:rsid w:val="0061740F"/>
    <w:rsid w:val="00622500"/>
    <w:rsid w:val="00627BDE"/>
    <w:rsid w:val="0063017A"/>
    <w:rsid w:val="00632897"/>
    <w:rsid w:val="00645771"/>
    <w:rsid w:val="00646CA7"/>
    <w:rsid w:val="00652C51"/>
    <w:rsid w:val="00654E17"/>
    <w:rsid w:val="006552E6"/>
    <w:rsid w:val="00656516"/>
    <w:rsid w:val="00664A8B"/>
    <w:rsid w:val="00670D7A"/>
    <w:rsid w:val="00677708"/>
    <w:rsid w:val="00677971"/>
    <w:rsid w:val="006806C3"/>
    <w:rsid w:val="0068300D"/>
    <w:rsid w:val="00685CB3"/>
    <w:rsid w:val="006875E7"/>
    <w:rsid w:val="006919C6"/>
    <w:rsid w:val="00694369"/>
    <w:rsid w:val="0069764F"/>
    <w:rsid w:val="006A3831"/>
    <w:rsid w:val="006A69B1"/>
    <w:rsid w:val="006B129B"/>
    <w:rsid w:val="006B3D34"/>
    <w:rsid w:val="006B5A2E"/>
    <w:rsid w:val="006C2306"/>
    <w:rsid w:val="006C4F4A"/>
    <w:rsid w:val="006C5360"/>
    <w:rsid w:val="006D4784"/>
    <w:rsid w:val="006F11C3"/>
    <w:rsid w:val="006F2784"/>
    <w:rsid w:val="006F2D64"/>
    <w:rsid w:val="006F6EF7"/>
    <w:rsid w:val="007000F4"/>
    <w:rsid w:val="00712643"/>
    <w:rsid w:val="00715D19"/>
    <w:rsid w:val="007213B1"/>
    <w:rsid w:val="007216A7"/>
    <w:rsid w:val="00723BA9"/>
    <w:rsid w:val="007250D1"/>
    <w:rsid w:val="00726313"/>
    <w:rsid w:val="00727954"/>
    <w:rsid w:val="007356EC"/>
    <w:rsid w:val="00744DD4"/>
    <w:rsid w:val="00745884"/>
    <w:rsid w:val="0075063F"/>
    <w:rsid w:val="0075148D"/>
    <w:rsid w:val="00753B13"/>
    <w:rsid w:val="00753B40"/>
    <w:rsid w:val="0075451B"/>
    <w:rsid w:val="00757209"/>
    <w:rsid w:val="00760731"/>
    <w:rsid w:val="00765853"/>
    <w:rsid w:val="007665CC"/>
    <w:rsid w:val="00771729"/>
    <w:rsid w:val="0077519A"/>
    <w:rsid w:val="00787B7B"/>
    <w:rsid w:val="00796B20"/>
    <w:rsid w:val="007A5359"/>
    <w:rsid w:val="007B3195"/>
    <w:rsid w:val="007B7A40"/>
    <w:rsid w:val="007C49A6"/>
    <w:rsid w:val="007C5ABC"/>
    <w:rsid w:val="007D2904"/>
    <w:rsid w:val="007D60F7"/>
    <w:rsid w:val="007D69F7"/>
    <w:rsid w:val="007E0874"/>
    <w:rsid w:val="007E5732"/>
    <w:rsid w:val="007F24E1"/>
    <w:rsid w:val="007F383F"/>
    <w:rsid w:val="007F4E70"/>
    <w:rsid w:val="00800EBE"/>
    <w:rsid w:val="00802387"/>
    <w:rsid w:val="00805ECA"/>
    <w:rsid w:val="00815210"/>
    <w:rsid w:val="00831AE2"/>
    <w:rsid w:val="00835466"/>
    <w:rsid w:val="0083596F"/>
    <w:rsid w:val="00840F30"/>
    <w:rsid w:val="00865221"/>
    <w:rsid w:val="00865366"/>
    <w:rsid w:val="00870608"/>
    <w:rsid w:val="00870852"/>
    <w:rsid w:val="00872CE2"/>
    <w:rsid w:val="00872FEF"/>
    <w:rsid w:val="00876786"/>
    <w:rsid w:val="0088108A"/>
    <w:rsid w:val="008922BE"/>
    <w:rsid w:val="0089277F"/>
    <w:rsid w:val="008A0F1D"/>
    <w:rsid w:val="008A5084"/>
    <w:rsid w:val="008A639D"/>
    <w:rsid w:val="008A6967"/>
    <w:rsid w:val="008A6D80"/>
    <w:rsid w:val="008A7064"/>
    <w:rsid w:val="008C02A5"/>
    <w:rsid w:val="008C73DA"/>
    <w:rsid w:val="008D5CE0"/>
    <w:rsid w:val="008E152F"/>
    <w:rsid w:val="008E16E6"/>
    <w:rsid w:val="008E339B"/>
    <w:rsid w:val="008E34F4"/>
    <w:rsid w:val="008E5CF5"/>
    <w:rsid w:val="008F3175"/>
    <w:rsid w:val="008F4E4F"/>
    <w:rsid w:val="009017F3"/>
    <w:rsid w:val="00913299"/>
    <w:rsid w:val="00916EED"/>
    <w:rsid w:val="00921AC3"/>
    <w:rsid w:val="00922271"/>
    <w:rsid w:val="00923A51"/>
    <w:rsid w:val="009263E1"/>
    <w:rsid w:val="0092798B"/>
    <w:rsid w:val="00930055"/>
    <w:rsid w:val="00932971"/>
    <w:rsid w:val="009344D3"/>
    <w:rsid w:val="0093500F"/>
    <w:rsid w:val="009411D7"/>
    <w:rsid w:val="009415B7"/>
    <w:rsid w:val="00950948"/>
    <w:rsid w:val="00950F51"/>
    <w:rsid w:val="00951AF6"/>
    <w:rsid w:val="00954158"/>
    <w:rsid w:val="00955D16"/>
    <w:rsid w:val="00960121"/>
    <w:rsid w:val="00965DAF"/>
    <w:rsid w:val="00966982"/>
    <w:rsid w:val="00970CEB"/>
    <w:rsid w:val="0098240D"/>
    <w:rsid w:val="00987B40"/>
    <w:rsid w:val="00994038"/>
    <w:rsid w:val="009A16AA"/>
    <w:rsid w:val="009A398A"/>
    <w:rsid w:val="009A3CE5"/>
    <w:rsid w:val="009A6FD6"/>
    <w:rsid w:val="009B33BE"/>
    <w:rsid w:val="009B72A2"/>
    <w:rsid w:val="009C3D6F"/>
    <w:rsid w:val="009C5937"/>
    <w:rsid w:val="009D0159"/>
    <w:rsid w:val="009E6D42"/>
    <w:rsid w:val="009F18E9"/>
    <w:rsid w:val="009F1A2E"/>
    <w:rsid w:val="009F73F5"/>
    <w:rsid w:val="00A01D34"/>
    <w:rsid w:val="00A03CFF"/>
    <w:rsid w:val="00A10C6D"/>
    <w:rsid w:val="00A132C1"/>
    <w:rsid w:val="00A139EF"/>
    <w:rsid w:val="00A14C52"/>
    <w:rsid w:val="00A16625"/>
    <w:rsid w:val="00A17347"/>
    <w:rsid w:val="00A17B59"/>
    <w:rsid w:val="00A2317C"/>
    <w:rsid w:val="00A23FFA"/>
    <w:rsid w:val="00A26298"/>
    <w:rsid w:val="00A27213"/>
    <w:rsid w:val="00A3045C"/>
    <w:rsid w:val="00A32A6D"/>
    <w:rsid w:val="00A37600"/>
    <w:rsid w:val="00A421A3"/>
    <w:rsid w:val="00A42996"/>
    <w:rsid w:val="00A4518B"/>
    <w:rsid w:val="00A45580"/>
    <w:rsid w:val="00A50FE7"/>
    <w:rsid w:val="00A55508"/>
    <w:rsid w:val="00A55D03"/>
    <w:rsid w:val="00A56235"/>
    <w:rsid w:val="00A570BE"/>
    <w:rsid w:val="00A6294C"/>
    <w:rsid w:val="00A64474"/>
    <w:rsid w:val="00A7355D"/>
    <w:rsid w:val="00A73D6C"/>
    <w:rsid w:val="00A87057"/>
    <w:rsid w:val="00A875F5"/>
    <w:rsid w:val="00A93FD5"/>
    <w:rsid w:val="00A95341"/>
    <w:rsid w:val="00A97557"/>
    <w:rsid w:val="00AA0B91"/>
    <w:rsid w:val="00AA1A1B"/>
    <w:rsid w:val="00AA23C0"/>
    <w:rsid w:val="00AA69FC"/>
    <w:rsid w:val="00AB0482"/>
    <w:rsid w:val="00AB1086"/>
    <w:rsid w:val="00AB1C19"/>
    <w:rsid w:val="00AB32B4"/>
    <w:rsid w:val="00AB41FE"/>
    <w:rsid w:val="00AB7E44"/>
    <w:rsid w:val="00AC324C"/>
    <w:rsid w:val="00AC4189"/>
    <w:rsid w:val="00AD11F2"/>
    <w:rsid w:val="00AE0FF9"/>
    <w:rsid w:val="00AE64D9"/>
    <w:rsid w:val="00AE7102"/>
    <w:rsid w:val="00AE7CD0"/>
    <w:rsid w:val="00AF26D9"/>
    <w:rsid w:val="00B0152C"/>
    <w:rsid w:val="00B01FAA"/>
    <w:rsid w:val="00B04B99"/>
    <w:rsid w:val="00B04C23"/>
    <w:rsid w:val="00B246B8"/>
    <w:rsid w:val="00B27255"/>
    <w:rsid w:val="00B33282"/>
    <w:rsid w:val="00B3695B"/>
    <w:rsid w:val="00B40705"/>
    <w:rsid w:val="00B418DD"/>
    <w:rsid w:val="00B42472"/>
    <w:rsid w:val="00B45210"/>
    <w:rsid w:val="00B50529"/>
    <w:rsid w:val="00B52BED"/>
    <w:rsid w:val="00B5642E"/>
    <w:rsid w:val="00B67DC9"/>
    <w:rsid w:val="00B73513"/>
    <w:rsid w:val="00B73A20"/>
    <w:rsid w:val="00B77CC7"/>
    <w:rsid w:val="00B8246C"/>
    <w:rsid w:val="00B840B5"/>
    <w:rsid w:val="00B85DF7"/>
    <w:rsid w:val="00B87037"/>
    <w:rsid w:val="00B92E67"/>
    <w:rsid w:val="00B92EAA"/>
    <w:rsid w:val="00B95E97"/>
    <w:rsid w:val="00BA14C6"/>
    <w:rsid w:val="00BA1F4B"/>
    <w:rsid w:val="00BA3160"/>
    <w:rsid w:val="00BA4F15"/>
    <w:rsid w:val="00BA6181"/>
    <w:rsid w:val="00BB0CB6"/>
    <w:rsid w:val="00BB1B63"/>
    <w:rsid w:val="00BC31EF"/>
    <w:rsid w:val="00BC4DD6"/>
    <w:rsid w:val="00BD2293"/>
    <w:rsid w:val="00BD6DA7"/>
    <w:rsid w:val="00BE31AB"/>
    <w:rsid w:val="00BE6037"/>
    <w:rsid w:val="00BE68F0"/>
    <w:rsid w:val="00BE6E5E"/>
    <w:rsid w:val="00BE708F"/>
    <w:rsid w:val="00BE729B"/>
    <w:rsid w:val="00BE773A"/>
    <w:rsid w:val="00BF241F"/>
    <w:rsid w:val="00BF3533"/>
    <w:rsid w:val="00BF4855"/>
    <w:rsid w:val="00BF52A2"/>
    <w:rsid w:val="00C043A9"/>
    <w:rsid w:val="00C07454"/>
    <w:rsid w:val="00C129EE"/>
    <w:rsid w:val="00C141DF"/>
    <w:rsid w:val="00C31BB2"/>
    <w:rsid w:val="00C438F2"/>
    <w:rsid w:val="00C468DA"/>
    <w:rsid w:val="00C50331"/>
    <w:rsid w:val="00C51A0E"/>
    <w:rsid w:val="00C51B20"/>
    <w:rsid w:val="00C60823"/>
    <w:rsid w:val="00C629AC"/>
    <w:rsid w:val="00C7179A"/>
    <w:rsid w:val="00C77597"/>
    <w:rsid w:val="00C8033E"/>
    <w:rsid w:val="00C813B8"/>
    <w:rsid w:val="00C8477B"/>
    <w:rsid w:val="00C86E88"/>
    <w:rsid w:val="00CA1C53"/>
    <w:rsid w:val="00CA25FD"/>
    <w:rsid w:val="00CA5995"/>
    <w:rsid w:val="00CA6002"/>
    <w:rsid w:val="00CA75FB"/>
    <w:rsid w:val="00CA7F5C"/>
    <w:rsid w:val="00CB6994"/>
    <w:rsid w:val="00CC29BF"/>
    <w:rsid w:val="00CC3698"/>
    <w:rsid w:val="00CD2A10"/>
    <w:rsid w:val="00CE059E"/>
    <w:rsid w:val="00CE78A3"/>
    <w:rsid w:val="00CE7F02"/>
    <w:rsid w:val="00CF1CE1"/>
    <w:rsid w:val="00CF3114"/>
    <w:rsid w:val="00CF4E10"/>
    <w:rsid w:val="00CF615C"/>
    <w:rsid w:val="00CF636C"/>
    <w:rsid w:val="00D04880"/>
    <w:rsid w:val="00D122CB"/>
    <w:rsid w:val="00D12A35"/>
    <w:rsid w:val="00D15836"/>
    <w:rsid w:val="00D15D91"/>
    <w:rsid w:val="00D170A1"/>
    <w:rsid w:val="00D21714"/>
    <w:rsid w:val="00D21EE6"/>
    <w:rsid w:val="00D2760A"/>
    <w:rsid w:val="00D27A19"/>
    <w:rsid w:val="00D30CB9"/>
    <w:rsid w:val="00D31E20"/>
    <w:rsid w:val="00D41D1A"/>
    <w:rsid w:val="00D421F6"/>
    <w:rsid w:val="00D45694"/>
    <w:rsid w:val="00D47AD2"/>
    <w:rsid w:val="00D547AF"/>
    <w:rsid w:val="00D6220A"/>
    <w:rsid w:val="00D64C71"/>
    <w:rsid w:val="00D743B0"/>
    <w:rsid w:val="00D75361"/>
    <w:rsid w:val="00D82287"/>
    <w:rsid w:val="00D82C16"/>
    <w:rsid w:val="00D8363E"/>
    <w:rsid w:val="00D8590D"/>
    <w:rsid w:val="00D85B0E"/>
    <w:rsid w:val="00D87FE4"/>
    <w:rsid w:val="00D9017C"/>
    <w:rsid w:val="00D91CE0"/>
    <w:rsid w:val="00D93506"/>
    <w:rsid w:val="00D946DA"/>
    <w:rsid w:val="00D94944"/>
    <w:rsid w:val="00D94EB2"/>
    <w:rsid w:val="00D95902"/>
    <w:rsid w:val="00DA38CC"/>
    <w:rsid w:val="00DA42C6"/>
    <w:rsid w:val="00DA72DE"/>
    <w:rsid w:val="00DB13B9"/>
    <w:rsid w:val="00DB48AF"/>
    <w:rsid w:val="00DB76B0"/>
    <w:rsid w:val="00DD0B57"/>
    <w:rsid w:val="00DD4FDD"/>
    <w:rsid w:val="00DE505A"/>
    <w:rsid w:val="00DE592B"/>
    <w:rsid w:val="00DE6BE3"/>
    <w:rsid w:val="00DF1CAE"/>
    <w:rsid w:val="00DF4811"/>
    <w:rsid w:val="00DF59A0"/>
    <w:rsid w:val="00DF5A9D"/>
    <w:rsid w:val="00DF5EC1"/>
    <w:rsid w:val="00DF664A"/>
    <w:rsid w:val="00DF7054"/>
    <w:rsid w:val="00E03045"/>
    <w:rsid w:val="00E139AE"/>
    <w:rsid w:val="00E21F85"/>
    <w:rsid w:val="00E22DD7"/>
    <w:rsid w:val="00E25073"/>
    <w:rsid w:val="00E279FE"/>
    <w:rsid w:val="00E327BA"/>
    <w:rsid w:val="00E412A2"/>
    <w:rsid w:val="00E41760"/>
    <w:rsid w:val="00E423D3"/>
    <w:rsid w:val="00E446BE"/>
    <w:rsid w:val="00E4727E"/>
    <w:rsid w:val="00E50819"/>
    <w:rsid w:val="00E5345F"/>
    <w:rsid w:val="00E56C42"/>
    <w:rsid w:val="00E7148C"/>
    <w:rsid w:val="00E71A2B"/>
    <w:rsid w:val="00E731BA"/>
    <w:rsid w:val="00E73354"/>
    <w:rsid w:val="00E759AF"/>
    <w:rsid w:val="00E76B7B"/>
    <w:rsid w:val="00E7746B"/>
    <w:rsid w:val="00E7788C"/>
    <w:rsid w:val="00E814F6"/>
    <w:rsid w:val="00E81AEF"/>
    <w:rsid w:val="00E84CD7"/>
    <w:rsid w:val="00E869E6"/>
    <w:rsid w:val="00E8703C"/>
    <w:rsid w:val="00E977DA"/>
    <w:rsid w:val="00E97F94"/>
    <w:rsid w:val="00EA368D"/>
    <w:rsid w:val="00EB0025"/>
    <w:rsid w:val="00EB0C2E"/>
    <w:rsid w:val="00EB29A3"/>
    <w:rsid w:val="00EB4713"/>
    <w:rsid w:val="00EC1AE3"/>
    <w:rsid w:val="00EC6334"/>
    <w:rsid w:val="00EC70A1"/>
    <w:rsid w:val="00EC7704"/>
    <w:rsid w:val="00EC7EDD"/>
    <w:rsid w:val="00ED30D8"/>
    <w:rsid w:val="00ED50D3"/>
    <w:rsid w:val="00ED7C16"/>
    <w:rsid w:val="00ED7FF9"/>
    <w:rsid w:val="00EE0F13"/>
    <w:rsid w:val="00EE1048"/>
    <w:rsid w:val="00EE2D01"/>
    <w:rsid w:val="00EE4258"/>
    <w:rsid w:val="00EE42F1"/>
    <w:rsid w:val="00EF19D8"/>
    <w:rsid w:val="00F03BBB"/>
    <w:rsid w:val="00F055F8"/>
    <w:rsid w:val="00F05AEB"/>
    <w:rsid w:val="00F11E31"/>
    <w:rsid w:val="00F12B80"/>
    <w:rsid w:val="00F1454B"/>
    <w:rsid w:val="00F21721"/>
    <w:rsid w:val="00F308B4"/>
    <w:rsid w:val="00F3744A"/>
    <w:rsid w:val="00F4295E"/>
    <w:rsid w:val="00F45880"/>
    <w:rsid w:val="00F50185"/>
    <w:rsid w:val="00F53EC6"/>
    <w:rsid w:val="00F55263"/>
    <w:rsid w:val="00F57480"/>
    <w:rsid w:val="00F6192F"/>
    <w:rsid w:val="00F62A2C"/>
    <w:rsid w:val="00F6509F"/>
    <w:rsid w:val="00F662E8"/>
    <w:rsid w:val="00F70418"/>
    <w:rsid w:val="00F70921"/>
    <w:rsid w:val="00F70AEF"/>
    <w:rsid w:val="00F7560E"/>
    <w:rsid w:val="00F80425"/>
    <w:rsid w:val="00F876D6"/>
    <w:rsid w:val="00F9278D"/>
    <w:rsid w:val="00F94256"/>
    <w:rsid w:val="00F95173"/>
    <w:rsid w:val="00F95265"/>
    <w:rsid w:val="00FA0119"/>
    <w:rsid w:val="00FA14B0"/>
    <w:rsid w:val="00FB2C58"/>
    <w:rsid w:val="00FB4FB8"/>
    <w:rsid w:val="00FB6F9E"/>
    <w:rsid w:val="00FB76BE"/>
    <w:rsid w:val="00FC6DEC"/>
    <w:rsid w:val="00FC6FD2"/>
    <w:rsid w:val="00FD1011"/>
    <w:rsid w:val="00FD1CAE"/>
    <w:rsid w:val="00FD3A11"/>
    <w:rsid w:val="00FE1023"/>
    <w:rsid w:val="00FE14A9"/>
    <w:rsid w:val="00FE7EBD"/>
    <w:rsid w:val="00FF36C4"/>
    <w:rsid w:val="00FF4DA3"/>
    <w:rsid w:val="00FF6EA2"/>
    <w:rsid w:val="00FF7BE7"/>
    <w:rsid w:val="00FF7D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319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b/>
        <w:sz w:val="24"/>
        <w:szCs w:val="24"/>
        <w:lang w:val="en-US" w:eastAsia="en-US" w:bidi="ar-SA"/>
      </w:rPr>
    </w:rPrDefault>
    <w:pPrDefault>
      <w:pPr>
        <w:tabs>
          <w:tab w:val="right" w:pos="9360"/>
        </w:tabs>
        <w:spacing w:before="8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8F2"/>
  </w:style>
  <w:style w:type="paragraph" w:styleId="Heading1">
    <w:name w:val="heading 1"/>
    <w:basedOn w:val="Normal1"/>
    <w:next w:val="Normal1"/>
    <w:link w:val="Heading1Char"/>
    <w:pPr>
      <w:keepNext/>
      <w:keepLines/>
      <w:pBdr>
        <w:top w:val="nil"/>
        <w:left w:val="nil"/>
        <w:bottom w:val="nil"/>
        <w:right w:val="nil"/>
        <w:between w:val="nil"/>
      </w:pBdr>
      <w:spacing w:before="480"/>
      <w:outlineLvl w:val="0"/>
    </w:pPr>
    <w:rPr>
      <w:rFonts w:ascii="Calibri" w:eastAsia="Calibri" w:hAnsi="Calibri" w:cs="Calibri"/>
      <w:color w:val="335B8A"/>
      <w:sz w:val="32"/>
      <w:szCs w:val="32"/>
    </w:rPr>
  </w:style>
  <w:style w:type="paragraph" w:styleId="Heading2">
    <w:name w:val="heading 2"/>
    <w:basedOn w:val="Normal1"/>
    <w:next w:val="Normal1"/>
    <w:pPr>
      <w:pBdr>
        <w:top w:val="nil"/>
        <w:left w:val="nil"/>
        <w:bottom w:val="nil"/>
        <w:right w:val="nil"/>
        <w:between w:val="nil"/>
      </w:pBdr>
      <w:spacing w:before="100" w:after="100"/>
      <w:outlineLvl w:val="1"/>
    </w:pPr>
    <w:rPr>
      <w:rFonts w:ascii="Times" w:eastAsia="Times" w:hAnsi="Times" w:cs="Times"/>
      <w:color w:val="000000"/>
      <w:sz w:val="36"/>
      <w:szCs w:val="36"/>
    </w:rPr>
  </w:style>
  <w:style w:type="paragraph" w:styleId="Heading3">
    <w:name w:val="heading 3"/>
    <w:basedOn w:val="Normal1"/>
    <w:next w:val="Normal1"/>
    <w:pPr>
      <w:pBdr>
        <w:top w:val="nil"/>
        <w:left w:val="nil"/>
        <w:bottom w:val="nil"/>
        <w:right w:val="nil"/>
        <w:between w:val="nil"/>
      </w:pBdr>
      <w:spacing w:before="100" w:after="100"/>
      <w:outlineLvl w:val="2"/>
    </w:pPr>
    <w:rPr>
      <w:rFonts w:ascii="Times" w:eastAsia="Times" w:hAnsi="Times" w:cs="Times"/>
      <w:color w:val="000000"/>
      <w:sz w:val="27"/>
      <w:szCs w:val="27"/>
    </w:rPr>
  </w:style>
  <w:style w:type="paragraph" w:styleId="Heading4">
    <w:name w:val="heading 4"/>
    <w:basedOn w:val="Normal1"/>
    <w:next w:val="Normal1"/>
    <w:link w:val="Heading4Char"/>
    <w:pPr>
      <w:keepNext/>
      <w:keepLines/>
      <w:pBdr>
        <w:top w:val="nil"/>
        <w:left w:val="nil"/>
        <w:bottom w:val="nil"/>
        <w:right w:val="nil"/>
        <w:between w:val="nil"/>
      </w:pBdr>
      <w:spacing w:before="200"/>
      <w:outlineLvl w:val="3"/>
    </w:pPr>
    <w:rPr>
      <w:rFonts w:ascii="Calibri" w:eastAsia="Calibri" w:hAnsi="Calibri" w:cs="Calibri"/>
      <w:i/>
      <w:color w:val="4F81BD"/>
    </w:rPr>
  </w:style>
  <w:style w:type="paragraph" w:styleId="Heading5">
    <w:name w:val="heading 5"/>
    <w:basedOn w:val="Normal1"/>
    <w:next w:val="Normal1"/>
    <w:pPr>
      <w:keepNext/>
      <w:keepLines/>
      <w:pBdr>
        <w:top w:val="nil"/>
        <w:left w:val="nil"/>
        <w:bottom w:val="nil"/>
        <w:right w:val="nil"/>
        <w:between w:val="nil"/>
      </w:pBdr>
      <w:spacing w:before="220" w:after="40"/>
      <w:outlineLvl w:val="4"/>
    </w:pPr>
    <w:rPr>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outlineLvl w:val="5"/>
    </w:pPr>
    <w:rPr>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link w:val="TitleChar"/>
    <w:uiPriority w:val="10"/>
    <w:qFormat/>
    <w:pPr>
      <w:keepNext/>
      <w:keepLines/>
      <w:pBdr>
        <w:top w:val="nil"/>
        <w:left w:val="nil"/>
        <w:bottom w:val="nil"/>
        <w:right w:val="nil"/>
        <w:between w:val="nil"/>
      </w:pBdr>
      <w:spacing w:before="480" w:after="120"/>
    </w:pPr>
    <w:rPr>
      <w:color w:val="000000"/>
      <w:sz w:val="72"/>
      <w:szCs w:val="72"/>
    </w:rPr>
  </w:style>
  <w:style w:type="paragraph" w:styleId="Subtitle">
    <w:name w:val="Subtitle"/>
    <w:basedOn w:val="Normal1"/>
    <w:next w:val="Normal1"/>
    <w:pPr>
      <w:keepNext/>
      <w:keepLines/>
      <w:pBdr>
        <w:top w:val="nil"/>
        <w:left w:val="nil"/>
        <w:bottom w:val="nil"/>
        <w:right w:val="nil"/>
        <w:between w:val="nil"/>
      </w:pBdr>
      <w:spacing w:before="360" w:after="80"/>
    </w:pPr>
    <w:rPr>
      <w:rFonts w:ascii="Georgia" w:eastAsia="Georgia" w:hAnsi="Georgia" w:cs="Georgia"/>
      <w:b w:val="0"/>
      <w:i/>
      <w:color w:val="666666"/>
      <w:sz w:val="48"/>
      <w:szCs w:val="48"/>
    </w:rPr>
  </w:style>
  <w:style w:type="paragraph" w:styleId="BalloonText">
    <w:name w:val="Balloon Text"/>
    <w:basedOn w:val="Normal"/>
    <w:link w:val="BalloonTextChar"/>
    <w:uiPriority w:val="99"/>
    <w:semiHidden/>
    <w:unhideWhenUsed/>
    <w:rsid w:val="003B2303"/>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30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D0C95"/>
    <w:rPr>
      <w:sz w:val="16"/>
      <w:szCs w:val="16"/>
    </w:rPr>
  </w:style>
  <w:style w:type="paragraph" w:styleId="CommentText">
    <w:name w:val="annotation text"/>
    <w:basedOn w:val="Normal"/>
    <w:link w:val="CommentTextChar"/>
    <w:uiPriority w:val="99"/>
    <w:semiHidden/>
    <w:unhideWhenUsed/>
    <w:rsid w:val="005D0C95"/>
    <w:rPr>
      <w:sz w:val="20"/>
      <w:szCs w:val="20"/>
    </w:rPr>
  </w:style>
  <w:style w:type="character" w:customStyle="1" w:styleId="CommentTextChar">
    <w:name w:val="Comment Text Char"/>
    <w:basedOn w:val="DefaultParagraphFont"/>
    <w:link w:val="CommentText"/>
    <w:uiPriority w:val="99"/>
    <w:semiHidden/>
    <w:rsid w:val="005D0C95"/>
    <w:rPr>
      <w:sz w:val="20"/>
      <w:szCs w:val="20"/>
    </w:rPr>
  </w:style>
  <w:style w:type="paragraph" w:styleId="CommentSubject">
    <w:name w:val="annotation subject"/>
    <w:basedOn w:val="CommentText"/>
    <w:next w:val="CommentText"/>
    <w:link w:val="CommentSubjectChar"/>
    <w:uiPriority w:val="99"/>
    <w:semiHidden/>
    <w:unhideWhenUsed/>
    <w:rsid w:val="005D0C95"/>
    <w:rPr>
      <w:bCs/>
    </w:rPr>
  </w:style>
  <w:style w:type="character" w:customStyle="1" w:styleId="CommentSubjectChar">
    <w:name w:val="Comment Subject Char"/>
    <w:basedOn w:val="CommentTextChar"/>
    <w:link w:val="CommentSubject"/>
    <w:uiPriority w:val="99"/>
    <w:semiHidden/>
    <w:rsid w:val="005D0C95"/>
    <w:rPr>
      <w:bCs/>
      <w:sz w:val="20"/>
      <w:szCs w:val="20"/>
    </w:rPr>
  </w:style>
  <w:style w:type="paragraph" w:styleId="TOCHeading">
    <w:name w:val="TOC Heading"/>
    <w:basedOn w:val="Heading1"/>
    <w:next w:val="Normal"/>
    <w:uiPriority w:val="39"/>
    <w:unhideWhenUsed/>
    <w:qFormat/>
    <w:rsid w:val="005D0C95"/>
    <w:pPr>
      <w:pBdr>
        <w:top w:val="none" w:sz="0" w:space="0" w:color="auto"/>
        <w:left w:val="none" w:sz="0" w:space="0" w:color="auto"/>
        <w:bottom w:val="none" w:sz="0" w:space="0" w:color="auto"/>
        <w:right w:val="none" w:sz="0" w:space="0" w:color="auto"/>
        <w:between w:val="none" w:sz="0" w:space="0" w:color="auto"/>
      </w:pBdr>
      <w:tabs>
        <w:tab w:val="clear" w:pos="9360"/>
      </w:tabs>
      <w:spacing w:before="24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004028"/>
    <w:pPr>
      <w:tabs>
        <w:tab w:val="clear" w:pos="9360"/>
        <w:tab w:val="right" w:pos="9350"/>
      </w:tabs>
      <w:spacing w:before="120" w:after="120"/>
    </w:pPr>
    <w:rPr>
      <w:rFonts w:asciiTheme="minorHAnsi" w:eastAsia="Arial" w:hAnsiTheme="minorHAnsi" w:cs="Arial"/>
      <w:noProof/>
      <w:sz w:val="22"/>
      <w:szCs w:val="22"/>
      <w:lang w:eastAsia="ja-JP"/>
    </w:rPr>
  </w:style>
  <w:style w:type="character" w:styleId="Hyperlink">
    <w:name w:val="Hyperlink"/>
    <w:basedOn w:val="DefaultParagraphFont"/>
    <w:uiPriority w:val="99"/>
    <w:unhideWhenUsed/>
    <w:rsid w:val="005D0C95"/>
    <w:rPr>
      <w:color w:val="0000FF" w:themeColor="hyperlink"/>
      <w:u w:val="single"/>
    </w:rPr>
  </w:style>
  <w:style w:type="paragraph" w:styleId="Header">
    <w:name w:val="header"/>
    <w:basedOn w:val="Normal"/>
    <w:link w:val="HeaderChar"/>
    <w:uiPriority w:val="99"/>
    <w:unhideWhenUsed/>
    <w:rsid w:val="002E0557"/>
    <w:pPr>
      <w:tabs>
        <w:tab w:val="clear" w:pos="9360"/>
        <w:tab w:val="center" w:pos="4320"/>
        <w:tab w:val="right" w:pos="8640"/>
      </w:tabs>
      <w:spacing w:before="0"/>
    </w:pPr>
  </w:style>
  <w:style w:type="character" w:customStyle="1" w:styleId="HeaderChar">
    <w:name w:val="Header Char"/>
    <w:basedOn w:val="DefaultParagraphFont"/>
    <w:link w:val="Header"/>
    <w:uiPriority w:val="99"/>
    <w:rsid w:val="002E0557"/>
  </w:style>
  <w:style w:type="paragraph" w:styleId="Footer">
    <w:name w:val="footer"/>
    <w:basedOn w:val="Normal"/>
    <w:link w:val="FooterChar"/>
    <w:uiPriority w:val="99"/>
    <w:unhideWhenUsed/>
    <w:rsid w:val="002E0557"/>
    <w:pPr>
      <w:tabs>
        <w:tab w:val="clear" w:pos="9360"/>
        <w:tab w:val="center" w:pos="4320"/>
        <w:tab w:val="right" w:pos="8640"/>
      </w:tabs>
      <w:spacing w:before="0"/>
    </w:pPr>
  </w:style>
  <w:style w:type="character" w:customStyle="1" w:styleId="FooterChar">
    <w:name w:val="Footer Char"/>
    <w:basedOn w:val="DefaultParagraphFont"/>
    <w:link w:val="Footer"/>
    <w:uiPriority w:val="99"/>
    <w:rsid w:val="002E0557"/>
  </w:style>
  <w:style w:type="paragraph" w:styleId="Revision">
    <w:name w:val="Revision"/>
    <w:hidden/>
    <w:uiPriority w:val="99"/>
    <w:semiHidden/>
    <w:rsid w:val="002E0557"/>
    <w:pPr>
      <w:tabs>
        <w:tab w:val="clear" w:pos="9360"/>
      </w:tabs>
      <w:spacing w:before="0"/>
    </w:pPr>
  </w:style>
  <w:style w:type="paragraph" w:styleId="TOC2">
    <w:name w:val="toc 2"/>
    <w:basedOn w:val="Normal"/>
    <w:next w:val="Normal"/>
    <w:autoRedefine/>
    <w:uiPriority w:val="39"/>
    <w:unhideWhenUsed/>
    <w:rsid w:val="000B6858"/>
    <w:pPr>
      <w:tabs>
        <w:tab w:val="clear" w:pos="9360"/>
      </w:tabs>
      <w:spacing w:before="0"/>
      <w:ind w:left="240"/>
    </w:pPr>
    <w:rPr>
      <w:rFonts w:asciiTheme="minorHAnsi" w:hAnsiTheme="minorHAnsi"/>
      <w:b w:val="0"/>
      <w:i/>
      <w:sz w:val="22"/>
      <w:szCs w:val="22"/>
    </w:rPr>
  </w:style>
  <w:style w:type="paragraph" w:styleId="TOC3">
    <w:name w:val="toc 3"/>
    <w:basedOn w:val="Normal"/>
    <w:next w:val="Normal"/>
    <w:autoRedefine/>
    <w:uiPriority w:val="39"/>
    <w:unhideWhenUsed/>
    <w:rsid w:val="000B6858"/>
    <w:pPr>
      <w:tabs>
        <w:tab w:val="clear" w:pos="9360"/>
      </w:tabs>
      <w:spacing w:before="0"/>
      <w:ind w:left="480"/>
    </w:pPr>
    <w:rPr>
      <w:rFonts w:asciiTheme="minorHAnsi" w:hAnsiTheme="minorHAnsi"/>
      <w:b w:val="0"/>
      <w:sz w:val="22"/>
      <w:szCs w:val="22"/>
    </w:rPr>
  </w:style>
  <w:style w:type="paragraph" w:styleId="TOC4">
    <w:name w:val="toc 4"/>
    <w:basedOn w:val="Normal"/>
    <w:next w:val="Normal"/>
    <w:autoRedefine/>
    <w:uiPriority w:val="39"/>
    <w:unhideWhenUsed/>
    <w:rsid w:val="000B6858"/>
    <w:pPr>
      <w:tabs>
        <w:tab w:val="clear" w:pos="9360"/>
      </w:tabs>
      <w:spacing w:before="0"/>
      <w:ind w:left="720"/>
    </w:pPr>
    <w:rPr>
      <w:rFonts w:asciiTheme="minorHAnsi" w:hAnsiTheme="minorHAnsi"/>
      <w:b w:val="0"/>
      <w:sz w:val="20"/>
      <w:szCs w:val="20"/>
    </w:rPr>
  </w:style>
  <w:style w:type="paragraph" w:styleId="TOC5">
    <w:name w:val="toc 5"/>
    <w:basedOn w:val="Normal"/>
    <w:next w:val="Normal"/>
    <w:autoRedefine/>
    <w:uiPriority w:val="39"/>
    <w:unhideWhenUsed/>
    <w:rsid w:val="000B6858"/>
    <w:pPr>
      <w:tabs>
        <w:tab w:val="clear" w:pos="9360"/>
      </w:tabs>
      <w:spacing w:before="0"/>
      <w:ind w:left="960"/>
    </w:pPr>
    <w:rPr>
      <w:rFonts w:asciiTheme="minorHAnsi" w:hAnsiTheme="minorHAnsi"/>
      <w:b w:val="0"/>
      <w:sz w:val="20"/>
      <w:szCs w:val="20"/>
    </w:rPr>
  </w:style>
  <w:style w:type="paragraph" w:styleId="TOC6">
    <w:name w:val="toc 6"/>
    <w:basedOn w:val="Normal"/>
    <w:next w:val="Normal"/>
    <w:autoRedefine/>
    <w:uiPriority w:val="39"/>
    <w:unhideWhenUsed/>
    <w:rsid w:val="000B6858"/>
    <w:pPr>
      <w:tabs>
        <w:tab w:val="clear" w:pos="9360"/>
      </w:tabs>
      <w:spacing w:before="0"/>
      <w:ind w:left="1200"/>
    </w:pPr>
    <w:rPr>
      <w:rFonts w:asciiTheme="minorHAnsi" w:hAnsiTheme="minorHAnsi"/>
      <w:b w:val="0"/>
      <w:sz w:val="20"/>
      <w:szCs w:val="20"/>
    </w:rPr>
  </w:style>
  <w:style w:type="paragraph" w:styleId="TOC7">
    <w:name w:val="toc 7"/>
    <w:basedOn w:val="Normal"/>
    <w:next w:val="Normal"/>
    <w:autoRedefine/>
    <w:uiPriority w:val="39"/>
    <w:unhideWhenUsed/>
    <w:rsid w:val="000B6858"/>
    <w:pPr>
      <w:tabs>
        <w:tab w:val="clear" w:pos="9360"/>
      </w:tabs>
      <w:spacing w:before="0"/>
      <w:ind w:left="1440"/>
    </w:pPr>
    <w:rPr>
      <w:rFonts w:asciiTheme="minorHAnsi" w:hAnsiTheme="minorHAnsi"/>
      <w:b w:val="0"/>
      <w:sz w:val="20"/>
      <w:szCs w:val="20"/>
    </w:rPr>
  </w:style>
  <w:style w:type="paragraph" w:styleId="TOC8">
    <w:name w:val="toc 8"/>
    <w:basedOn w:val="Normal"/>
    <w:next w:val="Normal"/>
    <w:autoRedefine/>
    <w:uiPriority w:val="39"/>
    <w:unhideWhenUsed/>
    <w:rsid w:val="000B6858"/>
    <w:pPr>
      <w:tabs>
        <w:tab w:val="clear" w:pos="9360"/>
      </w:tabs>
      <w:spacing w:before="0"/>
      <w:ind w:left="1680"/>
    </w:pPr>
    <w:rPr>
      <w:rFonts w:asciiTheme="minorHAnsi" w:hAnsiTheme="minorHAnsi"/>
      <w:b w:val="0"/>
      <w:sz w:val="20"/>
      <w:szCs w:val="20"/>
    </w:rPr>
  </w:style>
  <w:style w:type="paragraph" w:styleId="TOC9">
    <w:name w:val="toc 9"/>
    <w:basedOn w:val="Normal"/>
    <w:next w:val="Normal"/>
    <w:autoRedefine/>
    <w:uiPriority w:val="39"/>
    <w:unhideWhenUsed/>
    <w:rsid w:val="000B6858"/>
    <w:pPr>
      <w:tabs>
        <w:tab w:val="clear" w:pos="9360"/>
      </w:tabs>
      <w:spacing w:before="0"/>
      <w:ind w:left="1920"/>
    </w:pPr>
    <w:rPr>
      <w:rFonts w:asciiTheme="minorHAnsi" w:hAnsiTheme="minorHAnsi"/>
      <w:b w:val="0"/>
      <w:sz w:val="20"/>
      <w:szCs w:val="20"/>
    </w:rPr>
  </w:style>
  <w:style w:type="paragraph" w:styleId="ListParagraph">
    <w:name w:val="List Paragraph"/>
    <w:basedOn w:val="Normal"/>
    <w:uiPriority w:val="34"/>
    <w:qFormat/>
    <w:rsid w:val="00122F52"/>
    <w:pPr>
      <w:ind w:left="720"/>
      <w:contextualSpacing/>
    </w:pPr>
  </w:style>
  <w:style w:type="character" w:styleId="PageNumber">
    <w:name w:val="page number"/>
    <w:basedOn w:val="DefaultParagraphFont"/>
    <w:uiPriority w:val="99"/>
    <w:semiHidden/>
    <w:unhideWhenUsed/>
    <w:rsid w:val="00167EB9"/>
  </w:style>
  <w:style w:type="paragraph" w:customStyle="1" w:styleId="Style1">
    <w:name w:val="Style1"/>
    <w:basedOn w:val="TOCHeading"/>
    <w:qFormat/>
    <w:rsid w:val="003B7D2F"/>
    <w:rPr>
      <w:rFonts w:ascii="Cambria" w:eastAsia="Cambria" w:hAnsi="Cambria" w:cs="Cambria"/>
      <w:b/>
      <w:color w:val="auto"/>
      <w:sz w:val="24"/>
      <w:szCs w:val="24"/>
    </w:rPr>
  </w:style>
  <w:style w:type="paragraph" w:styleId="NormalWeb">
    <w:name w:val="Normal (Web)"/>
    <w:basedOn w:val="Normal"/>
    <w:uiPriority w:val="99"/>
    <w:unhideWhenUsed/>
    <w:rsid w:val="00586697"/>
    <w:pPr>
      <w:tabs>
        <w:tab w:val="clear" w:pos="9360"/>
      </w:tabs>
      <w:spacing w:before="100" w:beforeAutospacing="1" w:after="100" w:afterAutospacing="1"/>
    </w:pPr>
    <w:rPr>
      <w:rFonts w:ascii="Times" w:hAnsi="Times" w:cs="Times New Roman"/>
      <w:b w:val="0"/>
      <w:sz w:val="20"/>
      <w:szCs w:val="20"/>
    </w:rPr>
  </w:style>
  <w:style w:type="character" w:customStyle="1" w:styleId="apple-converted-space">
    <w:name w:val="apple-converted-space"/>
    <w:basedOn w:val="DefaultParagraphFont"/>
    <w:rsid w:val="00586697"/>
  </w:style>
  <w:style w:type="character" w:styleId="Strong">
    <w:name w:val="Strong"/>
    <w:basedOn w:val="DefaultParagraphFont"/>
    <w:uiPriority w:val="22"/>
    <w:qFormat/>
    <w:rsid w:val="00586697"/>
    <w:rPr>
      <w:b w:val="0"/>
      <w:bCs/>
    </w:rPr>
  </w:style>
  <w:style w:type="character" w:styleId="LineNumber">
    <w:name w:val="line number"/>
    <w:basedOn w:val="DefaultParagraphFont"/>
    <w:uiPriority w:val="99"/>
    <w:semiHidden/>
    <w:unhideWhenUsed/>
    <w:rsid w:val="005F36BB"/>
  </w:style>
  <w:style w:type="character" w:styleId="FollowedHyperlink">
    <w:name w:val="FollowedHyperlink"/>
    <w:basedOn w:val="DefaultParagraphFont"/>
    <w:uiPriority w:val="99"/>
    <w:semiHidden/>
    <w:unhideWhenUsed/>
    <w:rsid w:val="00227C78"/>
    <w:rPr>
      <w:color w:val="800080" w:themeColor="followedHyperlink"/>
      <w:u w:val="single"/>
    </w:rPr>
  </w:style>
  <w:style w:type="character" w:customStyle="1" w:styleId="TitleChar">
    <w:name w:val="Title Char"/>
    <w:basedOn w:val="DefaultParagraphFont"/>
    <w:link w:val="Title"/>
    <w:uiPriority w:val="10"/>
    <w:rsid w:val="004E364B"/>
    <w:rPr>
      <w:color w:val="000000"/>
      <w:sz w:val="72"/>
      <w:szCs w:val="72"/>
    </w:rPr>
  </w:style>
  <w:style w:type="table" w:styleId="TableGrid">
    <w:name w:val="Table Grid"/>
    <w:basedOn w:val="TableNormal"/>
    <w:uiPriority w:val="59"/>
    <w:rsid w:val="00484C7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5B18F7"/>
  </w:style>
  <w:style w:type="character" w:customStyle="1" w:styleId="Heading4Char">
    <w:name w:val="Heading 4 Char"/>
    <w:basedOn w:val="DefaultParagraphFont"/>
    <w:link w:val="Heading4"/>
    <w:rsid w:val="00E22DD7"/>
    <w:rPr>
      <w:rFonts w:ascii="Calibri" w:eastAsia="Calibri" w:hAnsi="Calibri" w:cs="Calibri"/>
      <w:i/>
      <w:color w:val="4F81BD"/>
    </w:rPr>
  </w:style>
  <w:style w:type="character" w:customStyle="1" w:styleId="Heading1Char">
    <w:name w:val="Heading 1 Char"/>
    <w:basedOn w:val="DefaultParagraphFont"/>
    <w:link w:val="Heading1"/>
    <w:rsid w:val="006C2306"/>
    <w:rPr>
      <w:rFonts w:ascii="Calibri" w:eastAsia="Calibri" w:hAnsi="Calibri" w:cs="Calibri"/>
      <w:color w:val="335B8A"/>
      <w:sz w:val="32"/>
      <w:szCs w:val="32"/>
    </w:rPr>
  </w:style>
  <w:style w:type="character" w:customStyle="1" w:styleId="highlight">
    <w:name w:val="highlight"/>
    <w:basedOn w:val="DefaultParagraphFont"/>
    <w:rsid w:val="000D2BFE"/>
  </w:style>
  <w:style w:type="paragraph" w:styleId="FootnoteText">
    <w:name w:val="footnote text"/>
    <w:basedOn w:val="Normal"/>
    <w:link w:val="FootnoteTextChar"/>
    <w:uiPriority w:val="99"/>
    <w:unhideWhenUsed/>
    <w:rsid w:val="003954D9"/>
    <w:pPr>
      <w:spacing w:before="0"/>
    </w:pPr>
  </w:style>
  <w:style w:type="character" w:customStyle="1" w:styleId="FootnoteTextChar">
    <w:name w:val="Footnote Text Char"/>
    <w:basedOn w:val="DefaultParagraphFont"/>
    <w:link w:val="FootnoteText"/>
    <w:uiPriority w:val="99"/>
    <w:rsid w:val="003954D9"/>
  </w:style>
  <w:style w:type="character" w:styleId="FootnoteReference">
    <w:name w:val="footnote reference"/>
    <w:basedOn w:val="DefaultParagraphFont"/>
    <w:uiPriority w:val="99"/>
    <w:unhideWhenUsed/>
    <w:rsid w:val="003954D9"/>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b/>
        <w:sz w:val="24"/>
        <w:szCs w:val="24"/>
        <w:lang w:val="en-US" w:eastAsia="en-US" w:bidi="ar-SA"/>
      </w:rPr>
    </w:rPrDefault>
    <w:pPrDefault>
      <w:pPr>
        <w:tabs>
          <w:tab w:val="right" w:pos="9360"/>
        </w:tabs>
        <w:spacing w:before="8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8F2"/>
  </w:style>
  <w:style w:type="paragraph" w:styleId="Heading1">
    <w:name w:val="heading 1"/>
    <w:basedOn w:val="Normal1"/>
    <w:next w:val="Normal1"/>
    <w:link w:val="Heading1Char"/>
    <w:pPr>
      <w:keepNext/>
      <w:keepLines/>
      <w:pBdr>
        <w:top w:val="nil"/>
        <w:left w:val="nil"/>
        <w:bottom w:val="nil"/>
        <w:right w:val="nil"/>
        <w:between w:val="nil"/>
      </w:pBdr>
      <w:spacing w:before="480"/>
      <w:outlineLvl w:val="0"/>
    </w:pPr>
    <w:rPr>
      <w:rFonts w:ascii="Calibri" w:eastAsia="Calibri" w:hAnsi="Calibri" w:cs="Calibri"/>
      <w:color w:val="335B8A"/>
      <w:sz w:val="32"/>
      <w:szCs w:val="32"/>
    </w:rPr>
  </w:style>
  <w:style w:type="paragraph" w:styleId="Heading2">
    <w:name w:val="heading 2"/>
    <w:basedOn w:val="Normal1"/>
    <w:next w:val="Normal1"/>
    <w:pPr>
      <w:pBdr>
        <w:top w:val="nil"/>
        <w:left w:val="nil"/>
        <w:bottom w:val="nil"/>
        <w:right w:val="nil"/>
        <w:between w:val="nil"/>
      </w:pBdr>
      <w:spacing w:before="100" w:after="100"/>
      <w:outlineLvl w:val="1"/>
    </w:pPr>
    <w:rPr>
      <w:rFonts w:ascii="Times" w:eastAsia="Times" w:hAnsi="Times" w:cs="Times"/>
      <w:color w:val="000000"/>
      <w:sz w:val="36"/>
      <w:szCs w:val="36"/>
    </w:rPr>
  </w:style>
  <w:style w:type="paragraph" w:styleId="Heading3">
    <w:name w:val="heading 3"/>
    <w:basedOn w:val="Normal1"/>
    <w:next w:val="Normal1"/>
    <w:pPr>
      <w:pBdr>
        <w:top w:val="nil"/>
        <w:left w:val="nil"/>
        <w:bottom w:val="nil"/>
        <w:right w:val="nil"/>
        <w:between w:val="nil"/>
      </w:pBdr>
      <w:spacing w:before="100" w:after="100"/>
      <w:outlineLvl w:val="2"/>
    </w:pPr>
    <w:rPr>
      <w:rFonts w:ascii="Times" w:eastAsia="Times" w:hAnsi="Times" w:cs="Times"/>
      <w:color w:val="000000"/>
      <w:sz w:val="27"/>
      <w:szCs w:val="27"/>
    </w:rPr>
  </w:style>
  <w:style w:type="paragraph" w:styleId="Heading4">
    <w:name w:val="heading 4"/>
    <w:basedOn w:val="Normal1"/>
    <w:next w:val="Normal1"/>
    <w:link w:val="Heading4Char"/>
    <w:pPr>
      <w:keepNext/>
      <w:keepLines/>
      <w:pBdr>
        <w:top w:val="nil"/>
        <w:left w:val="nil"/>
        <w:bottom w:val="nil"/>
        <w:right w:val="nil"/>
        <w:between w:val="nil"/>
      </w:pBdr>
      <w:spacing w:before="200"/>
      <w:outlineLvl w:val="3"/>
    </w:pPr>
    <w:rPr>
      <w:rFonts w:ascii="Calibri" w:eastAsia="Calibri" w:hAnsi="Calibri" w:cs="Calibri"/>
      <w:i/>
      <w:color w:val="4F81BD"/>
    </w:rPr>
  </w:style>
  <w:style w:type="paragraph" w:styleId="Heading5">
    <w:name w:val="heading 5"/>
    <w:basedOn w:val="Normal1"/>
    <w:next w:val="Normal1"/>
    <w:pPr>
      <w:keepNext/>
      <w:keepLines/>
      <w:pBdr>
        <w:top w:val="nil"/>
        <w:left w:val="nil"/>
        <w:bottom w:val="nil"/>
        <w:right w:val="nil"/>
        <w:between w:val="nil"/>
      </w:pBdr>
      <w:spacing w:before="220" w:after="40"/>
      <w:outlineLvl w:val="4"/>
    </w:pPr>
    <w:rPr>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outlineLvl w:val="5"/>
    </w:pPr>
    <w:rPr>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link w:val="TitleChar"/>
    <w:uiPriority w:val="10"/>
    <w:qFormat/>
    <w:pPr>
      <w:keepNext/>
      <w:keepLines/>
      <w:pBdr>
        <w:top w:val="nil"/>
        <w:left w:val="nil"/>
        <w:bottom w:val="nil"/>
        <w:right w:val="nil"/>
        <w:between w:val="nil"/>
      </w:pBdr>
      <w:spacing w:before="480" w:after="120"/>
    </w:pPr>
    <w:rPr>
      <w:color w:val="000000"/>
      <w:sz w:val="72"/>
      <w:szCs w:val="72"/>
    </w:rPr>
  </w:style>
  <w:style w:type="paragraph" w:styleId="Subtitle">
    <w:name w:val="Subtitle"/>
    <w:basedOn w:val="Normal1"/>
    <w:next w:val="Normal1"/>
    <w:pPr>
      <w:keepNext/>
      <w:keepLines/>
      <w:pBdr>
        <w:top w:val="nil"/>
        <w:left w:val="nil"/>
        <w:bottom w:val="nil"/>
        <w:right w:val="nil"/>
        <w:between w:val="nil"/>
      </w:pBdr>
      <w:spacing w:before="360" w:after="80"/>
    </w:pPr>
    <w:rPr>
      <w:rFonts w:ascii="Georgia" w:eastAsia="Georgia" w:hAnsi="Georgia" w:cs="Georgia"/>
      <w:b w:val="0"/>
      <w:i/>
      <w:color w:val="666666"/>
      <w:sz w:val="48"/>
      <w:szCs w:val="48"/>
    </w:rPr>
  </w:style>
  <w:style w:type="paragraph" w:styleId="BalloonText">
    <w:name w:val="Balloon Text"/>
    <w:basedOn w:val="Normal"/>
    <w:link w:val="BalloonTextChar"/>
    <w:uiPriority w:val="99"/>
    <w:semiHidden/>
    <w:unhideWhenUsed/>
    <w:rsid w:val="003B2303"/>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30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D0C95"/>
    <w:rPr>
      <w:sz w:val="16"/>
      <w:szCs w:val="16"/>
    </w:rPr>
  </w:style>
  <w:style w:type="paragraph" w:styleId="CommentText">
    <w:name w:val="annotation text"/>
    <w:basedOn w:val="Normal"/>
    <w:link w:val="CommentTextChar"/>
    <w:uiPriority w:val="99"/>
    <w:semiHidden/>
    <w:unhideWhenUsed/>
    <w:rsid w:val="005D0C95"/>
    <w:rPr>
      <w:sz w:val="20"/>
      <w:szCs w:val="20"/>
    </w:rPr>
  </w:style>
  <w:style w:type="character" w:customStyle="1" w:styleId="CommentTextChar">
    <w:name w:val="Comment Text Char"/>
    <w:basedOn w:val="DefaultParagraphFont"/>
    <w:link w:val="CommentText"/>
    <w:uiPriority w:val="99"/>
    <w:semiHidden/>
    <w:rsid w:val="005D0C95"/>
    <w:rPr>
      <w:sz w:val="20"/>
      <w:szCs w:val="20"/>
    </w:rPr>
  </w:style>
  <w:style w:type="paragraph" w:styleId="CommentSubject">
    <w:name w:val="annotation subject"/>
    <w:basedOn w:val="CommentText"/>
    <w:next w:val="CommentText"/>
    <w:link w:val="CommentSubjectChar"/>
    <w:uiPriority w:val="99"/>
    <w:semiHidden/>
    <w:unhideWhenUsed/>
    <w:rsid w:val="005D0C95"/>
    <w:rPr>
      <w:bCs/>
    </w:rPr>
  </w:style>
  <w:style w:type="character" w:customStyle="1" w:styleId="CommentSubjectChar">
    <w:name w:val="Comment Subject Char"/>
    <w:basedOn w:val="CommentTextChar"/>
    <w:link w:val="CommentSubject"/>
    <w:uiPriority w:val="99"/>
    <w:semiHidden/>
    <w:rsid w:val="005D0C95"/>
    <w:rPr>
      <w:bCs/>
      <w:sz w:val="20"/>
      <w:szCs w:val="20"/>
    </w:rPr>
  </w:style>
  <w:style w:type="paragraph" w:styleId="TOCHeading">
    <w:name w:val="TOC Heading"/>
    <w:basedOn w:val="Heading1"/>
    <w:next w:val="Normal"/>
    <w:uiPriority w:val="39"/>
    <w:unhideWhenUsed/>
    <w:qFormat/>
    <w:rsid w:val="005D0C95"/>
    <w:pPr>
      <w:pBdr>
        <w:top w:val="none" w:sz="0" w:space="0" w:color="auto"/>
        <w:left w:val="none" w:sz="0" w:space="0" w:color="auto"/>
        <w:bottom w:val="none" w:sz="0" w:space="0" w:color="auto"/>
        <w:right w:val="none" w:sz="0" w:space="0" w:color="auto"/>
        <w:between w:val="none" w:sz="0" w:space="0" w:color="auto"/>
      </w:pBdr>
      <w:tabs>
        <w:tab w:val="clear" w:pos="9360"/>
      </w:tabs>
      <w:spacing w:before="24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004028"/>
    <w:pPr>
      <w:tabs>
        <w:tab w:val="clear" w:pos="9360"/>
        <w:tab w:val="right" w:pos="9350"/>
      </w:tabs>
      <w:spacing w:before="120" w:after="120"/>
    </w:pPr>
    <w:rPr>
      <w:rFonts w:asciiTheme="minorHAnsi" w:eastAsia="Arial" w:hAnsiTheme="minorHAnsi" w:cs="Arial"/>
      <w:noProof/>
      <w:sz w:val="22"/>
      <w:szCs w:val="22"/>
      <w:lang w:eastAsia="ja-JP"/>
    </w:rPr>
  </w:style>
  <w:style w:type="character" w:styleId="Hyperlink">
    <w:name w:val="Hyperlink"/>
    <w:basedOn w:val="DefaultParagraphFont"/>
    <w:uiPriority w:val="99"/>
    <w:unhideWhenUsed/>
    <w:rsid w:val="005D0C95"/>
    <w:rPr>
      <w:color w:val="0000FF" w:themeColor="hyperlink"/>
      <w:u w:val="single"/>
    </w:rPr>
  </w:style>
  <w:style w:type="paragraph" w:styleId="Header">
    <w:name w:val="header"/>
    <w:basedOn w:val="Normal"/>
    <w:link w:val="HeaderChar"/>
    <w:uiPriority w:val="99"/>
    <w:unhideWhenUsed/>
    <w:rsid w:val="002E0557"/>
    <w:pPr>
      <w:tabs>
        <w:tab w:val="clear" w:pos="9360"/>
        <w:tab w:val="center" w:pos="4320"/>
        <w:tab w:val="right" w:pos="8640"/>
      </w:tabs>
      <w:spacing w:before="0"/>
    </w:pPr>
  </w:style>
  <w:style w:type="character" w:customStyle="1" w:styleId="HeaderChar">
    <w:name w:val="Header Char"/>
    <w:basedOn w:val="DefaultParagraphFont"/>
    <w:link w:val="Header"/>
    <w:uiPriority w:val="99"/>
    <w:rsid w:val="002E0557"/>
  </w:style>
  <w:style w:type="paragraph" w:styleId="Footer">
    <w:name w:val="footer"/>
    <w:basedOn w:val="Normal"/>
    <w:link w:val="FooterChar"/>
    <w:uiPriority w:val="99"/>
    <w:unhideWhenUsed/>
    <w:rsid w:val="002E0557"/>
    <w:pPr>
      <w:tabs>
        <w:tab w:val="clear" w:pos="9360"/>
        <w:tab w:val="center" w:pos="4320"/>
        <w:tab w:val="right" w:pos="8640"/>
      </w:tabs>
      <w:spacing w:before="0"/>
    </w:pPr>
  </w:style>
  <w:style w:type="character" w:customStyle="1" w:styleId="FooterChar">
    <w:name w:val="Footer Char"/>
    <w:basedOn w:val="DefaultParagraphFont"/>
    <w:link w:val="Footer"/>
    <w:uiPriority w:val="99"/>
    <w:rsid w:val="002E0557"/>
  </w:style>
  <w:style w:type="paragraph" w:styleId="Revision">
    <w:name w:val="Revision"/>
    <w:hidden/>
    <w:uiPriority w:val="99"/>
    <w:semiHidden/>
    <w:rsid w:val="002E0557"/>
    <w:pPr>
      <w:tabs>
        <w:tab w:val="clear" w:pos="9360"/>
      </w:tabs>
      <w:spacing w:before="0"/>
    </w:pPr>
  </w:style>
  <w:style w:type="paragraph" w:styleId="TOC2">
    <w:name w:val="toc 2"/>
    <w:basedOn w:val="Normal"/>
    <w:next w:val="Normal"/>
    <w:autoRedefine/>
    <w:uiPriority w:val="39"/>
    <w:unhideWhenUsed/>
    <w:rsid w:val="000B6858"/>
    <w:pPr>
      <w:tabs>
        <w:tab w:val="clear" w:pos="9360"/>
      </w:tabs>
      <w:spacing w:before="0"/>
      <w:ind w:left="240"/>
    </w:pPr>
    <w:rPr>
      <w:rFonts w:asciiTheme="minorHAnsi" w:hAnsiTheme="minorHAnsi"/>
      <w:b w:val="0"/>
      <w:i/>
      <w:sz w:val="22"/>
      <w:szCs w:val="22"/>
    </w:rPr>
  </w:style>
  <w:style w:type="paragraph" w:styleId="TOC3">
    <w:name w:val="toc 3"/>
    <w:basedOn w:val="Normal"/>
    <w:next w:val="Normal"/>
    <w:autoRedefine/>
    <w:uiPriority w:val="39"/>
    <w:unhideWhenUsed/>
    <w:rsid w:val="000B6858"/>
    <w:pPr>
      <w:tabs>
        <w:tab w:val="clear" w:pos="9360"/>
      </w:tabs>
      <w:spacing w:before="0"/>
      <w:ind w:left="480"/>
    </w:pPr>
    <w:rPr>
      <w:rFonts w:asciiTheme="minorHAnsi" w:hAnsiTheme="minorHAnsi"/>
      <w:b w:val="0"/>
      <w:sz w:val="22"/>
      <w:szCs w:val="22"/>
    </w:rPr>
  </w:style>
  <w:style w:type="paragraph" w:styleId="TOC4">
    <w:name w:val="toc 4"/>
    <w:basedOn w:val="Normal"/>
    <w:next w:val="Normal"/>
    <w:autoRedefine/>
    <w:uiPriority w:val="39"/>
    <w:unhideWhenUsed/>
    <w:rsid w:val="000B6858"/>
    <w:pPr>
      <w:tabs>
        <w:tab w:val="clear" w:pos="9360"/>
      </w:tabs>
      <w:spacing w:before="0"/>
      <w:ind w:left="720"/>
    </w:pPr>
    <w:rPr>
      <w:rFonts w:asciiTheme="minorHAnsi" w:hAnsiTheme="minorHAnsi"/>
      <w:b w:val="0"/>
      <w:sz w:val="20"/>
      <w:szCs w:val="20"/>
    </w:rPr>
  </w:style>
  <w:style w:type="paragraph" w:styleId="TOC5">
    <w:name w:val="toc 5"/>
    <w:basedOn w:val="Normal"/>
    <w:next w:val="Normal"/>
    <w:autoRedefine/>
    <w:uiPriority w:val="39"/>
    <w:unhideWhenUsed/>
    <w:rsid w:val="000B6858"/>
    <w:pPr>
      <w:tabs>
        <w:tab w:val="clear" w:pos="9360"/>
      </w:tabs>
      <w:spacing w:before="0"/>
      <w:ind w:left="960"/>
    </w:pPr>
    <w:rPr>
      <w:rFonts w:asciiTheme="minorHAnsi" w:hAnsiTheme="minorHAnsi"/>
      <w:b w:val="0"/>
      <w:sz w:val="20"/>
      <w:szCs w:val="20"/>
    </w:rPr>
  </w:style>
  <w:style w:type="paragraph" w:styleId="TOC6">
    <w:name w:val="toc 6"/>
    <w:basedOn w:val="Normal"/>
    <w:next w:val="Normal"/>
    <w:autoRedefine/>
    <w:uiPriority w:val="39"/>
    <w:unhideWhenUsed/>
    <w:rsid w:val="000B6858"/>
    <w:pPr>
      <w:tabs>
        <w:tab w:val="clear" w:pos="9360"/>
      </w:tabs>
      <w:spacing w:before="0"/>
      <w:ind w:left="1200"/>
    </w:pPr>
    <w:rPr>
      <w:rFonts w:asciiTheme="minorHAnsi" w:hAnsiTheme="minorHAnsi"/>
      <w:b w:val="0"/>
      <w:sz w:val="20"/>
      <w:szCs w:val="20"/>
    </w:rPr>
  </w:style>
  <w:style w:type="paragraph" w:styleId="TOC7">
    <w:name w:val="toc 7"/>
    <w:basedOn w:val="Normal"/>
    <w:next w:val="Normal"/>
    <w:autoRedefine/>
    <w:uiPriority w:val="39"/>
    <w:unhideWhenUsed/>
    <w:rsid w:val="000B6858"/>
    <w:pPr>
      <w:tabs>
        <w:tab w:val="clear" w:pos="9360"/>
      </w:tabs>
      <w:spacing w:before="0"/>
      <w:ind w:left="1440"/>
    </w:pPr>
    <w:rPr>
      <w:rFonts w:asciiTheme="minorHAnsi" w:hAnsiTheme="minorHAnsi"/>
      <w:b w:val="0"/>
      <w:sz w:val="20"/>
      <w:szCs w:val="20"/>
    </w:rPr>
  </w:style>
  <w:style w:type="paragraph" w:styleId="TOC8">
    <w:name w:val="toc 8"/>
    <w:basedOn w:val="Normal"/>
    <w:next w:val="Normal"/>
    <w:autoRedefine/>
    <w:uiPriority w:val="39"/>
    <w:unhideWhenUsed/>
    <w:rsid w:val="000B6858"/>
    <w:pPr>
      <w:tabs>
        <w:tab w:val="clear" w:pos="9360"/>
      </w:tabs>
      <w:spacing w:before="0"/>
      <w:ind w:left="1680"/>
    </w:pPr>
    <w:rPr>
      <w:rFonts w:asciiTheme="minorHAnsi" w:hAnsiTheme="minorHAnsi"/>
      <w:b w:val="0"/>
      <w:sz w:val="20"/>
      <w:szCs w:val="20"/>
    </w:rPr>
  </w:style>
  <w:style w:type="paragraph" w:styleId="TOC9">
    <w:name w:val="toc 9"/>
    <w:basedOn w:val="Normal"/>
    <w:next w:val="Normal"/>
    <w:autoRedefine/>
    <w:uiPriority w:val="39"/>
    <w:unhideWhenUsed/>
    <w:rsid w:val="000B6858"/>
    <w:pPr>
      <w:tabs>
        <w:tab w:val="clear" w:pos="9360"/>
      </w:tabs>
      <w:spacing w:before="0"/>
      <w:ind w:left="1920"/>
    </w:pPr>
    <w:rPr>
      <w:rFonts w:asciiTheme="minorHAnsi" w:hAnsiTheme="minorHAnsi"/>
      <w:b w:val="0"/>
      <w:sz w:val="20"/>
      <w:szCs w:val="20"/>
    </w:rPr>
  </w:style>
  <w:style w:type="paragraph" w:styleId="ListParagraph">
    <w:name w:val="List Paragraph"/>
    <w:basedOn w:val="Normal"/>
    <w:uiPriority w:val="34"/>
    <w:qFormat/>
    <w:rsid w:val="00122F52"/>
    <w:pPr>
      <w:ind w:left="720"/>
      <w:contextualSpacing/>
    </w:pPr>
  </w:style>
  <w:style w:type="character" w:styleId="PageNumber">
    <w:name w:val="page number"/>
    <w:basedOn w:val="DefaultParagraphFont"/>
    <w:uiPriority w:val="99"/>
    <w:semiHidden/>
    <w:unhideWhenUsed/>
    <w:rsid w:val="00167EB9"/>
  </w:style>
  <w:style w:type="paragraph" w:customStyle="1" w:styleId="Style1">
    <w:name w:val="Style1"/>
    <w:basedOn w:val="TOCHeading"/>
    <w:qFormat/>
    <w:rsid w:val="003B7D2F"/>
    <w:rPr>
      <w:rFonts w:ascii="Cambria" w:eastAsia="Cambria" w:hAnsi="Cambria" w:cs="Cambria"/>
      <w:b/>
      <w:color w:val="auto"/>
      <w:sz w:val="24"/>
      <w:szCs w:val="24"/>
    </w:rPr>
  </w:style>
  <w:style w:type="paragraph" w:styleId="NormalWeb">
    <w:name w:val="Normal (Web)"/>
    <w:basedOn w:val="Normal"/>
    <w:uiPriority w:val="99"/>
    <w:unhideWhenUsed/>
    <w:rsid w:val="00586697"/>
    <w:pPr>
      <w:tabs>
        <w:tab w:val="clear" w:pos="9360"/>
      </w:tabs>
      <w:spacing w:before="100" w:beforeAutospacing="1" w:after="100" w:afterAutospacing="1"/>
    </w:pPr>
    <w:rPr>
      <w:rFonts w:ascii="Times" w:hAnsi="Times" w:cs="Times New Roman"/>
      <w:b w:val="0"/>
      <w:sz w:val="20"/>
      <w:szCs w:val="20"/>
    </w:rPr>
  </w:style>
  <w:style w:type="character" w:customStyle="1" w:styleId="apple-converted-space">
    <w:name w:val="apple-converted-space"/>
    <w:basedOn w:val="DefaultParagraphFont"/>
    <w:rsid w:val="00586697"/>
  </w:style>
  <w:style w:type="character" w:styleId="Strong">
    <w:name w:val="Strong"/>
    <w:basedOn w:val="DefaultParagraphFont"/>
    <w:uiPriority w:val="22"/>
    <w:qFormat/>
    <w:rsid w:val="00586697"/>
    <w:rPr>
      <w:b w:val="0"/>
      <w:bCs/>
    </w:rPr>
  </w:style>
  <w:style w:type="character" w:styleId="LineNumber">
    <w:name w:val="line number"/>
    <w:basedOn w:val="DefaultParagraphFont"/>
    <w:uiPriority w:val="99"/>
    <w:semiHidden/>
    <w:unhideWhenUsed/>
    <w:rsid w:val="005F36BB"/>
  </w:style>
  <w:style w:type="character" w:styleId="FollowedHyperlink">
    <w:name w:val="FollowedHyperlink"/>
    <w:basedOn w:val="DefaultParagraphFont"/>
    <w:uiPriority w:val="99"/>
    <w:semiHidden/>
    <w:unhideWhenUsed/>
    <w:rsid w:val="00227C78"/>
    <w:rPr>
      <w:color w:val="800080" w:themeColor="followedHyperlink"/>
      <w:u w:val="single"/>
    </w:rPr>
  </w:style>
  <w:style w:type="character" w:customStyle="1" w:styleId="TitleChar">
    <w:name w:val="Title Char"/>
    <w:basedOn w:val="DefaultParagraphFont"/>
    <w:link w:val="Title"/>
    <w:uiPriority w:val="10"/>
    <w:rsid w:val="004E364B"/>
    <w:rPr>
      <w:color w:val="000000"/>
      <w:sz w:val="72"/>
      <w:szCs w:val="72"/>
    </w:rPr>
  </w:style>
  <w:style w:type="table" w:styleId="TableGrid">
    <w:name w:val="Table Grid"/>
    <w:basedOn w:val="TableNormal"/>
    <w:uiPriority w:val="59"/>
    <w:rsid w:val="00484C7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5B18F7"/>
  </w:style>
  <w:style w:type="character" w:customStyle="1" w:styleId="Heading4Char">
    <w:name w:val="Heading 4 Char"/>
    <w:basedOn w:val="DefaultParagraphFont"/>
    <w:link w:val="Heading4"/>
    <w:rsid w:val="00E22DD7"/>
    <w:rPr>
      <w:rFonts w:ascii="Calibri" w:eastAsia="Calibri" w:hAnsi="Calibri" w:cs="Calibri"/>
      <w:i/>
      <w:color w:val="4F81BD"/>
    </w:rPr>
  </w:style>
  <w:style w:type="character" w:customStyle="1" w:styleId="Heading1Char">
    <w:name w:val="Heading 1 Char"/>
    <w:basedOn w:val="DefaultParagraphFont"/>
    <w:link w:val="Heading1"/>
    <w:rsid w:val="006C2306"/>
    <w:rPr>
      <w:rFonts w:ascii="Calibri" w:eastAsia="Calibri" w:hAnsi="Calibri" w:cs="Calibri"/>
      <w:color w:val="335B8A"/>
      <w:sz w:val="32"/>
      <w:szCs w:val="32"/>
    </w:rPr>
  </w:style>
  <w:style w:type="character" w:customStyle="1" w:styleId="highlight">
    <w:name w:val="highlight"/>
    <w:basedOn w:val="DefaultParagraphFont"/>
    <w:rsid w:val="000D2BFE"/>
  </w:style>
  <w:style w:type="paragraph" w:styleId="FootnoteText">
    <w:name w:val="footnote text"/>
    <w:basedOn w:val="Normal"/>
    <w:link w:val="FootnoteTextChar"/>
    <w:uiPriority w:val="99"/>
    <w:unhideWhenUsed/>
    <w:rsid w:val="003954D9"/>
    <w:pPr>
      <w:spacing w:before="0"/>
    </w:pPr>
  </w:style>
  <w:style w:type="character" w:customStyle="1" w:styleId="FootnoteTextChar">
    <w:name w:val="Footnote Text Char"/>
    <w:basedOn w:val="DefaultParagraphFont"/>
    <w:link w:val="FootnoteText"/>
    <w:uiPriority w:val="99"/>
    <w:rsid w:val="003954D9"/>
  </w:style>
  <w:style w:type="character" w:styleId="FootnoteReference">
    <w:name w:val="footnote reference"/>
    <w:basedOn w:val="DefaultParagraphFont"/>
    <w:uiPriority w:val="99"/>
    <w:unhideWhenUsed/>
    <w:rsid w:val="003954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572313">
      <w:bodyDiv w:val="1"/>
      <w:marLeft w:val="0"/>
      <w:marRight w:val="0"/>
      <w:marTop w:val="0"/>
      <w:marBottom w:val="0"/>
      <w:divBdr>
        <w:top w:val="none" w:sz="0" w:space="0" w:color="auto"/>
        <w:left w:val="none" w:sz="0" w:space="0" w:color="auto"/>
        <w:bottom w:val="none" w:sz="0" w:space="0" w:color="auto"/>
        <w:right w:val="none" w:sz="0" w:space="0" w:color="auto"/>
      </w:divBdr>
    </w:div>
    <w:div w:id="335572968">
      <w:bodyDiv w:val="1"/>
      <w:marLeft w:val="0"/>
      <w:marRight w:val="0"/>
      <w:marTop w:val="0"/>
      <w:marBottom w:val="0"/>
      <w:divBdr>
        <w:top w:val="none" w:sz="0" w:space="0" w:color="auto"/>
        <w:left w:val="none" w:sz="0" w:space="0" w:color="auto"/>
        <w:bottom w:val="none" w:sz="0" w:space="0" w:color="auto"/>
        <w:right w:val="none" w:sz="0" w:space="0" w:color="auto"/>
      </w:divBdr>
      <w:divsChild>
        <w:div w:id="223492544">
          <w:marLeft w:val="0"/>
          <w:marRight w:val="0"/>
          <w:marTop w:val="0"/>
          <w:marBottom w:val="0"/>
          <w:divBdr>
            <w:top w:val="none" w:sz="0" w:space="0" w:color="auto"/>
            <w:left w:val="none" w:sz="0" w:space="0" w:color="auto"/>
            <w:bottom w:val="none" w:sz="0" w:space="0" w:color="auto"/>
            <w:right w:val="none" w:sz="0" w:space="0" w:color="auto"/>
          </w:divBdr>
        </w:div>
        <w:div w:id="410202283">
          <w:marLeft w:val="0"/>
          <w:marRight w:val="0"/>
          <w:marTop w:val="0"/>
          <w:marBottom w:val="0"/>
          <w:divBdr>
            <w:top w:val="none" w:sz="0" w:space="0" w:color="auto"/>
            <w:left w:val="none" w:sz="0" w:space="0" w:color="auto"/>
            <w:bottom w:val="none" w:sz="0" w:space="0" w:color="auto"/>
            <w:right w:val="none" w:sz="0" w:space="0" w:color="auto"/>
          </w:divBdr>
        </w:div>
        <w:div w:id="476916281">
          <w:marLeft w:val="0"/>
          <w:marRight w:val="0"/>
          <w:marTop w:val="0"/>
          <w:marBottom w:val="0"/>
          <w:divBdr>
            <w:top w:val="none" w:sz="0" w:space="0" w:color="auto"/>
            <w:left w:val="none" w:sz="0" w:space="0" w:color="auto"/>
            <w:bottom w:val="none" w:sz="0" w:space="0" w:color="auto"/>
            <w:right w:val="none" w:sz="0" w:space="0" w:color="auto"/>
          </w:divBdr>
        </w:div>
        <w:div w:id="1026784515">
          <w:marLeft w:val="0"/>
          <w:marRight w:val="0"/>
          <w:marTop w:val="0"/>
          <w:marBottom w:val="0"/>
          <w:divBdr>
            <w:top w:val="none" w:sz="0" w:space="0" w:color="auto"/>
            <w:left w:val="none" w:sz="0" w:space="0" w:color="auto"/>
            <w:bottom w:val="none" w:sz="0" w:space="0" w:color="auto"/>
            <w:right w:val="none" w:sz="0" w:space="0" w:color="auto"/>
          </w:divBdr>
        </w:div>
        <w:div w:id="1058286890">
          <w:marLeft w:val="0"/>
          <w:marRight w:val="0"/>
          <w:marTop w:val="0"/>
          <w:marBottom w:val="0"/>
          <w:divBdr>
            <w:top w:val="none" w:sz="0" w:space="0" w:color="auto"/>
            <w:left w:val="none" w:sz="0" w:space="0" w:color="auto"/>
            <w:bottom w:val="none" w:sz="0" w:space="0" w:color="auto"/>
            <w:right w:val="none" w:sz="0" w:space="0" w:color="auto"/>
          </w:divBdr>
        </w:div>
        <w:div w:id="1163818378">
          <w:marLeft w:val="0"/>
          <w:marRight w:val="0"/>
          <w:marTop w:val="0"/>
          <w:marBottom w:val="0"/>
          <w:divBdr>
            <w:top w:val="none" w:sz="0" w:space="0" w:color="auto"/>
            <w:left w:val="none" w:sz="0" w:space="0" w:color="auto"/>
            <w:bottom w:val="none" w:sz="0" w:space="0" w:color="auto"/>
            <w:right w:val="none" w:sz="0" w:space="0" w:color="auto"/>
          </w:divBdr>
        </w:div>
        <w:div w:id="1280340097">
          <w:marLeft w:val="0"/>
          <w:marRight w:val="0"/>
          <w:marTop w:val="0"/>
          <w:marBottom w:val="0"/>
          <w:divBdr>
            <w:top w:val="none" w:sz="0" w:space="0" w:color="auto"/>
            <w:left w:val="none" w:sz="0" w:space="0" w:color="auto"/>
            <w:bottom w:val="none" w:sz="0" w:space="0" w:color="auto"/>
            <w:right w:val="none" w:sz="0" w:space="0" w:color="auto"/>
          </w:divBdr>
        </w:div>
        <w:div w:id="1510370958">
          <w:marLeft w:val="0"/>
          <w:marRight w:val="0"/>
          <w:marTop w:val="0"/>
          <w:marBottom w:val="0"/>
          <w:divBdr>
            <w:top w:val="none" w:sz="0" w:space="0" w:color="auto"/>
            <w:left w:val="none" w:sz="0" w:space="0" w:color="auto"/>
            <w:bottom w:val="none" w:sz="0" w:space="0" w:color="auto"/>
            <w:right w:val="none" w:sz="0" w:space="0" w:color="auto"/>
          </w:divBdr>
        </w:div>
        <w:div w:id="1532887109">
          <w:marLeft w:val="0"/>
          <w:marRight w:val="0"/>
          <w:marTop w:val="0"/>
          <w:marBottom w:val="0"/>
          <w:divBdr>
            <w:top w:val="none" w:sz="0" w:space="0" w:color="auto"/>
            <w:left w:val="none" w:sz="0" w:space="0" w:color="auto"/>
            <w:bottom w:val="none" w:sz="0" w:space="0" w:color="auto"/>
            <w:right w:val="none" w:sz="0" w:space="0" w:color="auto"/>
          </w:divBdr>
        </w:div>
        <w:div w:id="1668824165">
          <w:marLeft w:val="0"/>
          <w:marRight w:val="0"/>
          <w:marTop w:val="0"/>
          <w:marBottom w:val="0"/>
          <w:divBdr>
            <w:top w:val="none" w:sz="0" w:space="0" w:color="auto"/>
            <w:left w:val="none" w:sz="0" w:space="0" w:color="auto"/>
            <w:bottom w:val="none" w:sz="0" w:space="0" w:color="auto"/>
            <w:right w:val="none" w:sz="0" w:space="0" w:color="auto"/>
          </w:divBdr>
        </w:div>
        <w:div w:id="1827209688">
          <w:marLeft w:val="0"/>
          <w:marRight w:val="0"/>
          <w:marTop w:val="0"/>
          <w:marBottom w:val="0"/>
          <w:divBdr>
            <w:top w:val="none" w:sz="0" w:space="0" w:color="auto"/>
            <w:left w:val="none" w:sz="0" w:space="0" w:color="auto"/>
            <w:bottom w:val="none" w:sz="0" w:space="0" w:color="auto"/>
            <w:right w:val="none" w:sz="0" w:space="0" w:color="auto"/>
          </w:divBdr>
        </w:div>
        <w:div w:id="1894344209">
          <w:marLeft w:val="0"/>
          <w:marRight w:val="0"/>
          <w:marTop w:val="0"/>
          <w:marBottom w:val="0"/>
          <w:divBdr>
            <w:top w:val="none" w:sz="0" w:space="0" w:color="auto"/>
            <w:left w:val="none" w:sz="0" w:space="0" w:color="auto"/>
            <w:bottom w:val="none" w:sz="0" w:space="0" w:color="auto"/>
            <w:right w:val="none" w:sz="0" w:space="0" w:color="auto"/>
          </w:divBdr>
        </w:div>
        <w:div w:id="2099787954">
          <w:marLeft w:val="0"/>
          <w:marRight w:val="0"/>
          <w:marTop w:val="0"/>
          <w:marBottom w:val="0"/>
          <w:divBdr>
            <w:top w:val="none" w:sz="0" w:space="0" w:color="auto"/>
            <w:left w:val="none" w:sz="0" w:space="0" w:color="auto"/>
            <w:bottom w:val="none" w:sz="0" w:space="0" w:color="auto"/>
            <w:right w:val="none" w:sz="0" w:space="0" w:color="auto"/>
          </w:divBdr>
        </w:div>
      </w:divsChild>
    </w:div>
    <w:div w:id="714625011">
      <w:bodyDiv w:val="1"/>
      <w:marLeft w:val="0"/>
      <w:marRight w:val="0"/>
      <w:marTop w:val="0"/>
      <w:marBottom w:val="0"/>
      <w:divBdr>
        <w:top w:val="none" w:sz="0" w:space="0" w:color="auto"/>
        <w:left w:val="none" w:sz="0" w:space="0" w:color="auto"/>
        <w:bottom w:val="none" w:sz="0" w:space="0" w:color="auto"/>
        <w:right w:val="none" w:sz="0" w:space="0" w:color="auto"/>
      </w:divBdr>
    </w:div>
    <w:div w:id="833837357">
      <w:bodyDiv w:val="1"/>
      <w:marLeft w:val="0"/>
      <w:marRight w:val="0"/>
      <w:marTop w:val="0"/>
      <w:marBottom w:val="0"/>
      <w:divBdr>
        <w:top w:val="none" w:sz="0" w:space="0" w:color="auto"/>
        <w:left w:val="none" w:sz="0" w:space="0" w:color="auto"/>
        <w:bottom w:val="none" w:sz="0" w:space="0" w:color="auto"/>
        <w:right w:val="none" w:sz="0" w:space="0" w:color="auto"/>
      </w:divBdr>
    </w:div>
    <w:div w:id="975570156">
      <w:bodyDiv w:val="1"/>
      <w:marLeft w:val="0"/>
      <w:marRight w:val="0"/>
      <w:marTop w:val="0"/>
      <w:marBottom w:val="0"/>
      <w:divBdr>
        <w:top w:val="none" w:sz="0" w:space="0" w:color="auto"/>
        <w:left w:val="none" w:sz="0" w:space="0" w:color="auto"/>
        <w:bottom w:val="none" w:sz="0" w:space="0" w:color="auto"/>
        <w:right w:val="none" w:sz="0" w:space="0" w:color="auto"/>
      </w:divBdr>
    </w:div>
    <w:div w:id="1380401722">
      <w:bodyDiv w:val="1"/>
      <w:marLeft w:val="0"/>
      <w:marRight w:val="0"/>
      <w:marTop w:val="0"/>
      <w:marBottom w:val="0"/>
      <w:divBdr>
        <w:top w:val="none" w:sz="0" w:space="0" w:color="auto"/>
        <w:left w:val="none" w:sz="0" w:space="0" w:color="auto"/>
        <w:bottom w:val="none" w:sz="0" w:space="0" w:color="auto"/>
        <w:right w:val="none" w:sz="0" w:space="0" w:color="auto"/>
      </w:divBdr>
    </w:div>
    <w:div w:id="1424649380">
      <w:bodyDiv w:val="1"/>
      <w:marLeft w:val="0"/>
      <w:marRight w:val="0"/>
      <w:marTop w:val="0"/>
      <w:marBottom w:val="0"/>
      <w:divBdr>
        <w:top w:val="none" w:sz="0" w:space="0" w:color="auto"/>
        <w:left w:val="none" w:sz="0" w:space="0" w:color="auto"/>
        <w:bottom w:val="none" w:sz="0" w:space="0" w:color="auto"/>
        <w:right w:val="none" w:sz="0" w:space="0" w:color="auto"/>
      </w:divBdr>
    </w:div>
    <w:div w:id="1830168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jpeg"/><Relationship Id="rId63" Type="http://schemas.openxmlformats.org/officeDocument/2006/relationships/hyperlink" Target="http://www.interactiveaccessibility.com/services/ada-compliance" TargetMode="External"/><Relationship Id="rId64" Type="http://schemas.openxmlformats.org/officeDocument/2006/relationships/hyperlink" Target="https://www.glendale.edu/class-schedule/distance-education/de-faculty-center/mandatory-de-course-requirements" TargetMode="External"/><Relationship Id="rId65" Type="http://schemas.openxmlformats.org/officeDocument/2006/relationships/hyperlink" Target="http://glendale.edu/online" TargetMode="External"/><Relationship Id="rId66" Type="http://schemas.openxmlformats.org/officeDocument/2006/relationships/hyperlink" Target="http://glendale.edu/online" TargetMode="External"/><Relationship Id="rId67" Type="http://schemas.openxmlformats.org/officeDocument/2006/relationships/hyperlink" Target="mailto:xxx@glendale.edu" TargetMode="External"/><Relationship Id="rId68" Type="http://schemas.openxmlformats.org/officeDocument/2006/relationships/hyperlink" Target="http://glendale.edu/online" TargetMode="External"/><Relationship Id="rId69" Type="http://schemas.openxmlformats.org/officeDocument/2006/relationships/hyperlink" Target="http://glendale.edu/online" TargetMode="External"/><Relationship Id="rId50" Type="http://schemas.openxmlformats.org/officeDocument/2006/relationships/diagramLayout" Target="diagrams/layout3.xml"/><Relationship Id="rId51" Type="http://schemas.openxmlformats.org/officeDocument/2006/relationships/diagramQuickStyle" Target="diagrams/quickStyle3.xml"/><Relationship Id="rId52" Type="http://schemas.openxmlformats.org/officeDocument/2006/relationships/diagramColors" Target="diagrams/colors3.xml"/><Relationship Id="rId53" Type="http://schemas.microsoft.com/office/2007/relationships/diagramDrawing" Target="diagrams/drawing3.xml"/><Relationship Id="rId54" Type="http://schemas.openxmlformats.org/officeDocument/2006/relationships/hyperlink" Target="https://govt.westlaw.com/calregs/Browse/Home/California/CaliforniaCodeofRegulations?guid=ICD714E20D48411DEBC02831C6D6C108E&amp;originationContext=documenttoc&amp;transitionType=Default&amp;contextData=(sc.Default)" TargetMode="External"/><Relationship Id="rId55" Type="http://schemas.openxmlformats.org/officeDocument/2006/relationships/hyperlink" Target="https://govt.westlaw.com/calregs/Document/ICE42A7E0D48411DEBC02831C6D6C108E?transitionType=Default&amp;contextData=(sc.Default)" TargetMode="External"/><Relationship Id="rId56" Type="http://schemas.openxmlformats.org/officeDocument/2006/relationships/hyperlink" Target="https://govt.westlaw.com/calregs/Document/ICE9FE310D48411DEBC02831C6D6C108E?viewType=FullText&amp;originationContext=documenttoc&amp;transitionType=CategoryPageItem&amp;contextData=(sc.Default)" TargetMode="External"/><Relationship Id="rId57" Type="http://schemas.openxmlformats.org/officeDocument/2006/relationships/hyperlink" Target="http://extranet.cccco.edu/Portals/1/AA/DE/de_guidelines_081408.pdf" TargetMode="External"/><Relationship Id="rId58" Type="http://schemas.openxmlformats.org/officeDocument/2006/relationships/hyperlink" Target="https://govt.westlaw.com/calregs/Document/ID2A31BD0D48411DEBC02831C6D6C108E?viewType=FullText&amp;originationContext=documenttoc&amp;transitionType=CategoryPageItem&amp;contextData=(sc.Default)" TargetMode="External"/><Relationship Id="rId59" Type="http://schemas.openxmlformats.org/officeDocument/2006/relationships/hyperlink" Target="http://extranet.cccco.edu/Portals/1/AA/DE/de_guidelines_081408.pdf" TargetMode="External"/><Relationship Id="rId40" Type="http://schemas.openxmlformats.org/officeDocument/2006/relationships/diagramLayout" Target="diagrams/layout1.xml"/><Relationship Id="rId41" Type="http://schemas.openxmlformats.org/officeDocument/2006/relationships/diagramQuickStyle" Target="diagrams/quickStyle1.xml"/><Relationship Id="rId42" Type="http://schemas.openxmlformats.org/officeDocument/2006/relationships/diagramColors" Target="diagrams/colors1.xml"/><Relationship Id="rId43" Type="http://schemas.microsoft.com/office/2007/relationships/diagramDrawing" Target="diagrams/drawing1.xml"/><Relationship Id="rId44" Type="http://schemas.openxmlformats.org/officeDocument/2006/relationships/diagramData" Target="diagrams/data2.xml"/><Relationship Id="rId45" Type="http://schemas.openxmlformats.org/officeDocument/2006/relationships/diagramLayout" Target="diagrams/layout2.xml"/><Relationship Id="rId46" Type="http://schemas.openxmlformats.org/officeDocument/2006/relationships/diagramQuickStyle" Target="diagrams/quickStyle2.xml"/><Relationship Id="rId47" Type="http://schemas.openxmlformats.org/officeDocument/2006/relationships/diagramColors" Target="diagrams/colors2.xml"/><Relationship Id="rId48" Type="http://schemas.microsoft.com/office/2007/relationships/diagramDrawing" Target="diagrams/drawing2.xml"/><Relationship Id="rId49" Type="http://schemas.openxmlformats.org/officeDocument/2006/relationships/diagramData" Target="diagrams/data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ccconlineed.org/oei-course-exchange/" TargetMode="External"/><Relationship Id="rId31" Type="http://schemas.openxmlformats.org/officeDocument/2006/relationships/hyperlink" Target="http://ccconlineed.org/welcome-2018-cohort/" TargetMode="External"/><Relationship Id="rId32" Type="http://schemas.openxmlformats.org/officeDocument/2006/relationships/image" Target="media/image15.jpeg"/><Relationship Id="rId33" Type="http://schemas.openxmlformats.org/officeDocument/2006/relationships/hyperlink" Target="http://extranet.cccco.edu/Divisions/AcademicAffairs/EducationalProgramsandProfessionalDevelopment/DistanceEducation.aspx" TargetMode="External"/><Relationship Id="rId34" Type="http://schemas.openxmlformats.org/officeDocument/2006/relationships/hyperlink" Target="https://www.glendale.edu/home/showdocument?id=39108" TargetMode="External"/><Relationship Id="rId35" Type="http://schemas.openxmlformats.org/officeDocument/2006/relationships/hyperlink" Target="http://extranet.cccco.edu/Divisions/AcademicAffairs/EducationalProgramsandProfessionalDevelopment/DistanceEducation.aspx" TargetMode="External"/><Relationship Id="rId36" Type="http://schemas.openxmlformats.org/officeDocument/2006/relationships/hyperlink" Target="https://ccconlineed.instructure.com/courses/770" TargetMode="External"/><Relationship Id="rId37" Type="http://schemas.openxmlformats.org/officeDocument/2006/relationships/hyperlink" Target="https://ccconlineed.instructure.com/courses/770" TargetMode="External"/><Relationship Id="rId38" Type="http://schemas.openxmlformats.org/officeDocument/2006/relationships/hyperlink" Target="http://ccconlineed.org/debunkingmyths/" TargetMode="External"/><Relationship Id="rId39" Type="http://schemas.openxmlformats.org/officeDocument/2006/relationships/diagramData" Target="diagrams/data1.xml"/><Relationship Id="rId70" Type="http://schemas.openxmlformats.org/officeDocument/2006/relationships/hyperlink" Target="mailto:xxx@glendale.edu" TargetMode="External"/><Relationship Id="rId71" Type="http://schemas.openxmlformats.org/officeDocument/2006/relationships/hyperlink" Target="mailto:xxx@glendale.edu" TargetMode="External"/><Relationship Id="rId72" Type="http://schemas.openxmlformats.org/officeDocument/2006/relationships/hyperlink" Target="https://www.glendale.edu/class-schedule/distance-education/de-faculty-center/committee-on-distance-education-code"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hyperlink" Target="https://www.newschool.edu/alumni/alumni-day/minute/" TargetMode="External"/><Relationship Id="rId24" Type="http://schemas.openxmlformats.org/officeDocument/2006/relationships/hyperlink" Target="http://glendale.edu" TargetMode="External"/><Relationship Id="rId25" Type="http://schemas.openxmlformats.org/officeDocument/2006/relationships/hyperlink" Target="https://www.glendale.edu/class-schedule/distance-education/canvas" TargetMode="External"/><Relationship Id="rId26" Type="http://schemas.openxmlformats.org/officeDocument/2006/relationships/image" Target="media/image13.jpeg"/><Relationship Id="rId27" Type="http://schemas.openxmlformats.org/officeDocument/2006/relationships/hyperlink" Target="http://cvc.edu/" TargetMode="External"/><Relationship Id="rId28" Type="http://schemas.openxmlformats.org/officeDocument/2006/relationships/hyperlink" Target="http://extranet.cccco.edu/Divisions/AcademicAffairs/EducationalProgramsandProfessionalDevelopment/DistanceEducation.aspx" TargetMode="External"/><Relationship Id="rId29" Type="http://schemas.openxmlformats.org/officeDocument/2006/relationships/image" Target="media/image14.png"/><Relationship Id="rId73" Type="http://schemas.openxmlformats.org/officeDocument/2006/relationships/hyperlink" Target="https://www.glendale.edu/class-schedule/distance-education/de-faculty-center/distance-education-handbook-2018-2019" TargetMode="External"/><Relationship Id="rId74" Type="http://schemas.openxmlformats.org/officeDocument/2006/relationships/hyperlink" Target="https://www.glendale.edu/class-schedule/distance-education/de-faculty-center/de-policies-procedures" TargetMode="External"/><Relationship Id="rId75" Type="http://schemas.openxmlformats.org/officeDocument/2006/relationships/hyperlink" Target="https://www.glendale.edu/class-schedule/distance-education/de-faculty-center/de-policies-procedures" TargetMode="External"/><Relationship Id="rId76" Type="http://schemas.openxmlformats.org/officeDocument/2006/relationships/hyperlink" Target="https://www.glendale.edu/about-gcc/gcc-overview/institutional-effectiveness/master-planning/plan-documents/educational-master-plan" TargetMode="External"/><Relationship Id="rId77" Type="http://schemas.openxmlformats.org/officeDocument/2006/relationships/footer" Target="footer1.xm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hyperlink" Target="http://www.aspa-usa.org/wp-content/uploads/2015/02/Official-USDE-Regulations-34cfr602.pdf" TargetMode="External"/><Relationship Id="rId61" Type="http://schemas.openxmlformats.org/officeDocument/2006/relationships/hyperlink" Target="https://accjc.org/wp-content/uploads/Guide-to-Evaluating-and-Improving-Institutions_May2017.pdf" TargetMode="External"/><Relationship Id="rId62" Type="http://schemas.openxmlformats.org/officeDocument/2006/relationships/hyperlink" Target="http://accjc.org/wp-content/uploads/Accreditation-Reference-Handbook_Jul2016.pdf" TargetMode="External"/><Relationship Id="rId10" Type="http://schemas.openxmlformats.org/officeDocument/2006/relationships/image" Target="media/image2.jpeg"/><Relationship Id="rId11" Type="http://schemas.openxmlformats.org/officeDocument/2006/relationships/hyperlink" Target="https://www.glendale.edu/class-schedule/distance-education/de-faculty-center/de-policies-procedures" TargetMode="External"/><Relationship Id="rId12" Type="http://schemas.openxmlformats.org/officeDocument/2006/relationships/hyperlink" Target="http://cvc.ed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CB8789-3D21-3C46-80EC-B0C9C5A79A1D}" type="doc">
      <dgm:prSet loTypeId="urn:microsoft.com/office/officeart/2005/8/layout/matrix1#1" qsTypeId="urn:microsoft.com/office/officeart/2005/8/quickstyle/simple4" qsCatId="simple" csTypeId="urn:microsoft.com/office/officeart/2005/8/colors/accent1_2" csCatId="accent1" phldr="1"/>
      <dgm:spPr/>
      <dgm:t>
        <a:bodyPr/>
        <a:lstStyle/>
        <a:p>
          <a:endParaRPr lang="en-US"/>
        </a:p>
      </dgm:t>
    </dgm:pt>
    <dgm:pt modelId="{D4EEC929-DA49-234A-88EE-AE2AF3B662E6}">
      <dgm:prSet phldrT="[Text]" custT="1"/>
      <dgm:spPr>
        <a:solidFill>
          <a:srgbClr val="800000"/>
        </a:solidFill>
      </dgm:spPr>
      <dgm:t>
        <a:bodyPr/>
        <a:lstStyle/>
        <a:p>
          <a:endParaRPr lang="en-US" sz="1200" b="1"/>
        </a:p>
        <a:p>
          <a:r>
            <a:rPr lang="en-US" sz="1200" b="1"/>
            <a:t>Distance Education:</a:t>
          </a:r>
        </a:p>
        <a:p>
          <a:r>
            <a:rPr lang="en-US" sz="800" b="1"/>
            <a:t>California Community College Curriculum - Title 5</a:t>
          </a:r>
          <a:endParaRPr lang="en-US" sz="800"/>
        </a:p>
        <a:p>
          <a:endParaRPr lang="en-US" sz="900"/>
        </a:p>
      </dgm:t>
    </dgm:pt>
    <dgm:pt modelId="{81EF3B96-5AE0-3F43-8B92-F63709973034}" type="parTrans" cxnId="{5DDD91E8-17E9-644F-B46F-0456523E3230}">
      <dgm:prSet/>
      <dgm:spPr/>
      <dgm:t>
        <a:bodyPr/>
        <a:lstStyle/>
        <a:p>
          <a:endParaRPr lang="en-US"/>
        </a:p>
      </dgm:t>
    </dgm:pt>
    <dgm:pt modelId="{AB2AE3DB-BE08-8542-BF04-0AEF7453CC69}" type="sibTrans" cxnId="{5DDD91E8-17E9-644F-B46F-0456523E3230}">
      <dgm:prSet/>
      <dgm:spPr/>
      <dgm:t>
        <a:bodyPr/>
        <a:lstStyle/>
        <a:p>
          <a:endParaRPr lang="en-US"/>
        </a:p>
      </dgm:t>
    </dgm:pt>
    <dgm:pt modelId="{87DDAE86-99EE-D642-B9C4-D52822E109E8}">
      <dgm:prSet phldrT="[Text]" custT="1"/>
      <dgm:spPr>
        <a:solidFill>
          <a:schemeClr val="accent6">
            <a:lumMod val="50000"/>
          </a:schemeClr>
        </a:solidFill>
      </dgm:spPr>
      <dgm:t>
        <a:bodyPr/>
        <a:lstStyle/>
        <a:p>
          <a:endParaRPr lang="en-US" sz="1000" b="1"/>
        </a:p>
        <a:p>
          <a:r>
            <a:rPr lang="en-US" sz="1000" b="1"/>
            <a:t>§ 55202. Course Quality Standards</a:t>
          </a:r>
        </a:p>
        <a:p>
          <a:r>
            <a:rPr lang="en-US" sz="1000" b="0"/>
            <a:t>The same standards of course quality shall be applied to any portion of a course conducted through distance education as are applied to traditional classroom courses...</a:t>
          </a:r>
        </a:p>
      </dgm:t>
    </dgm:pt>
    <dgm:pt modelId="{670CE890-A1E0-5B4D-A7BB-D07338632274}" type="parTrans" cxnId="{2CE607CC-7FB2-FF45-901F-4B06571D6C20}">
      <dgm:prSet/>
      <dgm:spPr/>
      <dgm:t>
        <a:bodyPr/>
        <a:lstStyle/>
        <a:p>
          <a:endParaRPr lang="en-US"/>
        </a:p>
      </dgm:t>
    </dgm:pt>
    <dgm:pt modelId="{571733D9-AEF4-0944-BF09-793D2CD0D513}" type="sibTrans" cxnId="{2CE607CC-7FB2-FF45-901F-4B06571D6C20}">
      <dgm:prSet/>
      <dgm:spPr/>
      <dgm:t>
        <a:bodyPr/>
        <a:lstStyle/>
        <a:p>
          <a:endParaRPr lang="en-US"/>
        </a:p>
      </dgm:t>
    </dgm:pt>
    <dgm:pt modelId="{5E7493A4-543C-0C49-BD50-5AC4DE736150}">
      <dgm:prSet phldrT="[Text]" custT="1"/>
      <dgm:spPr>
        <a:solidFill>
          <a:srgbClr val="CC9022"/>
        </a:solidFill>
      </dgm:spPr>
      <dgm:t>
        <a:bodyPr/>
        <a:lstStyle/>
        <a:p>
          <a:endParaRPr lang="en-US" sz="1000" b="1"/>
        </a:p>
        <a:p>
          <a:r>
            <a:rPr lang="en-US" sz="1000" b="1"/>
            <a:t>§ 55204. Instructor Contact</a:t>
          </a:r>
        </a:p>
        <a:p>
          <a:r>
            <a:rPr lang="en-US" sz="1000" b="0"/>
            <a:t>In addition to the requirements of section 55002 and any locally established requirements applicable to all courses, district governing board shall ensure that: (a) Any portion of a course conducted through dista</a:t>
          </a:r>
        </a:p>
        <a:p>
          <a:r>
            <a:rPr lang="en-US" sz="1000" b="0"/>
            <a:t>nce education includes regular effective contact between instructor and students...</a:t>
          </a:r>
          <a:endParaRPr lang="en-US" sz="1000"/>
        </a:p>
      </dgm:t>
    </dgm:pt>
    <dgm:pt modelId="{80076660-9223-D94D-A99A-4FE0502003F1}" type="parTrans" cxnId="{7B6A22C6-3362-5C41-BEFB-4A03272D71C3}">
      <dgm:prSet/>
      <dgm:spPr/>
      <dgm:t>
        <a:bodyPr/>
        <a:lstStyle/>
        <a:p>
          <a:endParaRPr lang="en-US"/>
        </a:p>
      </dgm:t>
    </dgm:pt>
    <dgm:pt modelId="{BD1B81B7-7F74-7742-B72E-96973737400A}" type="sibTrans" cxnId="{7B6A22C6-3362-5C41-BEFB-4A03272D71C3}">
      <dgm:prSet/>
      <dgm:spPr/>
      <dgm:t>
        <a:bodyPr/>
        <a:lstStyle/>
        <a:p>
          <a:endParaRPr lang="en-US"/>
        </a:p>
      </dgm:t>
    </dgm:pt>
    <dgm:pt modelId="{C58B3B85-35E5-044B-A256-A91B79311C4C}">
      <dgm:prSet phldrT="[Text]" custT="1"/>
      <dgm:spPr>
        <a:solidFill>
          <a:srgbClr val="008000"/>
        </a:solidFill>
      </dgm:spPr>
      <dgm:t>
        <a:bodyPr/>
        <a:lstStyle/>
        <a:p>
          <a:r>
            <a:rPr lang="en-US" sz="1000" b="1" u="sng"/>
            <a:t>§ 55206. Separate Course Approval</a:t>
          </a:r>
          <a:endParaRPr lang="en-US" sz="1000" b="1"/>
        </a:p>
        <a:p>
          <a:r>
            <a:rPr lang="en-US" sz="1000" b="0"/>
            <a: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a:t>
          </a:r>
        </a:p>
        <a:p>
          <a:endParaRPr lang="en-US" sz="1000"/>
        </a:p>
      </dgm:t>
    </dgm:pt>
    <dgm:pt modelId="{FC467999-D536-F24E-8FD9-7C147D87B894}" type="parTrans" cxnId="{345E81BF-10CA-E84E-8105-A67F8E6188C4}">
      <dgm:prSet/>
      <dgm:spPr/>
      <dgm:t>
        <a:bodyPr/>
        <a:lstStyle/>
        <a:p>
          <a:endParaRPr lang="en-US"/>
        </a:p>
      </dgm:t>
    </dgm:pt>
    <dgm:pt modelId="{2F38ED7D-A728-B74C-88E8-B19E396184EE}" type="sibTrans" cxnId="{345E81BF-10CA-E84E-8105-A67F8E6188C4}">
      <dgm:prSet/>
      <dgm:spPr/>
      <dgm:t>
        <a:bodyPr/>
        <a:lstStyle/>
        <a:p>
          <a:endParaRPr lang="en-US"/>
        </a:p>
      </dgm:t>
    </dgm:pt>
    <dgm:pt modelId="{CDC8760C-746D-7A4D-9D33-5550149527A9}">
      <dgm:prSet phldrT="[Text]" custT="1"/>
      <dgm:spPr>
        <a:solidFill>
          <a:srgbClr val="3366FF"/>
        </a:solidFill>
      </dgm:spPr>
      <dgm:t>
        <a:bodyPr/>
        <a:lstStyle/>
        <a:p>
          <a:r>
            <a:rPr lang="en-US" sz="1000" b="1" u="sng"/>
            <a:t>§ 55200. Definition and Application</a:t>
          </a:r>
          <a:endParaRPr lang="en-US" sz="1000" b="1"/>
        </a:p>
        <a:p>
          <a:r>
            <a:rPr lang="en-US" sz="1000" b="0"/>
            <a: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a:t>
          </a:r>
        </a:p>
        <a:p>
          <a:endParaRPr lang="en-US" sz="1000"/>
        </a:p>
      </dgm:t>
    </dgm:pt>
    <dgm:pt modelId="{7FB62989-1183-C948-9894-FA7688CFE304}" type="parTrans" cxnId="{6A085570-C918-5442-A0FE-8DB56884CD89}">
      <dgm:prSet/>
      <dgm:spPr/>
      <dgm:t>
        <a:bodyPr/>
        <a:lstStyle/>
        <a:p>
          <a:endParaRPr lang="en-US"/>
        </a:p>
      </dgm:t>
    </dgm:pt>
    <dgm:pt modelId="{F161AD32-899D-6348-A53B-D5E297799647}" type="sibTrans" cxnId="{6A085570-C918-5442-A0FE-8DB56884CD89}">
      <dgm:prSet/>
      <dgm:spPr/>
      <dgm:t>
        <a:bodyPr/>
        <a:lstStyle/>
        <a:p>
          <a:endParaRPr lang="en-US"/>
        </a:p>
      </dgm:t>
    </dgm:pt>
    <dgm:pt modelId="{B3BC2930-2D20-6842-AADB-1E771F313C25}" type="pres">
      <dgm:prSet presAssocID="{18CB8789-3D21-3C46-80EC-B0C9C5A79A1D}" presName="diagram" presStyleCnt="0">
        <dgm:presLayoutVars>
          <dgm:chMax val="1"/>
          <dgm:dir/>
          <dgm:animLvl val="ctr"/>
          <dgm:resizeHandles val="exact"/>
        </dgm:presLayoutVars>
      </dgm:prSet>
      <dgm:spPr/>
      <dgm:t>
        <a:bodyPr/>
        <a:lstStyle/>
        <a:p>
          <a:endParaRPr lang="en-US"/>
        </a:p>
      </dgm:t>
    </dgm:pt>
    <dgm:pt modelId="{36651282-AC01-564F-8C9D-8B6D93EF46A3}" type="pres">
      <dgm:prSet presAssocID="{18CB8789-3D21-3C46-80EC-B0C9C5A79A1D}" presName="matrix" presStyleCnt="0"/>
      <dgm:spPr/>
    </dgm:pt>
    <dgm:pt modelId="{81767344-A81C-C341-AEB6-F25EE906002F}" type="pres">
      <dgm:prSet presAssocID="{18CB8789-3D21-3C46-80EC-B0C9C5A79A1D}" presName="tile1" presStyleLbl="node1" presStyleIdx="0" presStyleCnt="4"/>
      <dgm:spPr/>
      <dgm:t>
        <a:bodyPr/>
        <a:lstStyle/>
        <a:p>
          <a:endParaRPr lang="en-US"/>
        </a:p>
      </dgm:t>
    </dgm:pt>
    <dgm:pt modelId="{1950074C-4369-7E47-8E03-88832EE6A961}" type="pres">
      <dgm:prSet presAssocID="{18CB8789-3D21-3C46-80EC-B0C9C5A79A1D}" presName="tile1text" presStyleLbl="node1" presStyleIdx="0" presStyleCnt="4">
        <dgm:presLayoutVars>
          <dgm:chMax val="0"/>
          <dgm:chPref val="0"/>
          <dgm:bulletEnabled val="1"/>
        </dgm:presLayoutVars>
      </dgm:prSet>
      <dgm:spPr/>
      <dgm:t>
        <a:bodyPr/>
        <a:lstStyle/>
        <a:p>
          <a:endParaRPr lang="en-US"/>
        </a:p>
      </dgm:t>
    </dgm:pt>
    <dgm:pt modelId="{741BA580-1121-D942-9858-A1671C810F3E}" type="pres">
      <dgm:prSet presAssocID="{18CB8789-3D21-3C46-80EC-B0C9C5A79A1D}" presName="tile2" presStyleLbl="node1" presStyleIdx="1" presStyleCnt="4"/>
      <dgm:spPr/>
      <dgm:t>
        <a:bodyPr/>
        <a:lstStyle/>
        <a:p>
          <a:endParaRPr lang="en-US"/>
        </a:p>
      </dgm:t>
    </dgm:pt>
    <dgm:pt modelId="{F06CD001-9D12-3440-B284-E0501E6BB021}" type="pres">
      <dgm:prSet presAssocID="{18CB8789-3D21-3C46-80EC-B0C9C5A79A1D}" presName="tile2text" presStyleLbl="node1" presStyleIdx="1" presStyleCnt="4">
        <dgm:presLayoutVars>
          <dgm:chMax val="0"/>
          <dgm:chPref val="0"/>
          <dgm:bulletEnabled val="1"/>
        </dgm:presLayoutVars>
      </dgm:prSet>
      <dgm:spPr/>
      <dgm:t>
        <a:bodyPr/>
        <a:lstStyle/>
        <a:p>
          <a:endParaRPr lang="en-US"/>
        </a:p>
      </dgm:t>
    </dgm:pt>
    <dgm:pt modelId="{63E90353-57F5-A743-A0B1-CBB57D83457E}" type="pres">
      <dgm:prSet presAssocID="{18CB8789-3D21-3C46-80EC-B0C9C5A79A1D}" presName="tile3" presStyleLbl="node1" presStyleIdx="2" presStyleCnt="4"/>
      <dgm:spPr/>
      <dgm:t>
        <a:bodyPr/>
        <a:lstStyle/>
        <a:p>
          <a:endParaRPr lang="en-US"/>
        </a:p>
      </dgm:t>
    </dgm:pt>
    <dgm:pt modelId="{446C01A8-C149-454A-A7E5-90663AB5EF3F}" type="pres">
      <dgm:prSet presAssocID="{18CB8789-3D21-3C46-80EC-B0C9C5A79A1D}" presName="tile3text" presStyleLbl="node1" presStyleIdx="2" presStyleCnt="4">
        <dgm:presLayoutVars>
          <dgm:chMax val="0"/>
          <dgm:chPref val="0"/>
          <dgm:bulletEnabled val="1"/>
        </dgm:presLayoutVars>
      </dgm:prSet>
      <dgm:spPr/>
      <dgm:t>
        <a:bodyPr/>
        <a:lstStyle/>
        <a:p>
          <a:endParaRPr lang="en-US"/>
        </a:p>
      </dgm:t>
    </dgm:pt>
    <dgm:pt modelId="{206ADDAE-F39D-9D45-899A-A42560C4EEDC}" type="pres">
      <dgm:prSet presAssocID="{18CB8789-3D21-3C46-80EC-B0C9C5A79A1D}" presName="tile4" presStyleLbl="node1" presStyleIdx="3" presStyleCnt="4"/>
      <dgm:spPr/>
      <dgm:t>
        <a:bodyPr/>
        <a:lstStyle/>
        <a:p>
          <a:endParaRPr lang="en-US"/>
        </a:p>
      </dgm:t>
    </dgm:pt>
    <dgm:pt modelId="{41A70A4A-EDCA-ED4C-9838-B682539B1523}" type="pres">
      <dgm:prSet presAssocID="{18CB8789-3D21-3C46-80EC-B0C9C5A79A1D}" presName="tile4text" presStyleLbl="node1" presStyleIdx="3" presStyleCnt="4">
        <dgm:presLayoutVars>
          <dgm:chMax val="0"/>
          <dgm:chPref val="0"/>
          <dgm:bulletEnabled val="1"/>
        </dgm:presLayoutVars>
      </dgm:prSet>
      <dgm:spPr/>
      <dgm:t>
        <a:bodyPr/>
        <a:lstStyle/>
        <a:p>
          <a:endParaRPr lang="en-US"/>
        </a:p>
      </dgm:t>
    </dgm:pt>
    <dgm:pt modelId="{62DD72FA-1859-E244-97A1-E1F2A5E949D0}" type="pres">
      <dgm:prSet presAssocID="{18CB8789-3D21-3C46-80EC-B0C9C5A79A1D}" presName="centerTile" presStyleLbl="fgShp" presStyleIdx="0" presStyleCnt="1" custScaleY="63492" custLinFactNeighborY="-7407">
        <dgm:presLayoutVars>
          <dgm:chMax val="0"/>
          <dgm:chPref val="0"/>
        </dgm:presLayoutVars>
      </dgm:prSet>
      <dgm:spPr/>
      <dgm:t>
        <a:bodyPr/>
        <a:lstStyle/>
        <a:p>
          <a:endParaRPr lang="en-US"/>
        </a:p>
      </dgm:t>
    </dgm:pt>
  </dgm:ptLst>
  <dgm:cxnLst>
    <dgm:cxn modelId="{7B6A22C6-3362-5C41-BEFB-4A03272D71C3}" srcId="{D4EEC929-DA49-234A-88EE-AE2AF3B662E6}" destId="{5E7493A4-543C-0C49-BD50-5AC4DE736150}" srcOrd="1" destOrd="0" parTransId="{80076660-9223-D94D-A99A-4FE0502003F1}" sibTransId="{BD1B81B7-7F74-7742-B72E-96973737400A}"/>
    <dgm:cxn modelId="{A2099711-E762-994D-910F-0E50D4B88ACA}" type="presOf" srcId="{87DDAE86-99EE-D642-B9C4-D52822E109E8}" destId="{81767344-A81C-C341-AEB6-F25EE906002F}" srcOrd="0" destOrd="0" presId="urn:microsoft.com/office/officeart/2005/8/layout/matrix1#1"/>
    <dgm:cxn modelId="{0F567438-B1E7-6B4A-8DAF-3A09C92B45B2}" type="presOf" srcId="{5E7493A4-543C-0C49-BD50-5AC4DE736150}" destId="{F06CD001-9D12-3440-B284-E0501E6BB021}" srcOrd="1" destOrd="0" presId="urn:microsoft.com/office/officeart/2005/8/layout/matrix1#1"/>
    <dgm:cxn modelId="{0FD163E8-4DDA-174B-AFC2-CE34CD0F1A82}" type="presOf" srcId="{CDC8760C-746D-7A4D-9D33-5550149527A9}" destId="{41A70A4A-EDCA-ED4C-9838-B682539B1523}" srcOrd="1" destOrd="0" presId="urn:microsoft.com/office/officeart/2005/8/layout/matrix1#1"/>
    <dgm:cxn modelId="{F93CBFDC-1BDA-D841-B94F-089111BDAEC2}" type="presOf" srcId="{5E7493A4-543C-0C49-BD50-5AC4DE736150}" destId="{741BA580-1121-D942-9858-A1671C810F3E}" srcOrd="0" destOrd="0" presId="urn:microsoft.com/office/officeart/2005/8/layout/matrix1#1"/>
    <dgm:cxn modelId="{345E81BF-10CA-E84E-8105-A67F8E6188C4}" srcId="{D4EEC929-DA49-234A-88EE-AE2AF3B662E6}" destId="{C58B3B85-35E5-044B-A256-A91B79311C4C}" srcOrd="2" destOrd="0" parTransId="{FC467999-D536-F24E-8FD9-7C147D87B894}" sibTransId="{2F38ED7D-A728-B74C-88E8-B19E396184EE}"/>
    <dgm:cxn modelId="{2CE607CC-7FB2-FF45-901F-4B06571D6C20}" srcId="{D4EEC929-DA49-234A-88EE-AE2AF3B662E6}" destId="{87DDAE86-99EE-D642-B9C4-D52822E109E8}" srcOrd="0" destOrd="0" parTransId="{670CE890-A1E0-5B4D-A7BB-D07338632274}" sibTransId="{571733D9-AEF4-0944-BF09-793D2CD0D513}"/>
    <dgm:cxn modelId="{6A085570-C918-5442-A0FE-8DB56884CD89}" srcId="{D4EEC929-DA49-234A-88EE-AE2AF3B662E6}" destId="{CDC8760C-746D-7A4D-9D33-5550149527A9}" srcOrd="3" destOrd="0" parTransId="{7FB62989-1183-C948-9894-FA7688CFE304}" sibTransId="{F161AD32-899D-6348-A53B-D5E297799647}"/>
    <dgm:cxn modelId="{AA3CC34F-8559-2044-BB9D-1903F3649D8A}" type="presOf" srcId="{C58B3B85-35E5-044B-A256-A91B79311C4C}" destId="{446C01A8-C149-454A-A7E5-90663AB5EF3F}" srcOrd="1" destOrd="0" presId="urn:microsoft.com/office/officeart/2005/8/layout/matrix1#1"/>
    <dgm:cxn modelId="{AC147A43-9854-7349-BB8C-7AECB2D89636}" type="presOf" srcId="{87DDAE86-99EE-D642-B9C4-D52822E109E8}" destId="{1950074C-4369-7E47-8E03-88832EE6A961}" srcOrd="1" destOrd="0" presId="urn:microsoft.com/office/officeart/2005/8/layout/matrix1#1"/>
    <dgm:cxn modelId="{2C453EC0-5119-9045-A998-091FBEB4B4BA}" type="presOf" srcId="{18CB8789-3D21-3C46-80EC-B0C9C5A79A1D}" destId="{B3BC2930-2D20-6842-AADB-1E771F313C25}" srcOrd="0" destOrd="0" presId="urn:microsoft.com/office/officeart/2005/8/layout/matrix1#1"/>
    <dgm:cxn modelId="{A87F6806-BE07-ED4B-A98D-C30D01868AA4}" type="presOf" srcId="{C58B3B85-35E5-044B-A256-A91B79311C4C}" destId="{63E90353-57F5-A743-A0B1-CBB57D83457E}" srcOrd="0" destOrd="0" presId="urn:microsoft.com/office/officeart/2005/8/layout/matrix1#1"/>
    <dgm:cxn modelId="{5DDD91E8-17E9-644F-B46F-0456523E3230}" srcId="{18CB8789-3D21-3C46-80EC-B0C9C5A79A1D}" destId="{D4EEC929-DA49-234A-88EE-AE2AF3B662E6}" srcOrd="0" destOrd="0" parTransId="{81EF3B96-5AE0-3F43-8B92-F63709973034}" sibTransId="{AB2AE3DB-BE08-8542-BF04-0AEF7453CC69}"/>
    <dgm:cxn modelId="{0B5FAE35-475F-3545-BED8-A90B96F027F5}" type="presOf" srcId="{CDC8760C-746D-7A4D-9D33-5550149527A9}" destId="{206ADDAE-F39D-9D45-899A-A42560C4EEDC}" srcOrd="0" destOrd="0" presId="urn:microsoft.com/office/officeart/2005/8/layout/matrix1#1"/>
    <dgm:cxn modelId="{5470428C-4125-2148-A66D-F88311EB1254}" type="presOf" srcId="{D4EEC929-DA49-234A-88EE-AE2AF3B662E6}" destId="{62DD72FA-1859-E244-97A1-E1F2A5E949D0}" srcOrd="0" destOrd="0" presId="urn:microsoft.com/office/officeart/2005/8/layout/matrix1#1"/>
    <dgm:cxn modelId="{A587AB96-5988-9C45-9AF0-7E2AE968FD94}" type="presParOf" srcId="{B3BC2930-2D20-6842-AADB-1E771F313C25}" destId="{36651282-AC01-564F-8C9D-8B6D93EF46A3}" srcOrd="0" destOrd="0" presId="urn:microsoft.com/office/officeart/2005/8/layout/matrix1#1"/>
    <dgm:cxn modelId="{EC647EEF-1C41-E442-B478-EBCD24DE0F36}" type="presParOf" srcId="{36651282-AC01-564F-8C9D-8B6D93EF46A3}" destId="{81767344-A81C-C341-AEB6-F25EE906002F}" srcOrd="0" destOrd="0" presId="urn:microsoft.com/office/officeart/2005/8/layout/matrix1#1"/>
    <dgm:cxn modelId="{C89927BB-F945-BF4E-855F-35C7E390EF79}" type="presParOf" srcId="{36651282-AC01-564F-8C9D-8B6D93EF46A3}" destId="{1950074C-4369-7E47-8E03-88832EE6A961}" srcOrd="1" destOrd="0" presId="urn:microsoft.com/office/officeart/2005/8/layout/matrix1#1"/>
    <dgm:cxn modelId="{6D9894E0-971E-B149-93F9-0E116D0F50A2}" type="presParOf" srcId="{36651282-AC01-564F-8C9D-8B6D93EF46A3}" destId="{741BA580-1121-D942-9858-A1671C810F3E}" srcOrd="2" destOrd="0" presId="urn:microsoft.com/office/officeart/2005/8/layout/matrix1#1"/>
    <dgm:cxn modelId="{E1916EB4-38F6-6D49-977A-329EC5745A32}" type="presParOf" srcId="{36651282-AC01-564F-8C9D-8B6D93EF46A3}" destId="{F06CD001-9D12-3440-B284-E0501E6BB021}" srcOrd="3" destOrd="0" presId="urn:microsoft.com/office/officeart/2005/8/layout/matrix1#1"/>
    <dgm:cxn modelId="{D496FD7E-4E45-CE49-ADBA-C9B3B4ECCFEC}" type="presParOf" srcId="{36651282-AC01-564F-8C9D-8B6D93EF46A3}" destId="{63E90353-57F5-A743-A0B1-CBB57D83457E}" srcOrd="4" destOrd="0" presId="urn:microsoft.com/office/officeart/2005/8/layout/matrix1#1"/>
    <dgm:cxn modelId="{F8BA94DA-684E-EA4A-889D-DAD61B22236A}" type="presParOf" srcId="{36651282-AC01-564F-8C9D-8B6D93EF46A3}" destId="{446C01A8-C149-454A-A7E5-90663AB5EF3F}" srcOrd="5" destOrd="0" presId="urn:microsoft.com/office/officeart/2005/8/layout/matrix1#1"/>
    <dgm:cxn modelId="{40308E95-7949-DA4C-9AED-62C91C4D3EE7}" type="presParOf" srcId="{36651282-AC01-564F-8C9D-8B6D93EF46A3}" destId="{206ADDAE-F39D-9D45-899A-A42560C4EEDC}" srcOrd="6" destOrd="0" presId="urn:microsoft.com/office/officeart/2005/8/layout/matrix1#1"/>
    <dgm:cxn modelId="{D36DB802-8345-B64C-9E75-035D63AE6E7F}" type="presParOf" srcId="{36651282-AC01-564F-8C9D-8B6D93EF46A3}" destId="{41A70A4A-EDCA-ED4C-9838-B682539B1523}" srcOrd="7" destOrd="0" presId="urn:microsoft.com/office/officeart/2005/8/layout/matrix1#1"/>
    <dgm:cxn modelId="{978A973D-6BA1-E44F-B7A7-C91D66639C98}" type="presParOf" srcId="{B3BC2930-2D20-6842-AADB-1E771F313C25}" destId="{62DD72FA-1859-E244-97A1-E1F2A5E949D0}" srcOrd="1" destOrd="0" presId="urn:microsoft.com/office/officeart/2005/8/layout/matrix1#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B7CCD0-3919-4A4C-9967-13B46776E6CE}" type="doc">
      <dgm:prSet loTypeId="urn:microsoft.com/office/officeart/2005/8/layout/hierarchy4" qsTypeId="urn:microsoft.com/office/officeart/2005/8/quickstyle/simple4" qsCatId="simple" csTypeId="urn:microsoft.com/office/officeart/2005/8/colors/accent1_2" csCatId="accent1" phldr="1"/>
      <dgm:spPr/>
      <dgm:t>
        <a:bodyPr/>
        <a:lstStyle/>
        <a:p>
          <a:endParaRPr lang="en-US"/>
        </a:p>
      </dgm:t>
    </dgm:pt>
    <dgm:pt modelId="{5F314003-623F-2242-A28C-307B43DC1EE6}">
      <dgm:prSet phldrT="[Text]" custT="1"/>
      <dgm:spPr>
        <a:solidFill>
          <a:srgbClr val="800000"/>
        </a:solidFill>
      </dgm:spPr>
      <dgm:t>
        <a:bodyPr/>
        <a:lstStyle/>
        <a:p>
          <a:r>
            <a:rPr lang="en-US" sz="1600" b="1">
              <a:solidFill>
                <a:schemeClr val="tx1"/>
              </a:solidFill>
            </a:rPr>
            <a:t>The Accreditation Commission for Community and Junior Colleges (ACCJC) determines the accredited status of an institution and sets DE requirements </a:t>
          </a:r>
        </a:p>
      </dgm:t>
    </dgm:pt>
    <dgm:pt modelId="{475F335D-AD67-D643-BDAE-B920FB5B4EAD}" type="parTrans" cxnId="{B01C126F-4991-F841-9DC7-C54498E8E196}">
      <dgm:prSet/>
      <dgm:spPr/>
      <dgm:t>
        <a:bodyPr/>
        <a:lstStyle/>
        <a:p>
          <a:endParaRPr lang="en-US"/>
        </a:p>
      </dgm:t>
    </dgm:pt>
    <dgm:pt modelId="{E3EB25C6-D511-734A-9B8C-741CD54122FE}" type="sibTrans" cxnId="{B01C126F-4991-F841-9DC7-C54498E8E196}">
      <dgm:prSet/>
      <dgm:spPr/>
      <dgm:t>
        <a:bodyPr/>
        <a:lstStyle/>
        <a:p>
          <a:endParaRPr lang="en-US"/>
        </a:p>
      </dgm:t>
    </dgm:pt>
    <dgm:pt modelId="{DB4EA596-8AA2-D349-A6E8-3622063C2FEE}">
      <dgm:prSet phldrT="[Text]" custT="1"/>
      <dgm:spPr>
        <a:solidFill>
          <a:schemeClr val="accent6">
            <a:lumMod val="50000"/>
          </a:schemeClr>
        </a:solidFill>
      </dgm:spPr>
      <dgm:t>
        <a:bodyPr/>
        <a:lstStyle/>
        <a:p>
          <a:endParaRPr lang="en-US" sz="900"/>
        </a:p>
        <a:p>
          <a:r>
            <a:rPr lang="en-US" sz="1000" b="0" u="none"/>
            <a:t>Federal ADA/508 Law requires that we serve all students. An instructor can help make students aware of the many services available to them online;</a:t>
          </a:r>
        </a:p>
        <a:p>
          <a:endParaRPr lang="en-US" sz="1000" u="none"/>
        </a:p>
      </dgm:t>
    </dgm:pt>
    <dgm:pt modelId="{99649E9C-79F9-EA4F-86D2-E087E9932871}" type="parTrans" cxnId="{18959F86-4C6A-2545-A86C-7A1A5331F398}">
      <dgm:prSet/>
      <dgm:spPr/>
      <dgm:t>
        <a:bodyPr/>
        <a:lstStyle/>
        <a:p>
          <a:endParaRPr lang="en-US"/>
        </a:p>
      </dgm:t>
    </dgm:pt>
    <dgm:pt modelId="{A9ACFA27-DC45-AB44-BDF8-99F405247D4D}" type="sibTrans" cxnId="{18959F86-4C6A-2545-A86C-7A1A5331F398}">
      <dgm:prSet/>
      <dgm:spPr/>
      <dgm:t>
        <a:bodyPr/>
        <a:lstStyle/>
        <a:p>
          <a:endParaRPr lang="en-US"/>
        </a:p>
      </dgm:t>
    </dgm:pt>
    <dgm:pt modelId="{5969799C-7CFE-9F40-9AA9-6CA33A1D6FB9}">
      <dgm:prSet phldrT="[Text]" custT="1"/>
      <dgm:spPr>
        <a:solidFill>
          <a:srgbClr val="800000"/>
        </a:solidFill>
      </dgm:spPr>
      <dgm:t>
        <a:bodyPr/>
        <a:lstStyle/>
        <a:p>
          <a:r>
            <a:rPr lang="en-US" sz="1200" b="0" u="none"/>
            <a:t>Online/hybrid instructors are to maintain regular and effective contact in online/hybrid courses; </a:t>
          </a:r>
          <a:endParaRPr lang="en-US" sz="1200"/>
        </a:p>
      </dgm:t>
    </dgm:pt>
    <dgm:pt modelId="{569D84C6-4C6A-174C-B2C2-E4C066AE8BDB}" type="parTrans" cxnId="{4582AAF2-65B8-8B49-9768-6DB93BED6328}">
      <dgm:prSet/>
      <dgm:spPr/>
      <dgm:t>
        <a:bodyPr/>
        <a:lstStyle/>
        <a:p>
          <a:endParaRPr lang="en-US"/>
        </a:p>
      </dgm:t>
    </dgm:pt>
    <dgm:pt modelId="{02DFA97D-E3F7-B34E-BA0F-255DB6A6C1B4}" type="sibTrans" cxnId="{4582AAF2-65B8-8B49-9768-6DB93BED6328}">
      <dgm:prSet/>
      <dgm:spPr/>
      <dgm:t>
        <a:bodyPr/>
        <a:lstStyle/>
        <a:p>
          <a:endParaRPr lang="en-US"/>
        </a:p>
      </dgm:t>
    </dgm:pt>
    <dgm:pt modelId="{FD27078C-C72A-5D41-91F0-1EDAFE202DE1}">
      <dgm:prSet phldrT="[Text]"/>
      <dgm:spPr>
        <a:solidFill>
          <a:srgbClr val="008000"/>
        </a:solidFill>
      </dgm:spPr>
      <dgm:t>
        <a:bodyPr/>
        <a:lstStyle/>
        <a:p>
          <a:r>
            <a:rPr lang="en-US" b="0" u="none"/>
            <a:t>All instructors assess SLOs and discuss the results with colleagues to identify improvements to courses;</a:t>
          </a:r>
          <a:endParaRPr lang="en-US"/>
        </a:p>
      </dgm:t>
    </dgm:pt>
    <dgm:pt modelId="{68D6E595-1FFE-F34A-AFD9-EE9FA33BA037}" type="parTrans" cxnId="{B39589BF-A00B-C940-8C2F-181D0A4A4306}">
      <dgm:prSet/>
      <dgm:spPr/>
      <dgm:t>
        <a:bodyPr/>
        <a:lstStyle/>
        <a:p>
          <a:endParaRPr lang="en-US"/>
        </a:p>
      </dgm:t>
    </dgm:pt>
    <dgm:pt modelId="{AF84E22B-57DE-9149-BC74-48E9195C4E6E}" type="sibTrans" cxnId="{B39589BF-A00B-C940-8C2F-181D0A4A4306}">
      <dgm:prSet/>
      <dgm:spPr/>
      <dgm:t>
        <a:bodyPr/>
        <a:lstStyle/>
        <a:p>
          <a:endParaRPr lang="en-US"/>
        </a:p>
      </dgm:t>
    </dgm:pt>
    <dgm:pt modelId="{74B25A55-CBB6-DF46-9459-1900E7A0DF37}">
      <dgm:prSet phldrT="[Text]" custT="1"/>
      <dgm:spPr>
        <a:solidFill>
          <a:srgbClr val="3366FF"/>
        </a:solidFill>
      </dgm:spPr>
      <dgm:t>
        <a:bodyPr/>
        <a:lstStyle/>
        <a:p>
          <a:r>
            <a:rPr lang="en-US" sz="1050" b="0" u="none"/>
            <a:t>Distance education instructors are expected to follow good teaching practices, including those identified by our accrediting commission. </a:t>
          </a:r>
          <a:endParaRPr lang="en-US" sz="1050"/>
        </a:p>
      </dgm:t>
    </dgm:pt>
    <dgm:pt modelId="{CAD7A819-173D-6340-BABF-0221B095207C}" type="parTrans" cxnId="{05E6F30E-966D-7142-A6A9-02B6637A2358}">
      <dgm:prSet/>
      <dgm:spPr/>
      <dgm:t>
        <a:bodyPr/>
        <a:lstStyle/>
        <a:p>
          <a:endParaRPr lang="en-US"/>
        </a:p>
      </dgm:t>
    </dgm:pt>
    <dgm:pt modelId="{C284427C-C72F-D543-BC98-593A000CC133}" type="sibTrans" cxnId="{05E6F30E-966D-7142-A6A9-02B6637A2358}">
      <dgm:prSet/>
      <dgm:spPr/>
      <dgm:t>
        <a:bodyPr/>
        <a:lstStyle/>
        <a:p>
          <a:endParaRPr lang="en-US"/>
        </a:p>
      </dgm:t>
    </dgm:pt>
    <dgm:pt modelId="{27848B5A-F9DD-164A-B6D4-0417B5FA49FB}">
      <dgm:prSet phldrT="[Text]" custT="1"/>
      <dgm:spPr>
        <a:solidFill>
          <a:srgbClr val="CC9022"/>
        </a:solidFill>
      </dgm:spPr>
      <dgm:t>
        <a:bodyPr/>
        <a:lstStyle/>
        <a:p>
          <a:r>
            <a:rPr lang="en-US" sz="1200" b="0" u="none"/>
            <a:t>All classes follow the Course Outline of Record (COR). The means of instruction varies between online and face-to-face, but the Methods of Instruction, Outside Class Assignments and Methods of Evaluation are the same; </a:t>
          </a:r>
          <a:endParaRPr lang="en-US" sz="1200"/>
        </a:p>
      </dgm:t>
    </dgm:pt>
    <dgm:pt modelId="{50A2DD84-E1C1-7144-8CDA-E8E918739DC0}" type="sibTrans" cxnId="{39A6D2E2-9AE6-FE46-846D-EE640FD8EE21}">
      <dgm:prSet/>
      <dgm:spPr/>
      <dgm:t>
        <a:bodyPr/>
        <a:lstStyle/>
        <a:p>
          <a:endParaRPr lang="en-US"/>
        </a:p>
      </dgm:t>
    </dgm:pt>
    <dgm:pt modelId="{E8C7BE1B-3A57-9C44-B22B-6E7019AF53B9}" type="parTrans" cxnId="{39A6D2E2-9AE6-FE46-846D-EE640FD8EE21}">
      <dgm:prSet/>
      <dgm:spPr/>
      <dgm:t>
        <a:bodyPr/>
        <a:lstStyle/>
        <a:p>
          <a:endParaRPr lang="en-US"/>
        </a:p>
      </dgm:t>
    </dgm:pt>
    <dgm:pt modelId="{C3D300ED-6E4D-8645-88CA-0821F3DE76B4}" type="pres">
      <dgm:prSet presAssocID="{47B7CCD0-3919-4A4C-9967-13B46776E6CE}" presName="Name0" presStyleCnt="0">
        <dgm:presLayoutVars>
          <dgm:chPref val="1"/>
          <dgm:dir/>
          <dgm:animOne val="branch"/>
          <dgm:animLvl val="lvl"/>
          <dgm:resizeHandles/>
        </dgm:presLayoutVars>
      </dgm:prSet>
      <dgm:spPr/>
      <dgm:t>
        <a:bodyPr/>
        <a:lstStyle/>
        <a:p>
          <a:endParaRPr lang="en-US"/>
        </a:p>
      </dgm:t>
    </dgm:pt>
    <dgm:pt modelId="{94C18F28-9136-F84B-A20E-E26FA2C316DF}" type="pres">
      <dgm:prSet presAssocID="{5F314003-623F-2242-A28C-307B43DC1EE6}" presName="vertOne" presStyleCnt="0"/>
      <dgm:spPr/>
      <dgm:t>
        <a:bodyPr/>
        <a:lstStyle/>
        <a:p>
          <a:endParaRPr lang="en-US"/>
        </a:p>
      </dgm:t>
    </dgm:pt>
    <dgm:pt modelId="{CFA33D71-99AC-D249-AE45-C5D8EFA2341D}" type="pres">
      <dgm:prSet presAssocID="{5F314003-623F-2242-A28C-307B43DC1EE6}" presName="txOne" presStyleLbl="node0" presStyleIdx="0" presStyleCnt="1">
        <dgm:presLayoutVars>
          <dgm:chPref val="3"/>
        </dgm:presLayoutVars>
      </dgm:prSet>
      <dgm:spPr/>
      <dgm:t>
        <a:bodyPr/>
        <a:lstStyle/>
        <a:p>
          <a:endParaRPr lang="en-US"/>
        </a:p>
      </dgm:t>
    </dgm:pt>
    <dgm:pt modelId="{1E2E23FE-C5C3-4549-B023-78D5E43EDE0C}" type="pres">
      <dgm:prSet presAssocID="{5F314003-623F-2242-A28C-307B43DC1EE6}" presName="parTransOne" presStyleCnt="0"/>
      <dgm:spPr/>
      <dgm:t>
        <a:bodyPr/>
        <a:lstStyle/>
        <a:p>
          <a:endParaRPr lang="en-US"/>
        </a:p>
      </dgm:t>
    </dgm:pt>
    <dgm:pt modelId="{C5CF9359-DDBF-014B-955E-72D4646952DF}" type="pres">
      <dgm:prSet presAssocID="{5F314003-623F-2242-A28C-307B43DC1EE6}" presName="horzOne" presStyleCnt="0"/>
      <dgm:spPr/>
      <dgm:t>
        <a:bodyPr/>
        <a:lstStyle/>
        <a:p>
          <a:endParaRPr lang="en-US"/>
        </a:p>
      </dgm:t>
    </dgm:pt>
    <dgm:pt modelId="{0D579AEC-A8A8-F646-8E55-E989C4CCD5D7}" type="pres">
      <dgm:prSet presAssocID="{27848B5A-F9DD-164A-B6D4-0417B5FA49FB}" presName="vertTwo" presStyleCnt="0"/>
      <dgm:spPr/>
      <dgm:t>
        <a:bodyPr/>
        <a:lstStyle/>
        <a:p>
          <a:endParaRPr lang="en-US"/>
        </a:p>
      </dgm:t>
    </dgm:pt>
    <dgm:pt modelId="{54D2BB07-0239-1F4B-B88B-6236FF74820D}" type="pres">
      <dgm:prSet presAssocID="{27848B5A-F9DD-164A-B6D4-0417B5FA49FB}" presName="txTwo" presStyleLbl="node2" presStyleIdx="0" presStyleCnt="2">
        <dgm:presLayoutVars>
          <dgm:chPref val="3"/>
        </dgm:presLayoutVars>
      </dgm:prSet>
      <dgm:spPr/>
      <dgm:t>
        <a:bodyPr/>
        <a:lstStyle/>
        <a:p>
          <a:endParaRPr lang="en-US"/>
        </a:p>
      </dgm:t>
    </dgm:pt>
    <dgm:pt modelId="{ED945E8E-89CF-0941-BF0D-7DCBD63AB162}" type="pres">
      <dgm:prSet presAssocID="{27848B5A-F9DD-164A-B6D4-0417B5FA49FB}" presName="parTransTwo" presStyleCnt="0"/>
      <dgm:spPr/>
      <dgm:t>
        <a:bodyPr/>
        <a:lstStyle/>
        <a:p>
          <a:endParaRPr lang="en-US"/>
        </a:p>
      </dgm:t>
    </dgm:pt>
    <dgm:pt modelId="{04880D42-7647-764F-A93F-8F24DAB7B091}" type="pres">
      <dgm:prSet presAssocID="{27848B5A-F9DD-164A-B6D4-0417B5FA49FB}" presName="horzTwo" presStyleCnt="0"/>
      <dgm:spPr/>
      <dgm:t>
        <a:bodyPr/>
        <a:lstStyle/>
        <a:p>
          <a:endParaRPr lang="en-US"/>
        </a:p>
      </dgm:t>
    </dgm:pt>
    <dgm:pt modelId="{83CAA362-0688-784A-9482-F4EAC4A7D64B}" type="pres">
      <dgm:prSet presAssocID="{DB4EA596-8AA2-D349-A6E8-3622063C2FEE}" presName="vertThree" presStyleCnt="0"/>
      <dgm:spPr/>
      <dgm:t>
        <a:bodyPr/>
        <a:lstStyle/>
        <a:p>
          <a:endParaRPr lang="en-US"/>
        </a:p>
      </dgm:t>
    </dgm:pt>
    <dgm:pt modelId="{8821525D-18D0-8644-A35A-96C302C434F7}" type="pres">
      <dgm:prSet presAssocID="{DB4EA596-8AA2-D349-A6E8-3622063C2FEE}" presName="txThree" presStyleLbl="node3" presStyleIdx="0" presStyleCnt="3">
        <dgm:presLayoutVars>
          <dgm:chPref val="3"/>
        </dgm:presLayoutVars>
      </dgm:prSet>
      <dgm:spPr/>
      <dgm:t>
        <a:bodyPr/>
        <a:lstStyle/>
        <a:p>
          <a:endParaRPr lang="en-US"/>
        </a:p>
      </dgm:t>
    </dgm:pt>
    <dgm:pt modelId="{8709D1E3-29BE-1941-B2F0-E34F5EA437F0}" type="pres">
      <dgm:prSet presAssocID="{DB4EA596-8AA2-D349-A6E8-3622063C2FEE}" presName="horzThree" presStyleCnt="0"/>
      <dgm:spPr/>
      <dgm:t>
        <a:bodyPr/>
        <a:lstStyle/>
        <a:p>
          <a:endParaRPr lang="en-US"/>
        </a:p>
      </dgm:t>
    </dgm:pt>
    <dgm:pt modelId="{6B373F89-B890-4845-95DB-2DCAE6AB8232}" type="pres">
      <dgm:prSet presAssocID="{A9ACFA27-DC45-AB44-BDF8-99F405247D4D}" presName="sibSpaceThree" presStyleCnt="0"/>
      <dgm:spPr/>
      <dgm:t>
        <a:bodyPr/>
        <a:lstStyle/>
        <a:p>
          <a:endParaRPr lang="en-US"/>
        </a:p>
      </dgm:t>
    </dgm:pt>
    <dgm:pt modelId="{1C5730B4-5102-C64C-9888-AD401D430C12}" type="pres">
      <dgm:prSet presAssocID="{5969799C-7CFE-9F40-9AA9-6CA33A1D6FB9}" presName="vertThree" presStyleCnt="0"/>
      <dgm:spPr/>
      <dgm:t>
        <a:bodyPr/>
        <a:lstStyle/>
        <a:p>
          <a:endParaRPr lang="en-US"/>
        </a:p>
      </dgm:t>
    </dgm:pt>
    <dgm:pt modelId="{33211A64-3E5A-174A-AC0F-82E1BC23AF8A}" type="pres">
      <dgm:prSet presAssocID="{5969799C-7CFE-9F40-9AA9-6CA33A1D6FB9}" presName="txThree" presStyleLbl="node3" presStyleIdx="1" presStyleCnt="3">
        <dgm:presLayoutVars>
          <dgm:chPref val="3"/>
        </dgm:presLayoutVars>
      </dgm:prSet>
      <dgm:spPr/>
      <dgm:t>
        <a:bodyPr/>
        <a:lstStyle/>
        <a:p>
          <a:endParaRPr lang="en-US"/>
        </a:p>
      </dgm:t>
    </dgm:pt>
    <dgm:pt modelId="{7B5C313E-FF95-3A43-96C0-C7539FD69AF1}" type="pres">
      <dgm:prSet presAssocID="{5969799C-7CFE-9F40-9AA9-6CA33A1D6FB9}" presName="horzThree" presStyleCnt="0"/>
      <dgm:spPr/>
      <dgm:t>
        <a:bodyPr/>
        <a:lstStyle/>
        <a:p>
          <a:endParaRPr lang="en-US"/>
        </a:p>
      </dgm:t>
    </dgm:pt>
    <dgm:pt modelId="{0FF6EA5D-BBD1-9A49-8444-2919194E8720}" type="pres">
      <dgm:prSet presAssocID="{50A2DD84-E1C1-7144-8CDA-E8E918739DC0}" presName="sibSpaceTwo" presStyleCnt="0"/>
      <dgm:spPr/>
      <dgm:t>
        <a:bodyPr/>
        <a:lstStyle/>
        <a:p>
          <a:endParaRPr lang="en-US"/>
        </a:p>
      </dgm:t>
    </dgm:pt>
    <dgm:pt modelId="{6730F6AC-B40E-7A4C-8A42-031D637FB96D}" type="pres">
      <dgm:prSet presAssocID="{FD27078C-C72A-5D41-91F0-1EDAFE202DE1}" presName="vertTwo" presStyleCnt="0"/>
      <dgm:spPr/>
      <dgm:t>
        <a:bodyPr/>
        <a:lstStyle/>
        <a:p>
          <a:endParaRPr lang="en-US"/>
        </a:p>
      </dgm:t>
    </dgm:pt>
    <dgm:pt modelId="{7C1FD058-0D33-AA4C-A740-C99908FE5888}" type="pres">
      <dgm:prSet presAssocID="{FD27078C-C72A-5D41-91F0-1EDAFE202DE1}" presName="txTwo" presStyleLbl="node2" presStyleIdx="1" presStyleCnt="2">
        <dgm:presLayoutVars>
          <dgm:chPref val="3"/>
        </dgm:presLayoutVars>
      </dgm:prSet>
      <dgm:spPr/>
      <dgm:t>
        <a:bodyPr/>
        <a:lstStyle/>
        <a:p>
          <a:endParaRPr lang="en-US"/>
        </a:p>
      </dgm:t>
    </dgm:pt>
    <dgm:pt modelId="{E8C7CDF8-80C3-FA4B-BD2D-D892D3CB2D4C}" type="pres">
      <dgm:prSet presAssocID="{FD27078C-C72A-5D41-91F0-1EDAFE202DE1}" presName="parTransTwo" presStyleCnt="0"/>
      <dgm:spPr/>
      <dgm:t>
        <a:bodyPr/>
        <a:lstStyle/>
        <a:p>
          <a:endParaRPr lang="en-US"/>
        </a:p>
      </dgm:t>
    </dgm:pt>
    <dgm:pt modelId="{598B316B-799D-D045-8DBB-8CF739647CCE}" type="pres">
      <dgm:prSet presAssocID="{FD27078C-C72A-5D41-91F0-1EDAFE202DE1}" presName="horzTwo" presStyleCnt="0"/>
      <dgm:spPr/>
      <dgm:t>
        <a:bodyPr/>
        <a:lstStyle/>
        <a:p>
          <a:endParaRPr lang="en-US"/>
        </a:p>
      </dgm:t>
    </dgm:pt>
    <dgm:pt modelId="{60A68FFD-FC9F-6649-968C-8C6B2C0C028A}" type="pres">
      <dgm:prSet presAssocID="{74B25A55-CBB6-DF46-9459-1900E7A0DF37}" presName="vertThree" presStyleCnt="0"/>
      <dgm:spPr/>
      <dgm:t>
        <a:bodyPr/>
        <a:lstStyle/>
        <a:p>
          <a:endParaRPr lang="en-US"/>
        </a:p>
      </dgm:t>
    </dgm:pt>
    <dgm:pt modelId="{6031C647-83B6-864D-B009-2EC3751CAD10}" type="pres">
      <dgm:prSet presAssocID="{74B25A55-CBB6-DF46-9459-1900E7A0DF37}" presName="txThree" presStyleLbl="node3" presStyleIdx="2" presStyleCnt="3">
        <dgm:presLayoutVars>
          <dgm:chPref val="3"/>
        </dgm:presLayoutVars>
      </dgm:prSet>
      <dgm:spPr/>
      <dgm:t>
        <a:bodyPr/>
        <a:lstStyle/>
        <a:p>
          <a:endParaRPr lang="en-US"/>
        </a:p>
      </dgm:t>
    </dgm:pt>
    <dgm:pt modelId="{BFA33CE3-086B-3641-9598-C9423E945ABA}" type="pres">
      <dgm:prSet presAssocID="{74B25A55-CBB6-DF46-9459-1900E7A0DF37}" presName="horzThree" presStyleCnt="0"/>
      <dgm:spPr/>
      <dgm:t>
        <a:bodyPr/>
        <a:lstStyle/>
        <a:p>
          <a:endParaRPr lang="en-US"/>
        </a:p>
      </dgm:t>
    </dgm:pt>
  </dgm:ptLst>
  <dgm:cxnLst>
    <dgm:cxn modelId="{18959F86-4C6A-2545-A86C-7A1A5331F398}" srcId="{27848B5A-F9DD-164A-B6D4-0417B5FA49FB}" destId="{DB4EA596-8AA2-D349-A6E8-3622063C2FEE}" srcOrd="0" destOrd="0" parTransId="{99649E9C-79F9-EA4F-86D2-E087E9932871}" sibTransId="{A9ACFA27-DC45-AB44-BDF8-99F405247D4D}"/>
    <dgm:cxn modelId="{DCDCD81E-01AF-9D45-AA4F-5ECD91C2A471}" type="presOf" srcId="{5969799C-7CFE-9F40-9AA9-6CA33A1D6FB9}" destId="{33211A64-3E5A-174A-AC0F-82E1BC23AF8A}" srcOrd="0" destOrd="0" presId="urn:microsoft.com/office/officeart/2005/8/layout/hierarchy4"/>
    <dgm:cxn modelId="{39A6D2E2-9AE6-FE46-846D-EE640FD8EE21}" srcId="{5F314003-623F-2242-A28C-307B43DC1EE6}" destId="{27848B5A-F9DD-164A-B6D4-0417B5FA49FB}" srcOrd="0" destOrd="0" parTransId="{E8C7BE1B-3A57-9C44-B22B-6E7019AF53B9}" sibTransId="{50A2DD84-E1C1-7144-8CDA-E8E918739DC0}"/>
    <dgm:cxn modelId="{05E6F30E-966D-7142-A6A9-02B6637A2358}" srcId="{FD27078C-C72A-5D41-91F0-1EDAFE202DE1}" destId="{74B25A55-CBB6-DF46-9459-1900E7A0DF37}" srcOrd="0" destOrd="0" parTransId="{CAD7A819-173D-6340-BABF-0221B095207C}" sibTransId="{C284427C-C72F-D543-BC98-593A000CC133}"/>
    <dgm:cxn modelId="{B67EB04F-851B-CE4A-AE79-A652B283EC94}" type="presOf" srcId="{DB4EA596-8AA2-D349-A6E8-3622063C2FEE}" destId="{8821525D-18D0-8644-A35A-96C302C434F7}" srcOrd="0" destOrd="0" presId="urn:microsoft.com/office/officeart/2005/8/layout/hierarchy4"/>
    <dgm:cxn modelId="{ECC87CF3-FB05-E945-9C46-FC75B7CA7DA9}" type="presOf" srcId="{74B25A55-CBB6-DF46-9459-1900E7A0DF37}" destId="{6031C647-83B6-864D-B009-2EC3751CAD10}" srcOrd="0" destOrd="0" presId="urn:microsoft.com/office/officeart/2005/8/layout/hierarchy4"/>
    <dgm:cxn modelId="{B01C126F-4991-F841-9DC7-C54498E8E196}" srcId="{47B7CCD0-3919-4A4C-9967-13B46776E6CE}" destId="{5F314003-623F-2242-A28C-307B43DC1EE6}" srcOrd="0" destOrd="0" parTransId="{475F335D-AD67-D643-BDAE-B920FB5B4EAD}" sibTransId="{E3EB25C6-D511-734A-9B8C-741CD54122FE}"/>
    <dgm:cxn modelId="{B39589BF-A00B-C940-8C2F-181D0A4A4306}" srcId="{5F314003-623F-2242-A28C-307B43DC1EE6}" destId="{FD27078C-C72A-5D41-91F0-1EDAFE202DE1}" srcOrd="1" destOrd="0" parTransId="{68D6E595-1FFE-F34A-AFD9-EE9FA33BA037}" sibTransId="{AF84E22B-57DE-9149-BC74-48E9195C4E6E}"/>
    <dgm:cxn modelId="{09517F4C-F493-6C48-8711-866D8B7F5FA6}" type="presOf" srcId="{27848B5A-F9DD-164A-B6D4-0417B5FA49FB}" destId="{54D2BB07-0239-1F4B-B88B-6236FF74820D}" srcOrd="0" destOrd="0" presId="urn:microsoft.com/office/officeart/2005/8/layout/hierarchy4"/>
    <dgm:cxn modelId="{E9B13ABD-98DF-364C-BA1C-2734C2E986DE}" type="presOf" srcId="{47B7CCD0-3919-4A4C-9967-13B46776E6CE}" destId="{C3D300ED-6E4D-8645-88CA-0821F3DE76B4}" srcOrd="0" destOrd="0" presId="urn:microsoft.com/office/officeart/2005/8/layout/hierarchy4"/>
    <dgm:cxn modelId="{6BB4FEFA-E9A2-114D-87E1-0A5FF419BF96}" type="presOf" srcId="{5F314003-623F-2242-A28C-307B43DC1EE6}" destId="{CFA33D71-99AC-D249-AE45-C5D8EFA2341D}" srcOrd="0" destOrd="0" presId="urn:microsoft.com/office/officeart/2005/8/layout/hierarchy4"/>
    <dgm:cxn modelId="{E411951D-4BAF-DF44-83CB-37103CCACE36}" type="presOf" srcId="{FD27078C-C72A-5D41-91F0-1EDAFE202DE1}" destId="{7C1FD058-0D33-AA4C-A740-C99908FE5888}" srcOrd="0" destOrd="0" presId="urn:microsoft.com/office/officeart/2005/8/layout/hierarchy4"/>
    <dgm:cxn modelId="{4582AAF2-65B8-8B49-9768-6DB93BED6328}" srcId="{27848B5A-F9DD-164A-B6D4-0417B5FA49FB}" destId="{5969799C-7CFE-9F40-9AA9-6CA33A1D6FB9}" srcOrd="1" destOrd="0" parTransId="{569D84C6-4C6A-174C-B2C2-E4C066AE8BDB}" sibTransId="{02DFA97D-E3F7-B34E-BA0F-255DB6A6C1B4}"/>
    <dgm:cxn modelId="{E915304D-5359-5A44-9D9B-E33C2A2482FC}" type="presParOf" srcId="{C3D300ED-6E4D-8645-88CA-0821F3DE76B4}" destId="{94C18F28-9136-F84B-A20E-E26FA2C316DF}" srcOrd="0" destOrd="0" presId="urn:microsoft.com/office/officeart/2005/8/layout/hierarchy4"/>
    <dgm:cxn modelId="{15D4B0EA-1B5F-4145-8386-9D800EE0E3AB}" type="presParOf" srcId="{94C18F28-9136-F84B-A20E-E26FA2C316DF}" destId="{CFA33D71-99AC-D249-AE45-C5D8EFA2341D}" srcOrd="0" destOrd="0" presId="urn:microsoft.com/office/officeart/2005/8/layout/hierarchy4"/>
    <dgm:cxn modelId="{8B47BF9A-0CD7-984D-80B4-C86E71C462EB}" type="presParOf" srcId="{94C18F28-9136-F84B-A20E-E26FA2C316DF}" destId="{1E2E23FE-C5C3-4549-B023-78D5E43EDE0C}" srcOrd="1" destOrd="0" presId="urn:microsoft.com/office/officeart/2005/8/layout/hierarchy4"/>
    <dgm:cxn modelId="{C4F3792B-0C4C-F24D-A18E-C0D355DF1721}" type="presParOf" srcId="{94C18F28-9136-F84B-A20E-E26FA2C316DF}" destId="{C5CF9359-DDBF-014B-955E-72D4646952DF}" srcOrd="2" destOrd="0" presId="urn:microsoft.com/office/officeart/2005/8/layout/hierarchy4"/>
    <dgm:cxn modelId="{1BCDC7F2-C3D6-E445-B53C-72536AFD3592}" type="presParOf" srcId="{C5CF9359-DDBF-014B-955E-72D4646952DF}" destId="{0D579AEC-A8A8-F646-8E55-E989C4CCD5D7}" srcOrd="0" destOrd="0" presId="urn:microsoft.com/office/officeart/2005/8/layout/hierarchy4"/>
    <dgm:cxn modelId="{EE2E2A30-DFA7-7540-BD9C-E67B4047B4E8}" type="presParOf" srcId="{0D579AEC-A8A8-F646-8E55-E989C4CCD5D7}" destId="{54D2BB07-0239-1F4B-B88B-6236FF74820D}" srcOrd="0" destOrd="0" presId="urn:microsoft.com/office/officeart/2005/8/layout/hierarchy4"/>
    <dgm:cxn modelId="{6A5DDA9D-800F-CF49-A95E-D96711BF00AD}" type="presParOf" srcId="{0D579AEC-A8A8-F646-8E55-E989C4CCD5D7}" destId="{ED945E8E-89CF-0941-BF0D-7DCBD63AB162}" srcOrd="1" destOrd="0" presId="urn:microsoft.com/office/officeart/2005/8/layout/hierarchy4"/>
    <dgm:cxn modelId="{9D84971B-D106-2D43-966B-A6D417FDA163}" type="presParOf" srcId="{0D579AEC-A8A8-F646-8E55-E989C4CCD5D7}" destId="{04880D42-7647-764F-A93F-8F24DAB7B091}" srcOrd="2" destOrd="0" presId="urn:microsoft.com/office/officeart/2005/8/layout/hierarchy4"/>
    <dgm:cxn modelId="{8AE771E5-B40C-4E47-9018-9D6AFF16756F}" type="presParOf" srcId="{04880D42-7647-764F-A93F-8F24DAB7B091}" destId="{83CAA362-0688-784A-9482-F4EAC4A7D64B}" srcOrd="0" destOrd="0" presId="urn:microsoft.com/office/officeart/2005/8/layout/hierarchy4"/>
    <dgm:cxn modelId="{134A0D3B-CBE0-DB42-A1E5-D6268AF60E08}" type="presParOf" srcId="{83CAA362-0688-784A-9482-F4EAC4A7D64B}" destId="{8821525D-18D0-8644-A35A-96C302C434F7}" srcOrd="0" destOrd="0" presId="urn:microsoft.com/office/officeart/2005/8/layout/hierarchy4"/>
    <dgm:cxn modelId="{E0746306-B6D5-9740-B454-8598CD532B76}" type="presParOf" srcId="{83CAA362-0688-784A-9482-F4EAC4A7D64B}" destId="{8709D1E3-29BE-1941-B2F0-E34F5EA437F0}" srcOrd="1" destOrd="0" presId="urn:microsoft.com/office/officeart/2005/8/layout/hierarchy4"/>
    <dgm:cxn modelId="{34EAFD60-DD00-D04F-8EFF-97B7A81F7527}" type="presParOf" srcId="{04880D42-7647-764F-A93F-8F24DAB7B091}" destId="{6B373F89-B890-4845-95DB-2DCAE6AB8232}" srcOrd="1" destOrd="0" presId="urn:microsoft.com/office/officeart/2005/8/layout/hierarchy4"/>
    <dgm:cxn modelId="{CCBB574C-0F2A-2248-B437-F0F9508BDAC4}" type="presParOf" srcId="{04880D42-7647-764F-A93F-8F24DAB7B091}" destId="{1C5730B4-5102-C64C-9888-AD401D430C12}" srcOrd="2" destOrd="0" presId="urn:microsoft.com/office/officeart/2005/8/layout/hierarchy4"/>
    <dgm:cxn modelId="{A2EA2DE1-B364-AF44-AA7A-4F8617CB7B4A}" type="presParOf" srcId="{1C5730B4-5102-C64C-9888-AD401D430C12}" destId="{33211A64-3E5A-174A-AC0F-82E1BC23AF8A}" srcOrd="0" destOrd="0" presId="urn:microsoft.com/office/officeart/2005/8/layout/hierarchy4"/>
    <dgm:cxn modelId="{6E3B720A-6F44-4349-9859-7999B5AC0C6B}" type="presParOf" srcId="{1C5730B4-5102-C64C-9888-AD401D430C12}" destId="{7B5C313E-FF95-3A43-96C0-C7539FD69AF1}" srcOrd="1" destOrd="0" presId="urn:microsoft.com/office/officeart/2005/8/layout/hierarchy4"/>
    <dgm:cxn modelId="{D009AD81-96B9-1B4F-8527-9F21692D76AB}" type="presParOf" srcId="{C5CF9359-DDBF-014B-955E-72D4646952DF}" destId="{0FF6EA5D-BBD1-9A49-8444-2919194E8720}" srcOrd="1" destOrd="0" presId="urn:microsoft.com/office/officeart/2005/8/layout/hierarchy4"/>
    <dgm:cxn modelId="{990967D9-CF37-4749-AF23-E669DAAAF50E}" type="presParOf" srcId="{C5CF9359-DDBF-014B-955E-72D4646952DF}" destId="{6730F6AC-B40E-7A4C-8A42-031D637FB96D}" srcOrd="2" destOrd="0" presId="urn:microsoft.com/office/officeart/2005/8/layout/hierarchy4"/>
    <dgm:cxn modelId="{60172ABD-B445-294A-BD55-E4F3AB6819B8}" type="presParOf" srcId="{6730F6AC-B40E-7A4C-8A42-031D637FB96D}" destId="{7C1FD058-0D33-AA4C-A740-C99908FE5888}" srcOrd="0" destOrd="0" presId="urn:microsoft.com/office/officeart/2005/8/layout/hierarchy4"/>
    <dgm:cxn modelId="{CD022A7D-9308-C843-84E0-D6A9D51B5D68}" type="presParOf" srcId="{6730F6AC-B40E-7A4C-8A42-031D637FB96D}" destId="{E8C7CDF8-80C3-FA4B-BD2D-D892D3CB2D4C}" srcOrd="1" destOrd="0" presId="urn:microsoft.com/office/officeart/2005/8/layout/hierarchy4"/>
    <dgm:cxn modelId="{4FD187ED-D90E-E146-AAD2-649AF38FF0E2}" type="presParOf" srcId="{6730F6AC-B40E-7A4C-8A42-031D637FB96D}" destId="{598B316B-799D-D045-8DBB-8CF739647CCE}" srcOrd="2" destOrd="0" presId="urn:microsoft.com/office/officeart/2005/8/layout/hierarchy4"/>
    <dgm:cxn modelId="{A636053E-0535-0B45-B5FC-3385C1571B74}" type="presParOf" srcId="{598B316B-799D-D045-8DBB-8CF739647CCE}" destId="{60A68FFD-FC9F-6649-968C-8C6B2C0C028A}" srcOrd="0" destOrd="0" presId="urn:microsoft.com/office/officeart/2005/8/layout/hierarchy4"/>
    <dgm:cxn modelId="{9B7AC942-B7D5-CE4B-BACC-460B67870BD9}" type="presParOf" srcId="{60A68FFD-FC9F-6649-968C-8C6B2C0C028A}" destId="{6031C647-83B6-864D-B009-2EC3751CAD10}" srcOrd="0" destOrd="0" presId="urn:microsoft.com/office/officeart/2005/8/layout/hierarchy4"/>
    <dgm:cxn modelId="{9642D179-E5D2-E140-A3E8-B22AFDA33FE5}" type="presParOf" srcId="{60A68FFD-FC9F-6649-968C-8C6B2C0C028A}" destId="{BFA33CE3-086B-3641-9598-C9423E945ABA}" srcOrd="1" destOrd="0" presId="urn:microsoft.com/office/officeart/2005/8/layout/hierarchy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0A4A607-BCFC-E14B-B852-68F831DD9B15}" type="doc">
      <dgm:prSet loTypeId="urn:microsoft.com/office/officeart/2005/8/layout/hProcess9" qsTypeId="urn:microsoft.com/office/officeart/2005/8/quickstyle/simple4" qsCatId="simple" csTypeId="urn:microsoft.com/office/officeart/2005/8/colors/accent1_2" csCatId="accent1" phldr="1"/>
      <dgm:spPr/>
    </dgm:pt>
    <dgm:pt modelId="{100D0FA0-9453-374A-9E49-3D9748BFD445}">
      <dgm:prSet phldrT="[Text]" custT="1"/>
      <dgm:spPr>
        <a:solidFill>
          <a:srgbClr val="800000"/>
        </a:solidFill>
        <a:ln>
          <a:solidFill>
            <a:schemeClr val="tx1"/>
          </a:solidFill>
        </a:ln>
      </dgm:spPr>
      <dgm:t>
        <a:bodyPr/>
        <a:lstStyle/>
        <a:p>
          <a:r>
            <a:rPr lang="en-US" sz="1400" b="1">
              <a:solidFill>
                <a:schemeClr val="tx1"/>
              </a:solidFill>
            </a:rPr>
            <a:t>American Disabilities Act (ADA) and Section 508 Compliance:</a:t>
          </a:r>
        </a:p>
        <a:p>
          <a:r>
            <a:rPr lang="en-US" sz="1400" b="1">
              <a:solidFill>
                <a:schemeClr val="tx1"/>
              </a:solidFill>
            </a:rPr>
            <a:t>Federal Law </a:t>
          </a:r>
        </a:p>
      </dgm:t>
    </dgm:pt>
    <dgm:pt modelId="{7B1ABF10-FBCC-A74C-B1B8-F212378BA492}" type="parTrans" cxnId="{DE6EC4A1-FCB4-B547-A5CA-9FFAAB6E4F53}">
      <dgm:prSet/>
      <dgm:spPr/>
      <dgm:t>
        <a:bodyPr/>
        <a:lstStyle/>
        <a:p>
          <a:endParaRPr lang="en-US"/>
        </a:p>
      </dgm:t>
    </dgm:pt>
    <dgm:pt modelId="{55F5648F-9404-B248-A6C6-57E131AD2B43}" type="sibTrans" cxnId="{DE6EC4A1-FCB4-B547-A5CA-9FFAAB6E4F53}">
      <dgm:prSet/>
      <dgm:spPr/>
      <dgm:t>
        <a:bodyPr/>
        <a:lstStyle/>
        <a:p>
          <a:endParaRPr lang="en-US"/>
        </a:p>
      </dgm:t>
    </dgm:pt>
    <dgm:pt modelId="{F162F30A-5F4A-A048-A8FC-506EE93B92E3}">
      <dgm:prSet phldrT="[Text]">
        <dgm:style>
          <a:lnRef idx="2">
            <a:schemeClr val="accent3"/>
          </a:lnRef>
          <a:fillRef idx="1">
            <a:schemeClr val="lt1"/>
          </a:fillRef>
          <a:effectRef idx="0">
            <a:schemeClr val="accent3"/>
          </a:effectRef>
          <a:fontRef idx="minor">
            <a:schemeClr val="dk1"/>
          </a:fontRef>
        </dgm:style>
      </dgm:prSet>
      <dgm:spPr>
        <a:solidFill>
          <a:srgbClr val="CC9022"/>
        </a:solidFill>
      </dgm:spPr>
      <dgm:t>
        <a:bodyPr/>
        <a:lstStyle/>
        <a:p>
          <a:r>
            <a:rPr lang="en-US" b="1">
              <a:solidFill>
                <a:schemeClr val="bg1"/>
              </a:solidFill>
            </a:rPr>
            <a:t>The Department of Justice (DOJ) published the Americans with Disabilities Act (ADA) Standards for Accessible Design in September 2010. These standards state that all electronic and information technology must be accessible to people with disabilities.</a:t>
          </a:r>
        </a:p>
      </dgm:t>
    </dgm:pt>
    <dgm:pt modelId="{7FFD49FC-12CF-7249-BA78-76D2C895A584}" type="parTrans" cxnId="{74A4DDC5-0400-8444-807F-5B66AF812B4D}">
      <dgm:prSet/>
      <dgm:spPr/>
      <dgm:t>
        <a:bodyPr/>
        <a:lstStyle/>
        <a:p>
          <a:endParaRPr lang="en-US"/>
        </a:p>
      </dgm:t>
    </dgm:pt>
    <dgm:pt modelId="{5DB7D974-CF33-FC4A-9942-D16C4DF7E3FF}" type="sibTrans" cxnId="{74A4DDC5-0400-8444-807F-5B66AF812B4D}">
      <dgm:prSet/>
      <dgm:spPr/>
      <dgm:t>
        <a:bodyPr/>
        <a:lstStyle/>
        <a:p>
          <a:endParaRPr lang="en-US"/>
        </a:p>
      </dgm:t>
    </dgm:pt>
    <dgm:pt modelId="{4B1C0CBD-CD36-AA4A-B742-A88EA1BF4196}">
      <dgm:prSet phldrT="[Text]" custT="1"/>
      <dgm:spPr>
        <a:solidFill>
          <a:schemeClr val="accent6">
            <a:lumMod val="50000"/>
          </a:schemeClr>
        </a:solidFill>
      </dgm:spPr>
      <dgm:t>
        <a:bodyPr/>
        <a:lstStyle/>
        <a:p>
          <a:r>
            <a:rPr lang="en-US" sz="900" b="1">
              <a:solidFill>
                <a:schemeClr val="bg1"/>
              </a:solidFill>
            </a:rPr>
            <a:t>The ADA differs from Section 508 regulations, which are an amendment to the Rehabilitation Act of 1973 and apply to all information technology, including computer hardware, software and documentation.</a:t>
          </a:r>
        </a:p>
      </dgm:t>
    </dgm:pt>
    <dgm:pt modelId="{73654C9E-618C-3044-B85E-B77B80DDC13B}" type="parTrans" cxnId="{6A9508D4-B60E-2045-BA83-041D16CC53AC}">
      <dgm:prSet/>
      <dgm:spPr/>
      <dgm:t>
        <a:bodyPr/>
        <a:lstStyle/>
        <a:p>
          <a:endParaRPr lang="en-US"/>
        </a:p>
      </dgm:t>
    </dgm:pt>
    <dgm:pt modelId="{308E132B-AA16-114E-8A6B-3B917D93D4DA}" type="sibTrans" cxnId="{6A9508D4-B60E-2045-BA83-041D16CC53AC}">
      <dgm:prSet/>
      <dgm:spPr/>
      <dgm:t>
        <a:bodyPr/>
        <a:lstStyle/>
        <a:p>
          <a:endParaRPr lang="en-US"/>
        </a:p>
      </dgm:t>
    </dgm:pt>
    <dgm:pt modelId="{5118A937-E91C-CB4B-BC91-72405772C212}" type="pres">
      <dgm:prSet presAssocID="{60A4A607-BCFC-E14B-B852-68F831DD9B15}" presName="CompostProcess" presStyleCnt="0">
        <dgm:presLayoutVars>
          <dgm:dir/>
          <dgm:resizeHandles val="exact"/>
        </dgm:presLayoutVars>
      </dgm:prSet>
      <dgm:spPr/>
    </dgm:pt>
    <dgm:pt modelId="{571ED2F1-7356-4743-B940-A951920C919F}" type="pres">
      <dgm:prSet presAssocID="{60A4A607-BCFC-E14B-B852-68F831DD9B15}" presName="arrow" presStyleLbl="bgShp" presStyleIdx="0" presStyleCnt="1"/>
      <dgm:spPr/>
    </dgm:pt>
    <dgm:pt modelId="{F76B6C03-9E8B-8D47-87E3-FF27CEA1F8A4}" type="pres">
      <dgm:prSet presAssocID="{60A4A607-BCFC-E14B-B852-68F831DD9B15}" presName="linearProcess" presStyleCnt="0"/>
      <dgm:spPr/>
    </dgm:pt>
    <dgm:pt modelId="{258F0A17-BD58-4044-BA6A-79220F2506E3}" type="pres">
      <dgm:prSet presAssocID="{100D0FA0-9453-374A-9E49-3D9748BFD445}" presName="textNode" presStyleLbl="node1" presStyleIdx="0" presStyleCnt="3">
        <dgm:presLayoutVars>
          <dgm:bulletEnabled val="1"/>
        </dgm:presLayoutVars>
      </dgm:prSet>
      <dgm:spPr/>
      <dgm:t>
        <a:bodyPr/>
        <a:lstStyle/>
        <a:p>
          <a:endParaRPr lang="en-US"/>
        </a:p>
      </dgm:t>
    </dgm:pt>
    <dgm:pt modelId="{0590C248-81C0-EB4D-A79B-CB8565B2D06B}" type="pres">
      <dgm:prSet presAssocID="{55F5648F-9404-B248-A6C6-57E131AD2B43}" presName="sibTrans" presStyleCnt="0"/>
      <dgm:spPr/>
    </dgm:pt>
    <dgm:pt modelId="{00B3A005-73F8-494D-AFB3-2E4B5D59864E}" type="pres">
      <dgm:prSet presAssocID="{F162F30A-5F4A-A048-A8FC-506EE93B92E3}" presName="textNode" presStyleLbl="node1" presStyleIdx="1" presStyleCnt="3">
        <dgm:presLayoutVars>
          <dgm:bulletEnabled val="1"/>
        </dgm:presLayoutVars>
      </dgm:prSet>
      <dgm:spPr/>
      <dgm:t>
        <a:bodyPr/>
        <a:lstStyle/>
        <a:p>
          <a:endParaRPr lang="en-US"/>
        </a:p>
      </dgm:t>
    </dgm:pt>
    <dgm:pt modelId="{0CBD00CD-0ED3-AC40-8234-B6FEDF6CEEFC}" type="pres">
      <dgm:prSet presAssocID="{5DB7D974-CF33-FC4A-9942-D16C4DF7E3FF}" presName="sibTrans" presStyleCnt="0"/>
      <dgm:spPr/>
    </dgm:pt>
    <dgm:pt modelId="{3CAF2BB8-2403-6845-A557-89D3FDF83308}" type="pres">
      <dgm:prSet presAssocID="{4B1C0CBD-CD36-AA4A-B742-A88EA1BF4196}" presName="textNode" presStyleLbl="node1" presStyleIdx="2" presStyleCnt="3">
        <dgm:presLayoutVars>
          <dgm:bulletEnabled val="1"/>
        </dgm:presLayoutVars>
      </dgm:prSet>
      <dgm:spPr/>
      <dgm:t>
        <a:bodyPr/>
        <a:lstStyle/>
        <a:p>
          <a:endParaRPr lang="en-US"/>
        </a:p>
      </dgm:t>
    </dgm:pt>
  </dgm:ptLst>
  <dgm:cxnLst>
    <dgm:cxn modelId="{09CADF94-8813-1C4B-818C-369C60246F85}" type="presOf" srcId="{4B1C0CBD-CD36-AA4A-B742-A88EA1BF4196}" destId="{3CAF2BB8-2403-6845-A557-89D3FDF83308}" srcOrd="0" destOrd="0" presId="urn:microsoft.com/office/officeart/2005/8/layout/hProcess9"/>
    <dgm:cxn modelId="{74A4DDC5-0400-8444-807F-5B66AF812B4D}" srcId="{60A4A607-BCFC-E14B-B852-68F831DD9B15}" destId="{F162F30A-5F4A-A048-A8FC-506EE93B92E3}" srcOrd="1" destOrd="0" parTransId="{7FFD49FC-12CF-7249-BA78-76D2C895A584}" sibTransId="{5DB7D974-CF33-FC4A-9942-D16C4DF7E3FF}"/>
    <dgm:cxn modelId="{C03C29CE-5700-2A40-84C5-5AB873A22396}" type="presOf" srcId="{100D0FA0-9453-374A-9E49-3D9748BFD445}" destId="{258F0A17-BD58-4044-BA6A-79220F2506E3}" srcOrd="0" destOrd="0" presId="urn:microsoft.com/office/officeart/2005/8/layout/hProcess9"/>
    <dgm:cxn modelId="{6A9508D4-B60E-2045-BA83-041D16CC53AC}" srcId="{60A4A607-BCFC-E14B-B852-68F831DD9B15}" destId="{4B1C0CBD-CD36-AA4A-B742-A88EA1BF4196}" srcOrd="2" destOrd="0" parTransId="{73654C9E-618C-3044-B85E-B77B80DDC13B}" sibTransId="{308E132B-AA16-114E-8A6B-3B917D93D4DA}"/>
    <dgm:cxn modelId="{B7E5B5ED-AACB-1548-A8F4-479B96C2C582}" type="presOf" srcId="{F162F30A-5F4A-A048-A8FC-506EE93B92E3}" destId="{00B3A005-73F8-494D-AFB3-2E4B5D59864E}" srcOrd="0" destOrd="0" presId="urn:microsoft.com/office/officeart/2005/8/layout/hProcess9"/>
    <dgm:cxn modelId="{DE6EC4A1-FCB4-B547-A5CA-9FFAAB6E4F53}" srcId="{60A4A607-BCFC-E14B-B852-68F831DD9B15}" destId="{100D0FA0-9453-374A-9E49-3D9748BFD445}" srcOrd="0" destOrd="0" parTransId="{7B1ABF10-FBCC-A74C-B1B8-F212378BA492}" sibTransId="{55F5648F-9404-B248-A6C6-57E131AD2B43}"/>
    <dgm:cxn modelId="{762D361D-FDBC-8046-924A-B2BE500BF30E}" type="presOf" srcId="{60A4A607-BCFC-E14B-B852-68F831DD9B15}" destId="{5118A937-E91C-CB4B-BC91-72405772C212}" srcOrd="0" destOrd="0" presId="urn:microsoft.com/office/officeart/2005/8/layout/hProcess9"/>
    <dgm:cxn modelId="{8BA540EA-7042-C843-93B1-F2EA0F55E559}" type="presParOf" srcId="{5118A937-E91C-CB4B-BC91-72405772C212}" destId="{571ED2F1-7356-4743-B940-A951920C919F}" srcOrd="0" destOrd="0" presId="urn:microsoft.com/office/officeart/2005/8/layout/hProcess9"/>
    <dgm:cxn modelId="{EEACFC18-71F6-CB43-9731-8E59179EE449}" type="presParOf" srcId="{5118A937-E91C-CB4B-BC91-72405772C212}" destId="{F76B6C03-9E8B-8D47-87E3-FF27CEA1F8A4}" srcOrd="1" destOrd="0" presId="urn:microsoft.com/office/officeart/2005/8/layout/hProcess9"/>
    <dgm:cxn modelId="{D9077C8A-952C-144F-B9CD-A38362BC90FB}" type="presParOf" srcId="{F76B6C03-9E8B-8D47-87E3-FF27CEA1F8A4}" destId="{258F0A17-BD58-4044-BA6A-79220F2506E3}" srcOrd="0" destOrd="0" presId="urn:microsoft.com/office/officeart/2005/8/layout/hProcess9"/>
    <dgm:cxn modelId="{6595AF0E-C0E5-7B4A-A5F6-D7C252A09BB9}" type="presParOf" srcId="{F76B6C03-9E8B-8D47-87E3-FF27CEA1F8A4}" destId="{0590C248-81C0-EB4D-A79B-CB8565B2D06B}" srcOrd="1" destOrd="0" presId="urn:microsoft.com/office/officeart/2005/8/layout/hProcess9"/>
    <dgm:cxn modelId="{9BEED74F-0122-D64E-A550-24641CDC35C6}" type="presParOf" srcId="{F76B6C03-9E8B-8D47-87E3-FF27CEA1F8A4}" destId="{00B3A005-73F8-494D-AFB3-2E4B5D59864E}" srcOrd="2" destOrd="0" presId="urn:microsoft.com/office/officeart/2005/8/layout/hProcess9"/>
    <dgm:cxn modelId="{8AD2BA73-C2E9-5F45-9394-220A60124B74}" type="presParOf" srcId="{F76B6C03-9E8B-8D47-87E3-FF27CEA1F8A4}" destId="{0CBD00CD-0ED3-AC40-8234-B6FEDF6CEEFC}" srcOrd="3" destOrd="0" presId="urn:microsoft.com/office/officeart/2005/8/layout/hProcess9"/>
    <dgm:cxn modelId="{6C8FDCD2-BF3D-4341-B752-8DC1FEE2E0A9}" type="presParOf" srcId="{F76B6C03-9E8B-8D47-87E3-FF27CEA1F8A4}" destId="{3CAF2BB8-2403-6845-A557-89D3FDF83308}" srcOrd="4" destOrd="0" presId="urn:microsoft.com/office/officeart/2005/8/layout/hProcess9"/>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767344-A81C-C341-AEB6-F25EE906002F}">
      <dsp:nvSpPr>
        <dsp:cNvPr id="0" name=""/>
        <dsp:cNvSpPr/>
      </dsp:nvSpPr>
      <dsp:spPr>
        <a:xfrm rot="16200000">
          <a:off x="503766" y="-503766"/>
          <a:ext cx="1735666" cy="2743200"/>
        </a:xfrm>
        <a:prstGeom prst="round1Rect">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b="1" kern="1200"/>
        </a:p>
        <a:p>
          <a:pPr lvl="0" algn="ctr" defTabSz="444500">
            <a:lnSpc>
              <a:spcPct val="90000"/>
            </a:lnSpc>
            <a:spcBef>
              <a:spcPct val="0"/>
            </a:spcBef>
            <a:spcAft>
              <a:spcPct val="35000"/>
            </a:spcAft>
          </a:pPr>
          <a:r>
            <a:rPr lang="en-US" sz="1000" b="1" kern="1200"/>
            <a:t>§ 55202. Course Quality Standards</a:t>
          </a:r>
        </a:p>
        <a:p>
          <a:pPr lvl="0" algn="ctr" defTabSz="444500">
            <a:lnSpc>
              <a:spcPct val="90000"/>
            </a:lnSpc>
            <a:spcBef>
              <a:spcPct val="0"/>
            </a:spcBef>
            <a:spcAft>
              <a:spcPct val="35000"/>
            </a:spcAft>
          </a:pPr>
          <a:r>
            <a:rPr lang="en-US" sz="1000" b="0" kern="1200"/>
            <a:t>The same standards of course quality shall be applied to any portion of a course conducted through distance education as are applied to traditional classroom courses...</a:t>
          </a:r>
        </a:p>
      </dsp:txBody>
      <dsp:txXfrm rot="5400000">
        <a:off x="0" y="0"/>
        <a:ext cx="2743200" cy="1301749"/>
      </dsp:txXfrm>
    </dsp:sp>
    <dsp:sp modelId="{741BA580-1121-D942-9858-A1671C810F3E}">
      <dsp:nvSpPr>
        <dsp:cNvPr id="0" name=""/>
        <dsp:cNvSpPr/>
      </dsp:nvSpPr>
      <dsp:spPr>
        <a:xfrm>
          <a:off x="2743200" y="0"/>
          <a:ext cx="2743200" cy="1735666"/>
        </a:xfrm>
        <a:prstGeom prst="round1Rect">
          <a:avLst/>
        </a:prstGeom>
        <a:solidFill>
          <a:srgbClr val="CC902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b="1" kern="1200"/>
        </a:p>
        <a:p>
          <a:pPr lvl="0" algn="ctr" defTabSz="444500">
            <a:lnSpc>
              <a:spcPct val="90000"/>
            </a:lnSpc>
            <a:spcBef>
              <a:spcPct val="0"/>
            </a:spcBef>
            <a:spcAft>
              <a:spcPct val="35000"/>
            </a:spcAft>
          </a:pPr>
          <a:r>
            <a:rPr lang="en-US" sz="1000" b="1" kern="1200"/>
            <a:t>§ 55204. Instructor Contact</a:t>
          </a:r>
        </a:p>
        <a:p>
          <a:pPr lvl="0" algn="ctr" defTabSz="444500">
            <a:lnSpc>
              <a:spcPct val="90000"/>
            </a:lnSpc>
            <a:spcBef>
              <a:spcPct val="0"/>
            </a:spcBef>
            <a:spcAft>
              <a:spcPct val="35000"/>
            </a:spcAft>
          </a:pPr>
          <a:r>
            <a:rPr lang="en-US" sz="1000" b="0" kern="1200"/>
            <a:t>In addition to the requirements of section 55002 and any locally established requirements applicable to all courses, district governing board shall ensure that: (a) Any portion of a course conducted through dista</a:t>
          </a:r>
        </a:p>
        <a:p>
          <a:pPr lvl="0" algn="ctr" defTabSz="444500">
            <a:lnSpc>
              <a:spcPct val="90000"/>
            </a:lnSpc>
            <a:spcBef>
              <a:spcPct val="0"/>
            </a:spcBef>
            <a:spcAft>
              <a:spcPct val="35000"/>
            </a:spcAft>
          </a:pPr>
          <a:r>
            <a:rPr lang="en-US" sz="1000" b="0" kern="1200"/>
            <a:t>nce education includes regular effective contact between instructor and students...</a:t>
          </a:r>
          <a:endParaRPr lang="en-US" sz="1000" kern="1200"/>
        </a:p>
      </dsp:txBody>
      <dsp:txXfrm>
        <a:off x="2743200" y="0"/>
        <a:ext cx="2743200" cy="1301749"/>
      </dsp:txXfrm>
    </dsp:sp>
    <dsp:sp modelId="{63E90353-57F5-A743-A0B1-CBB57D83457E}">
      <dsp:nvSpPr>
        <dsp:cNvPr id="0" name=""/>
        <dsp:cNvSpPr/>
      </dsp:nvSpPr>
      <dsp:spPr>
        <a:xfrm rot="10800000">
          <a:off x="0" y="1735666"/>
          <a:ext cx="2743200" cy="1735666"/>
        </a:xfrm>
        <a:prstGeom prst="round1Rect">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u="sng" kern="1200"/>
            <a:t>§ 55206. Separate Course Approval</a:t>
          </a:r>
          <a:endParaRPr lang="en-US" sz="1000" b="1" kern="1200"/>
        </a:p>
        <a:p>
          <a:pPr lvl="0" algn="ctr" defTabSz="444500">
            <a:lnSpc>
              <a:spcPct val="90000"/>
            </a:lnSpc>
            <a:spcBef>
              <a:spcPct val="0"/>
            </a:spcBef>
            <a:spcAft>
              <a:spcPct val="35000"/>
            </a:spcAft>
          </a:pPr>
          <a:r>
            <a:rPr lang="en-US" sz="1000" b="0" kern="1200"/>
            <a: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a:t>
          </a:r>
        </a:p>
        <a:p>
          <a:pPr lvl="0" algn="ctr" defTabSz="444500">
            <a:lnSpc>
              <a:spcPct val="90000"/>
            </a:lnSpc>
            <a:spcBef>
              <a:spcPct val="0"/>
            </a:spcBef>
            <a:spcAft>
              <a:spcPct val="35000"/>
            </a:spcAft>
          </a:pPr>
          <a:endParaRPr lang="en-US" sz="1000" kern="1200"/>
        </a:p>
      </dsp:txBody>
      <dsp:txXfrm rot="10800000">
        <a:off x="0" y="2169583"/>
        <a:ext cx="2743200" cy="1301749"/>
      </dsp:txXfrm>
    </dsp:sp>
    <dsp:sp modelId="{206ADDAE-F39D-9D45-899A-A42560C4EEDC}">
      <dsp:nvSpPr>
        <dsp:cNvPr id="0" name=""/>
        <dsp:cNvSpPr/>
      </dsp:nvSpPr>
      <dsp:spPr>
        <a:xfrm rot="5400000">
          <a:off x="3246966" y="1231899"/>
          <a:ext cx="1735666" cy="2743200"/>
        </a:xfrm>
        <a:prstGeom prst="round1Rect">
          <a:avLst/>
        </a:prstGeom>
        <a:solidFill>
          <a:srgbClr val="3366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u="sng" kern="1200"/>
            <a:t>§ 55200. Definition and Application</a:t>
          </a:r>
          <a:endParaRPr lang="en-US" sz="1000" b="1" kern="1200"/>
        </a:p>
        <a:p>
          <a:pPr lvl="0" algn="ctr" defTabSz="444500">
            <a:lnSpc>
              <a:spcPct val="90000"/>
            </a:lnSpc>
            <a:spcBef>
              <a:spcPct val="0"/>
            </a:spcBef>
            <a:spcAft>
              <a:spcPct val="35000"/>
            </a:spcAft>
          </a:pPr>
          <a:r>
            <a:rPr lang="en-US" sz="1000" b="0" kern="1200"/>
            <a: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a:t>
          </a:r>
        </a:p>
        <a:p>
          <a:pPr lvl="0" algn="ctr" defTabSz="444500">
            <a:lnSpc>
              <a:spcPct val="90000"/>
            </a:lnSpc>
            <a:spcBef>
              <a:spcPct val="0"/>
            </a:spcBef>
            <a:spcAft>
              <a:spcPct val="35000"/>
            </a:spcAft>
          </a:pPr>
          <a:endParaRPr lang="en-US" sz="1000" kern="1200"/>
        </a:p>
      </dsp:txBody>
      <dsp:txXfrm rot="-5400000">
        <a:off x="2743200" y="2169583"/>
        <a:ext cx="2743200" cy="1301749"/>
      </dsp:txXfrm>
    </dsp:sp>
    <dsp:sp modelId="{62DD72FA-1859-E244-97A1-E1F2A5E949D0}">
      <dsp:nvSpPr>
        <dsp:cNvPr id="0" name=""/>
        <dsp:cNvSpPr/>
      </dsp:nvSpPr>
      <dsp:spPr>
        <a:xfrm>
          <a:off x="1920240" y="1395883"/>
          <a:ext cx="1645920" cy="551004"/>
        </a:xfrm>
        <a:prstGeom prst="roundRect">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sz="1200" b="1" kern="1200"/>
        </a:p>
        <a:p>
          <a:pPr lvl="0" algn="ctr" defTabSz="533400">
            <a:lnSpc>
              <a:spcPct val="90000"/>
            </a:lnSpc>
            <a:spcBef>
              <a:spcPct val="0"/>
            </a:spcBef>
            <a:spcAft>
              <a:spcPct val="35000"/>
            </a:spcAft>
          </a:pPr>
          <a:r>
            <a:rPr lang="en-US" sz="1200" b="1" kern="1200"/>
            <a:t>Distance Education:</a:t>
          </a:r>
        </a:p>
        <a:p>
          <a:pPr lvl="0" algn="ctr" defTabSz="533400">
            <a:lnSpc>
              <a:spcPct val="90000"/>
            </a:lnSpc>
            <a:spcBef>
              <a:spcPct val="0"/>
            </a:spcBef>
            <a:spcAft>
              <a:spcPct val="35000"/>
            </a:spcAft>
          </a:pPr>
          <a:r>
            <a:rPr lang="en-US" sz="800" b="1" kern="1200"/>
            <a:t>California Community College Curriculum - Title 5</a:t>
          </a:r>
          <a:endParaRPr lang="en-US" sz="800" kern="1200"/>
        </a:p>
        <a:p>
          <a:pPr lvl="0" algn="ctr" defTabSz="533400">
            <a:lnSpc>
              <a:spcPct val="90000"/>
            </a:lnSpc>
            <a:spcBef>
              <a:spcPct val="0"/>
            </a:spcBef>
            <a:spcAft>
              <a:spcPct val="35000"/>
            </a:spcAft>
          </a:pPr>
          <a:endParaRPr lang="en-US" sz="900" kern="1200"/>
        </a:p>
      </dsp:txBody>
      <dsp:txXfrm>
        <a:off x="1947138" y="1422781"/>
        <a:ext cx="1592124" cy="4972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A33D71-99AC-D249-AE45-C5D8EFA2341D}">
      <dsp:nvSpPr>
        <dsp:cNvPr id="0" name=""/>
        <dsp:cNvSpPr/>
      </dsp:nvSpPr>
      <dsp:spPr>
        <a:xfrm>
          <a:off x="629" y="1191"/>
          <a:ext cx="5485140" cy="1055319"/>
        </a:xfrm>
        <a:prstGeom prst="roundRect">
          <a:avLst>
            <a:gd name="adj" fmla="val 10000"/>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solidFill>
                <a:schemeClr val="tx1"/>
              </a:solidFill>
            </a:rPr>
            <a:t>The Accreditation Commission for Community and Junior Colleges (ACCJC) determines the accredited status of an institution and sets DE requirements </a:t>
          </a:r>
        </a:p>
      </dsp:txBody>
      <dsp:txXfrm>
        <a:off x="31538" y="32100"/>
        <a:ext cx="5423322" cy="993501"/>
      </dsp:txXfrm>
    </dsp:sp>
    <dsp:sp modelId="{54D2BB07-0239-1F4B-B88B-6236FF74820D}">
      <dsp:nvSpPr>
        <dsp:cNvPr id="0" name=""/>
        <dsp:cNvSpPr/>
      </dsp:nvSpPr>
      <dsp:spPr>
        <a:xfrm>
          <a:off x="629" y="1152973"/>
          <a:ext cx="3583063" cy="1055319"/>
        </a:xfrm>
        <a:prstGeom prst="roundRect">
          <a:avLst>
            <a:gd name="adj" fmla="val 10000"/>
          </a:avLst>
        </a:prstGeom>
        <a:solidFill>
          <a:srgbClr val="CC902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u="none" kern="1200"/>
            <a:t>All classes follow the Course Outline of Record (COR). The means of instruction varies between online and face-to-face, but the Methods of Instruction, Outside Class Assignments and Methods of Evaluation are the same; </a:t>
          </a:r>
          <a:endParaRPr lang="en-US" sz="1200" kern="1200"/>
        </a:p>
      </dsp:txBody>
      <dsp:txXfrm>
        <a:off x="31538" y="1183882"/>
        <a:ext cx="3521245" cy="993501"/>
      </dsp:txXfrm>
    </dsp:sp>
    <dsp:sp modelId="{8821525D-18D0-8644-A35A-96C302C434F7}">
      <dsp:nvSpPr>
        <dsp:cNvPr id="0" name=""/>
        <dsp:cNvSpPr/>
      </dsp:nvSpPr>
      <dsp:spPr>
        <a:xfrm>
          <a:off x="629" y="2304755"/>
          <a:ext cx="1754683" cy="1055319"/>
        </a:xfrm>
        <a:prstGeom prst="roundRect">
          <a:avLst>
            <a:gd name="adj" fmla="val 10000"/>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kern="1200"/>
        </a:p>
        <a:p>
          <a:pPr lvl="0" algn="ctr" defTabSz="400050">
            <a:lnSpc>
              <a:spcPct val="90000"/>
            </a:lnSpc>
            <a:spcBef>
              <a:spcPct val="0"/>
            </a:spcBef>
            <a:spcAft>
              <a:spcPct val="35000"/>
            </a:spcAft>
          </a:pPr>
          <a:r>
            <a:rPr lang="en-US" sz="1000" b="0" u="none" kern="1200"/>
            <a:t>Federal ADA/508 Law requires that we serve all students. An instructor can help make students aware of the many services available to them online;</a:t>
          </a:r>
        </a:p>
        <a:p>
          <a:pPr lvl="0" algn="ctr" defTabSz="400050">
            <a:lnSpc>
              <a:spcPct val="90000"/>
            </a:lnSpc>
            <a:spcBef>
              <a:spcPct val="0"/>
            </a:spcBef>
            <a:spcAft>
              <a:spcPct val="35000"/>
            </a:spcAft>
          </a:pPr>
          <a:endParaRPr lang="en-US" sz="1000" u="none" kern="1200"/>
        </a:p>
      </dsp:txBody>
      <dsp:txXfrm>
        <a:off x="31538" y="2335664"/>
        <a:ext cx="1692865" cy="993501"/>
      </dsp:txXfrm>
    </dsp:sp>
    <dsp:sp modelId="{33211A64-3E5A-174A-AC0F-82E1BC23AF8A}">
      <dsp:nvSpPr>
        <dsp:cNvPr id="0" name=""/>
        <dsp:cNvSpPr/>
      </dsp:nvSpPr>
      <dsp:spPr>
        <a:xfrm>
          <a:off x="1829009" y="2304755"/>
          <a:ext cx="1754683" cy="1055319"/>
        </a:xfrm>
        <a:prstGeom prst="roundRect">
          <a:avLst>
            <a:gd name="adj" fmla="val 10000"/>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u="none" kern="1200"/>
            <a:t>Online/hybrid instructors are to maintain regular and effective contact in online/hybrid courses; </a:t>
          </a:r>
          <a:endParaRPr lang="en-US" sz="1200" kern="1200"/>
        </a:p>
      </dsp:txBody>
      <dsp:txXfrm>
        <a:off x="1859918" y="2335664"/>
        <a:ext cx="1692865" cy="993501"/>
      </dsp:txXfrm>
    </dsp:sp>
    <dsp:sp modelId="{7C1FD058-0D33-AA4C-A740-C99908FE5888}">
      <dsp:nvSpPr>
        <dsp:cNvPr id="0" name=""/>
        <dsp:cNvSpPr/>
      </dsp:nvSpPr>
      <dsp:spPr>
        <a:xfrm>
          <a:off x="3731086" y="1152973"/>
          <a:ext cx="1754683" cy="1055319"/>
        </a:xfrm>
        <a:prstGeom prst="roundRect">
          <a:avLst>
            <a:gd name="adj" fmla="val 10000"/>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u="none" kern="1200"/>
            <a:t>All instructors assess SLOs and discuss the results with colleagues to identify improvements to courses;</a:t>
          </a:r>
          <a:endParaRPr lang="en-US" sz="1100" kern="1200"/>
        </a:p>
      </dsp:txBody>
      <dsp:txXfrm>
        <a:off x="3761995" y="1183882"/>
        <a:ext cx="1692865" cy="993501"/>
      </dsp:txXfrm>
    </dsp:sp>
    <dsp:sp modelId="{6031C647-83B6-864D-B009-2EC3751CAD10}">
      <dsp:nvSpPr>
        <dsp:cNvPr id="0" name=""/>
        <dsp:cNvSpPr/>
      </dsp:nvSpPr>
      <dsp:spPr>
        <a:xfrm>
          <a:off x="3731086" y="2304755"/>
          <a:ext cx="1754683" cy="1055319"/>
        </a:xfrm>
        <a:prstGeom prst="roundRect">
          <a:avLst>
            <a:gd name="adj" fmla="val 10000"/>
          </a:avLst>
        </a:prstGeom>
        <a:solidFill>
          <a:srgbClr val="3366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u="none" kern="1200"/>
            <a:t>Distance education instructors are expected to follow good teaching practices, including those identified by our accrediting commission. </a:t>
          </a:r>
          <a:endParaRPr lang="en-US" sz="1050" kern="1200"/>
        </a:p>
      </dsp:txBody>
      <dsp:txXfrm>
        <a:off x="3761995" y="2335664"/>
        <a:ext cx="1692865" cy="9935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1ED2F1-7356-4743-B940-A951920C919F}">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58F0A17-BD58-4044-BA6A-79220F2506E3}">
      <dsp:nvSpPr>
        <dsp:cNvPr id="0" name=""/>
        <dsp:cNvSpPr/>
      </dsp:nvSpPr>
      <dsp:spPr>
        <a:xfrm>
          <a:off x="5893" y="960120"/>
          <a:ext cx="1765935" cy="1280160"/>
        </a:xfrm>
        <a:prstGeom prst="roundRect">
          <a:avLst/>
        </a:prstGeom>
        <a:solidFill>
          <a:srgbClr val="800000"/>
        </a:solid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rPr>
            <a:t>American Disabilities Act (ADA) and Section 508 Compliance:</a:t>
          </a:r>
        </a:p>
        <a:p>
          <a:pPr lvl="0" algn="ctr" defTabSz="622300">
            <a:lnSpc>
              <a:spcPct val="90000"/>
            </a:lnSpc>
            <a:spcBef>
              <a:spcPct val="0"/>
            </a:spcBef>
            <a:spcAft>
              <a:spcPct val="35000"/>
            </a:spcAft>
          </a:pPr>
          <a:r>
            <a:rPr lang="en-US" sz="1400" b="1" kern="1200">
              <a:solidFill>
                <a:schemeClr val="tx1"/>
              </a:solidFill>
            </a:rPr>
            <a:t>Federal Law </a:t>
          </a:r>
        </a:p>
      </dsp:txBody>
      <dsp:txXfrm>
        <a:off x="68385" y="1022612"/>
        <a:ext cx="1640951" cy="1155176"/>
      </dsp:txXfrm>
    </dsp:sp>
    <dsp:sp modelId="{00B3A005-73F8-494D-AFB3-2E4B5D59864E}">
      <dsp:nvSpPr>
        <dsp:cNvPr id="0" name=""/>
        <dsp:cNvSpPr/>
      </dsp:nvSpPr>
      <dsp:spPr>
        <a:xfrm>
          <a:off x="1860232" y="960120"/>
          <a:ext cx="1765935" cy="1280160"/>
        </a:xfrm>
        <a:prstGeom prst="roundRect">
          <a:avLst/>
        </a:prstGeom>
        <a:solidFill>
          <a:srgbClr val="CC9022"/>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chemeClr val="bg1"/>
              </a:solidFill>
            </a:rPr>
            <a:t>The Department of Justice (DOJ) published the Americans with Disabilities Act (ADA) Standards for Accessible Design in September 2010. These standards state that all electronic and information technology must be accessible to people with disabilities.</a:t>
          </a:r>
        </a:p>
      </dsp:txBody>
      <dsp:txXfrm>
        <a:off x="1922724" y="1022612"/>
        <a:ext cx="1640951" cy="1155176"/>
      </dsp:txXfrm>
    </dsp:sp>
    <dsp:sp modelId="{3CAF2BB8-2403-6845-A557-89D3FDF83308}">
      <dsp:nvSpPr>
        <dsp:cNvPr id="0" name=""/>
        <dsp:cNvSpPr/>
      </dsp:nvSpPr>
      <dsp:spPr>
        <a:xfrm>
          <a:off x="3714571" y="960120"/>
          <a:ext cx="1765935" cy="1280160"/>
        </a:xfrm>
        <a:prstGeom prst="roundRect">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bg1"/>
              </a:solidFill>
            </a:rPr>
            <a:t>The ADA differs from Section 508 regulations, which are an amendment to the Rehabilitation Act of 1973 and apply to all information technology, including computer hardware, software and documentation.</a:t>
          </a:r>
        </a:p>
      </dsp:txBody>
      <dsp:txXfrm>
        <a:off x="3777063" y="1022612"/>
        <a:ext cx="1640951"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parTxLTRAlign" val="l"/>
                  <dgm:param type="parTxRTLAlign" val="r"/>
                  <dgm:param type="txAnchorVert" val="t"/>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parTxLTRAlign" val="l"/>
                  <dgm:param type="parTxRTLAlign" val="r"/>
                  <dgm:param type="txAnchorVert" val="t"/>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parTxLTRAlign" val="l"/>
                  <dgm:param type="parTxRTLAlign" val="r"/>
                  <dgm:param type="txAnchorVert" val="t"/>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parTxLTRAlign" val="l"/>
                  <dgm:param type="parTxRTLAlign" val="r"/>
                  <dgm:param type="txAnchorVert" val="t"/>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35891-B27D-7A4D-90B7-908F94621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12569</Words>
  <Characters>74787</Characters>
  <Application>Microsoft Macintosh Word</Application>
  <DocSecurity>0</DocSecurity>
  <Lines>1739</Lines>
  <Paragraphs>882</Paragraphs>
  <ScaleCrop>false</ScaleCrop>
  <HeadingPairs>
    <vt:vector size="2" baseType="variant">
      <vt:variant>
        <vt:lpstr>Title</vt:lpstr>
      </vt:variant>
      <vt:variant>
        <vt:i4>1</vt:i4>
      </vt:variant>
    </vt:vector>
  </HeadingPairs>
  <TitlesOfParts>
    <vt:vector size="1" baseType="lpstr">
      <vt:lpstr/>
    </vt:vector>
  </TitlesOfParts>
  <Company>Glendale Community College</Company>
  <LinksUpToDate>false</LinksUpToDate>
  <CharactersWithSpaces>86474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Adina Lerner</dc:creator>
  <cp:keywords/>
  <dc:description/>
  <cp:lastModifiedBy>Alexa Schumacher</cp:lastModifiedBy>
  <cp:revision>3</cp:revision>
  <cp:lastPrinted>2018-11-16T22:50:00Z</cp:lastPrinted>
  <dcterms:created xsi:type="dcterms:W3CDTF">2019-03-02T23:53:00Z</dcterms:created>
  <dcterms:modified xsi:type="dcterms:W3CDTF">2019-03-14T17:03:00Z</dcterms:modified>
</cp:coreProperties>
</file>