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22" w:rsidRDefault="00E07522" w:rsidP="00E07522">
      <w:pPr>
        <w:jc w:val="center"/>
        <w:rPr>
          <w:b/>
          <w:sz w:val="32"/>
          <w:szCs w:val="32"/>
        </w:rPr>
      </w:pPr>
      <w:smartTag w:uri="urn:schemas-microsoft-com:office:smarttags" w:element="place">
        <w:smartTag w:uri="urn:schemas-microsoft-com:office:smarttags" w:element="PlaceName">
          <w:r w:rsidRPr="00D25E48">
            <w:rPr>
              <w:b/>
              <w:sz w:val="36"/>
              <w:szCs w:val="36"/>
            </w:rPr>
            <w:t>Glendale</w:t>
          </w:r>
        </w:smartTag>
        <w:r w:rsidRPr="00D25E48">
          <w:rPr>
            <w:b/>
            <w:sz w:val="36"/>
            <w:szCs w:val="36"/>
          </w:rPr>
          <w:t xml:space="preserve"> </w:t>
        </w:r>
        <w:smartTag w:uri="urn:schemas-microsoft-com:office:smarttags" w:element="PlaceType">
          <w:r w:rsidRPr="00D25E48">
            <w:rPr>
              <w:b/>
              <w:sz w:val="36"/>
              <w:szCs w:val="36"/>
            </w:rPr>
            <w:t>Community College</w:t>
          </w:r>
        </w:smartTag>
      </w:smartTag>
    </w:p>
    <w:p w:rsidR="00E07522" w:rsidRDefault="00E07522" w:rsidP="00E07522">
      <w:pPr>
        <w:jc w:val="center"/>
        <w:rPr>
          <w:b/>
        </w:rPr>
      </w:pPr>
      <w:r>
        <w:rPr>
          <w:b/>
          <w:sz w:val="32"/>
          <w:szCs w:val="32"/>
        </w:rPr>
        <w:t>Athletic Department</w:t>
      </w:r>
    </w:p>
    <w:p w:rsidR="00E07522" w:rsidRDefault="00E07522" w:rsidP="00E07522">
      <w:pPr>
        <w:jc w:val="center"/>
        <w:rPr>
          <w:b/>
        </w:rPr>
      </w:pPr>
    </w:p>
    <w:p w:rsidR="00E07522" w:rsidRPr="003331C0" w:rsidRDefault="00E07522" w:rsidP="00E07522">
      <w:pPr>
        <w:jc w:val="center"/>
        <w:rPr>
          <w:u w:val="single"/>
        </w:rPr>
      </w:pPr>
      <w:r w:rsidRPr="003331C0">
        <w:rPr>
          <w:b/>
          <w:sz w:val="28"/>
          <w:szCs w:val="28"/>
          <w:u w:val="single"/>
        </w:rPr>
        <w:t>STATEMENT OF COMPLIANCE</w:t>
      </w:r>
    </w:p>
    <w:p w:rsidR="00E07522" w:rsidRDefault="00E07522" w:rsidP="00E07522">
      <w:pPr>
        <w:jc w:val="center"/>
      </w:pPr>
    </w:p>
    <w:p w:rsidR="00E07522" w:rsidRDefault="00E07522" w:rsidP="00E07522">
      <w:r>
        <w:t>Section 67362 of the California Education Code prohibits participation in intercollegiate athletics by a student athlete “…if he or she, at any time after his or her enrollment as a college or university student, is prosecuted as an adult and is convicted of any of several specified crimes.” A student falling under the provisions set forth in Section 67362 of the California Education Code is eligible to participate only after he or she successfully completes the entire term of his or her probation or assigned prison term and parole period, if any.</w:t>
      </w:r>
    </w:p>
    <w:p w:rsidR="00E07522" w:rsidRDefault="00E07522" w:rsidP="00E07522"/>
    <w:p w:rsidR="00E07522" w:rsidRDefault="00E07522" w:rsidP="00E07522">
      <w:r>
        <w:rPr>
          <w:b/>
          <w:u w:val="single"/>
        </w:rPr>
        <w:t>Providing a false declaration may subject the student to disciplinary action, including, but not limited to, suspension, dismissal, or expulsion.</w:t>
      </w:r>
      <w:r>
        <w:t xml:space="preserve"> </w:t>
      </w:r>
    </w:p>
    <w:p w:rsidR="00E07522" w:rsidRDefault="00E07522" w:rsidP="00E07522"/>
    <w:p w:rsidR="00E07522" w:rsidRDefault="00E07522" w:rsidP="00E07522"/>
    <w:p w:rsidR="00E07522" w:rsidRDefault="00E07522" w:rsidP="00E07522">
      <w:bookmarkStart w:id="0" w:name="_GoBack"/>
      <w:bookmarkEnd w:id="0"/>
      <w:r>
        <w:t>____________________________________________________________________________________</w:t>
      </w:r>
    </w:p>
    <w:p w:rsidR="00E07522" w:rsidRPr="007F68BD" w:rsidRDefault="00E07522" w:rsidP="00E07522">
      <w:pPr>
        <w:rPr>
          <w:b/>
        </w:rPr>
      </w:pPr>
      <w:r>
        <w:tab/>
      </w:r>
      <w:r w:rsidRPr="007F68BD">
        <w:rPr>
          <w:b/>
        </w:rPr>
        <w:t>Full Name</w:t>
      </w:r>
      <w:r>
        <w:tab/>
        <w:t>(Last, First Middle)</w:t>
      </w:r>
      <w:r>
        <w:tab/>
      </w:r>
      <w:r>
        <w:tab/>
      </w:r>
      <w:r>
        <w:tab/>
      </w:r>
      <w:r>
        <w:tab/>
      </w:r>
      <w:r>
        <w:tab/>
      </w:r>
      <w:r>
        <w:rPr>
          <w:b/>
        </w:rPr>
        <w:t>Sport</w:t>
      </w:r>
    </w:p>
    <w:p w:rsidR="00E07522" w:rsidRDefault="00E07522" w:rsidP="00E07522"/>
    <w:p w:rsidR="00E07522" w:rsidRDefault="00E07522" w:rsidP="00E07522">
      <w:r>
        <w:t>Please place your signature under the declaration that applies:</w:t>
      </w:r>
    </w:p>
    <w:p w:rsidR="00E07522" w:rsidRDefault="00E07522" w:rsidP="00E07522"/>
    <w:p w:rsidR="00E07522" w:rsidRDefault="00E07522" w:rsidP="00E07522">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6400800" cy="1600200"/>
                <wp:effectExtent l="11430" t="10795" r="762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600200"/>
                        </a:xfrm>
                        <a:prstGeom prst="rect">
                          <a:avLst/>
                        </a:prstGeom>
                        <a:solidFill>
                          <a:srgbClr val="FFFFFF"/>
                        </a:solidFill>
                        <a:ln w="9525">
                          <a:solidFill>
                            <a:srgbClr val="000000"/>
                          </a:solidFill>
                          <a:miter lim="800000"/>
                          <a:headEnd/>
                          <a:tailEnd/>
                        </a:ln>
                      </wps:spPr>
                      <wps:txbx>
                        <w:txbxContent>
                          <w:p w:rsidR="00E07522" w:rsidRDefault="00E07522" w:rsidP="00E07522">
                            <w:r>
                              <w:rPr>
                                <w:b/>
                                <w:u w:val="single"/>
                              </w:rPr>
                              <w:t>I HAVE NOT</w:t>
                            </w:r>
                            <w:r>
                              <w:t xml:space="preserve"> been prosecuted </w:t>
                            </w:r>
                            <w:r>
                              <w:rPr>
                                <w:b/>
                                <w:u w:val="single"/>
                              </w:rPr>
                              <w:t>AND</w:t>
                            </w:r>
                            <w:r>
                              <w:t xml:space="preserve"> convicted as an adult </w:t>
                            </w:r>
                            <w:r>
                              <w:rPr>
                                <w:b/>
                                <w:u w:val="single"/>
                              </w:rPr>
                              <w:t>AFTER</w:t>
                            </w:r>
                            <w:r>
                              <w:t xml:space="preserve"> enrollment at a collegiate institution of a violation of Section 187, 209, 210, 211, 220, 243.8, 245, 261, 262, 264.1, 286, 288, 288a, 288.5, 289, or459 of, or attempted murder under Section 664 of the California Penal Code.</w:t>
                            </w:r>
                          </w:p>
                          <w:p w:rsidR="00E07522" w:rsidRDefault="00E07522" w:rsidP="00E07522"/>
                          <w:p w:rsidR="00E07522" w:rsidRDefault="00E07522" w:rsidP="00E07522"/>
                          <w:p w:rsidR="00E07522" w:rsidRDefault="00E07522" w:rsidP="00E07522"/>
                          <w:p w:rsidR="00E07522" w:rsidRDefault="00E07522" w:rsidP="00E07522">
                            <w:r>
                              <w:t>_________________________________________</w:t>
                            </w:r>
                            <w:r>
                              <w:tab/>
                            </w:r>
                            <w:r>
                              <w:tab/>
                            </w:r>
                            <w:r>
                              <w:tab/>
                            </w:r>
                            <w:r>
                              <w:tab/>
                              <w:t>_____________________</w:t>
                            </w:r>
                          </w:p>
                          <w:p w:rsidR="00E07522" w:rsidRPr="006F33EB" w:rsidRDefault="00E07522" w:rsidP="00E07522">
                            <w:pPr>
                              <w:rPr>
                                <w:sz w:val="20"/>
                                <w:szCs w:val="20"/>
                              </w:rPr>
                            </w:pPr>
                            <w:r>
                              <w:rPr>
                                <w:sz w:val="20"/>
                                <w:szCs w:val="20"/>
                              </w:rPr>
                              <w:tab/>
                            </w:r>
                            <w:r>
                              <w:rPr>
                                <w:sz w:val="20"/>
                                <w:szCs w:val="20"/>
                              </w:rPr>
                              <w:tab/>
                              <w:t>Signature of Student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pt;width:7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">
                <v:textbox>
                  <w:txbxContent>
                    <w:p w:rsidR="00E07522" w:rsidRDefault="00E07522" w:rsidP="00E07522">
                      <w:r>
                        <w:rPr>
                          <w:b/>
                          <w:u w:val="single"/>
                        </w:rPr>
                        <w:t>I HAVE NOT</w:t>
                      </w:r>
                      <w:r>
                        <w:t xml:space="preserve"> been prosecuted </w:t>
                      </w:r>
                      <w:r>
                        <w:rPr>
                          <w:b/>
                          <w:u w:val="single"/>
                        </w:rPr>
                        <w:t>AND</w:t>
                      </w:r>
                      <w:r>
                        <w:t xml:space="preserve"> convicted as an adult </w:t>
                      </w:r>
                      <w:r>
                        <w:rPr>
                          <w:b/>
                          <w:u w:val="single"/>
                        </w:rPr>
                        <w:t>AFTER</w:t>
                      </w:r>
                      <w:r>
                        <w:t xml:space="preserve"> enrollment at a collegiate institution of a violation of Section 187, 209, 210, 211, 220, 243.8, 245, 261, 262, 264.1, 286, 288, 288a, 288.5, 289, or459 of, or attempted murder under Section 664 of the California Penal Code.</w:t>
                      </w:r>
                    </w:p>
                    <w:p w:rsidR="00E07522" w:rsidRDefault="00E07522" w:rsidP="00E07522"/>
                    <w:p w:rsidR="00E07522" w:rsidRDefault="00E07522" w:rsidP="00E07522"/>
                    <w:p w:rsidR="00E07522" w:rsidRDefault="00E07522" w:rsidP="00E07522"/>
                    <w:p w:rsidR="00E07522" w:rsidRDefault="00E07522" w:rsidP="00E07522">
                      <w:r>
                        <w:t>_________________________________________</w:t>
                      </w:r>
                      <w:r>
                        <w:tab/>
                      </w:r>
                      <w:r>
                        <w:tab/>
                      </w:r>
                      <w:r>
                        <w:tab/>
                      </w:r>
                      <w:r>
                        <w:tab/>
                        <w:t>_____________________</w:t>
                      </w:r>
                    </w:p>
                    <w:p w:rsidR="00E07522" w:rsidRPr="006F33EB" w:rsidRDefault="00E07522" w:rsidP="00E07522">
                      <w:pPr>
                        <w:rPr>
                          <w:sz w:val="20"/>
                          <w:szCs w:val="20"/>
                        </w:rPr>
                      </w:pPr>
                      <w:r>
                        <w:rPr>
                          <w:sz w:val="20"/>
                          <w:szCs w:val="20"/>
                        </w:rPr>
                        <w:tab/>
                      </w:r>
                      <w:r>
                        <w:rPr>
                          <w:sz w:val="20"/>
                          <w:szCs w:val="20"/>
                        </w:rPr>
                        <w:tab/>
                        <w:t>Signature of Student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p>
                  </w:txbxContent>
                </v:textbox>
              </v:rect>
            </w:pict>
          </mc:Fallback>
        </mc:AlternateContent>
      </w:r>
    </w:p>
    <w:p w:rsidR="00E07522" w:rsidRPr="006F33EB" w:rsidRDefault="00E07522" w:rsidP="00E07522"/>
    <w:p w:rsidR="00E07522" w:rsidRPr="006F33EB" w:rsidRDefault="00E07522" w:rsidP="00E07522"/>
    <w:p w:rsidR="00E07522" w:rsidRPr="006F33EB" w:rsidRDefault="00E07522" w:rsidP="00E07522"/>
    <w:p w:rsidR="00E07522" w:rsidRPr="006F33EB" w:rsidRDefault="00E07522" w:rsidP="00E07522"/>
    <w:p w:rsidR="00E07522" w:rsidRPr="006F33EB" w:rsidRDefault="00E07522" w:rsidP="00E07522"/>
    <w:p w:rsidR="00E07522" w:rsidRPr="006F33EB" w:rsidRDefault="00E07522" w:rsidP="00E07522"/>
    <w:p w:rsidR="00E07522" w:rsidRDefault="00E07522" w:rsidP="00E07522"/>
    <w:p w:rsidR="00E07522" w:rsidRDefault="00E07522" w:rsidP="00E07522"/>
    <w:p w:rsidR="00E07522" w:rsidRDefault="00E07522" w:rsidP="00E07522">
      <w:pPr>
        <w:rPr>
          <w:sz w:val="20"/>
          <w:szCs w:val="20"/>
        </w:rPr>
      </w:pPr>
    </w:p>
    <w:p w:rsidR="00E07522" w:rsidRPr="00685AC8" w:rsidRDefault="00E07522" w:rsidP="00E07522">
      <w:pPr>
        <w:rPr>
          <w:sz w:val="20"/>
          <w:szCs w:val="20"/>
        </w:rPr>
      </w:pPr>
    </w:p>
    <w:p w:rsidR="00E07522" w:rsidRDefault="00E07522" w:rsidP="00E07522">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53975</wp:posOffset>
                </wp:positionV>
                <wp:extent cx="6400800" cy="1371600"/>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371600"/>
                        </a:xfrm>
                        <a:prstGeom prst="rect">
                          <a:avLst/>
                        </a:prstGeom>
                        <a:solidFill>
                          <a:srgbClr val="FFFFFF"/>
                        </a:solidFill>
                        <a:ln w="9525">
                          <a:solidFill>
                            <a:srgbClr val="000000"/>
                          </a:solidFill>
                          <a:miter lim="800000"/>
                          <a:headEnd/>
                          <a:tailEnd/>
                        </a:ln>
                      </wps:spPr>
                      <wps:txbx>
                        <w:txbxContent>
                          <w:p w:rsidR="00E07522" w:rsidRDefault="00E07522" w:rsidP="00E07522">
                            <w:r>
                              <w:rPr>
                                <w:b/>
                                <w:u w:val="single"/>
                              </w:rPr>
                              <w:t>I HAVE</w:t>
                            </w:r>
                            <w:r>
                              <w:t xml:space="preserve"> been prosecuted </w:t>
                            </w:r>
                            <w:r>
                              <w:rPr>
                                <w:b/>
                                <w:u w:val="single"/>
                              </w:rPr>
                              <w:t>AND</w:t>
                            </w:r>
                            <w:r>
                              <w:t xml:space="preserve"> convicted as an adult </w:t>
                            </w:r>
                            <w:r>
                              <w:rPr>
                                <w:b/>
                                <w:u w:val="single"/>
                              </w:rPr>
                              <w:t>AFTER</w:t>
                            </w:r>
                            <w:r>
                              <w:t xml:space="preserve"> enrollment at a collegiate institution of a violation of Section 187, 209, 210, 211, 220, 243.8, 245, 261, 262, 264.1, 286, 288, 288a, 288.5, 289, or 459 of, or attempted murder under Section 664 of the California Penal Code and currently serving the assigned sentence. </w:t>
                            </w:r>
                          </w:p>
                          <w:p w:rsidR="00E07522" w:rsidRDefault="00E07522" w:rsidP="00E07522"/>
                          <w:p w:rsidR="00E07522" w:rsidRDefault="00E07522" w:rsidP="00E07522">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r>
                              <w:tab/>
                            </w:r>
                            <w:r>
                              <w:tab/>
                            </w:r>
                            <w:r>
                              <w:tab/>
                              <w:t>_____________________</w:t>
                            </w:r>
                          </w:p>
                          <w:p w:rsidR="00E07522" w:rsidRPr="0003163C" w:rsidRDefault="00E07522" w:rsidP="00E07522">
                            <w:pPr>
                              <w:rPr>
                                <w:sz w:val="20"/>
                                <w:szCs w:val="20"/>
                              </w:rPr>
                            </w:pPr>
                            <w:r>
                              <w:rPr>
                                <w:sz w:val="20"/>
                                <w:szCs w:val="20"/>
                              </w:rPr>
                              <w:tab/>
                            </w:r>
                            <w:r>
                              <w:rPr>
                                <w:sz w:val="20"/>
                                <w:szCs w:val="20"/>
                              </w:rPr>
                              <w:tab/>
                              <w:t>Signature of Student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0;margin-top:4.25pt;width:7in;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">
                <v:textbox>
                  <w:txbxContent>
                    <w:p w:rsidR="00E07522" w:rsidRDefault="00E07522" w:rsidP="00E07522">
                      <w:r>
                        <w:rPr>
                          <w:b/>
                          <w:u w:val="single"/>
                        </w:rPr>
                        <w:t>I HAVE</w:t>
                      </w:r>
                      <w:r>
                        <w:t xml:space="preserve"> been prosecuted </w:t>
                      </w:r>
                      <w:r>
                        <w:rPr>
                          <w:b/>
                          <w:u w:val="single"/>
                        </w:rPr>
                        <w:t>AND</w:t>
                      </w:r>
                      <w:r>
                        <w:t xml:space="preserve"> convicted as an adult </w:t>
                      </w:r>
                      <w:r>
                        <w:rPr>
                          <w:b/>
                          <w:u w:val="single"/>
                        </w:rPr>
                        <w:t>AFTER</w:t>
                      </w:r>
                      <w:r>
                        <w:t xml:space="preserve"> enrollment at a collegiate institution of a violation of Section 187, 209, 210, 211, 220, 243.8, 245, 261, 262, 264.1, 286, 288, 288a, 288.5, 289, or 459 of, or attempted murder under Section 664 of the California Penal Code and currently serving the assigned sentence. </w:t>
                      </w:r>
                    </w:p>
                    <w:p w:rsidR="00E07522" w:rsidRDefault="00E07522" w:rsidP="00E07522"/>
                    <w:p w:rsidR="00E07522" w:rsidRDefault="00E07522" w:rsidP="00E07522">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r>
                        <w:tab/>
                      </w:r>
                      <w:r>
                        <w:tab/>
                      </w:r>
                      <w:r>
                        <w:tab/>
                        <w:t>_____________________</w:t>
                      </w:r>
                    </w:p>
                    <w:p w:rsidR="00E07522" w:rsidRPr="0003163C" w:rsidRDefault="00E07522" w:rsidP="00E07522">
                      <w:pPr>
                        <w:rPr>
                          <w:sz w:val="20"/>
                          <w:szCs w:val="20"/>
                        </w:rPr>
                      </w:pPr>
                      <w:r>
                        <w:rPr>
                          <w:sz w:val="20"/>
                          <w:szCs w:val="20"/>
                        </w:rPr>
                        <w:tab/>
                      </w:r>
                      <w:r>
                        <w:rPr>
                          <w:sz w:val="20"/>
                          <w:szCs w:val="20"/>
                        </w:rPr>
                        <w:tab/>
                        <w:t>Signature of Student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p>
                  </w:txbxContent>
                </v:textbox>
              </v:rect>
            </w:pict>
          </mc:Fallback>
        </mc:AlternateContent>
      </w:r>
    </w:p>
    <w:p w:rsidR="00E07522" w:rsidRPr="0003163C" w:rsidRDefault="00E07522" w:rsidP="00E07522"/>
    <w:p w:rsidR="00E07522" w:rsidRPr="0003163C" w:rsidRDefault="00E07522" w:rsidP="00E07522"/>
    <w:p w:rsidR="00E07522" w:rsidRPr="0003163C" w:rsidRDefault="00E07522" w:rsidP="00E07522"/>
    <w:p w:rsidR="00E07522" w:rsidRPr="0003163C" w:rsidRDefault="00E07522" w:rsidP="00E07522"/>
    <w:p w:rsidR="00E07522" w:rsidRPr="0003163C" w:rsidRDefault="00E07522" w:rsidP="00E07522"/>
    <w:p w:rsidR="00E07522" w:rsidRPr="0003163C" w:rsidRDefault="00E07522" w:rsidP="00E07522"/>
    <w:p w:rsidR="00E07522" w:rsidRDefault="00E07522" w:rsidP="00E07522">
      <w:pPr>
        <w:pBdr>
          <w:bottom w:val="single" w:sz="12" w:space="1" w:color="auto"/>
        </w:pBdr>
      </w:pPr>
    </w:p>
    <w:p w:rsidR="00E07522" w:rsidRDefault="00E07522" w:rsidP="00E07522">
      <w:pPr>
        <w:pBdr>
          <w:bottom w:val="single" w:sz="12" w:space="1" w:color="auto"/>
        </w:pBdr>
      </w:pPr>
    </w:p>
    <w:p w:rsidR="00E07522" w:rsidRDefault="00E07522" w:rsidP="00E07522">
      <w:r>
        <w:t>BRIEF DESCRIPTION OF PENAL CODE NUMBERS:</w:t>
      </w:r>
    </w:p>
    <w:p w:rsidR="00E07522" w:rsidRDefault="00E07522" w:rsidP="00E07522">
      <w:r>
        <w:t>SECTIONS: 187 – Murder, 209 – kidnap and carjacking, 210 – ransom or extortion, 211 – Robbery, 220 – various assaults 243.8 – battery to sports official, 245 – use or assault with deadly weapon, 261 and 262 – various forms of Rape, 264.1 – aiding and abetting in an assault, rape, etc.</w:t>
      </w:r>
    </w:p>
    <w:p w:rsidR="00E07522" w:rsidRPr="0003163C" w:rsidRDefault="00E07522" w:rsidP="00E07522">
      <w:r>
        <w:t xml:space="preserve">286 – Sodomy, 288 – Lewd or lascivious acts, 288a – oral copulation, 288.5 – sexual contact with a child, 289 – act of sexual penetration with a foreign object, 459 – various forms of burglary. </w:t>
      </w:r>
    </w:p>
    <w:p w:rsidR="00140198" w:rsidRDefault="00140198"/>
    <w:sectPr w:rsidR="00140198" w:rsidSect="00685AC8">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22"/>
    <w:rsid w:val="00140198"/>
    <w:rsid w:val="00E0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1F4132E-47AE-4DFC-9FEE-A5EA705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5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Rubina Hairapetian</dc:creator>
  <cp:keywords/>
  <dc:description/>
  <cp:lastModifiedBy>Rubina Hairapetian</cp:lastModifiedBy>
  <cp:revision>1</cp:revision>
  <dcterms:created xsi:type="dcterms:W3CDTF">2016-04-19T14:25:00Z</dcterms:created>
  <dcterms:modified xsi:type="dcterms:W3CDTF">2016-04-19T14:31:00Z</dcterms:modified>
</cp:coreProperties>
</file>