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3205F" w14:textId="29080761" w:rsidR="009E5303" w:rsidRDefault="00A2342C" w:rsidP="00803D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Fall 2016</w:t>
      </w:r>
      <w:r w:rsidR="001B5CC0">
        <w:rPr>
          <w:rFonts w:ascii="Arial" w:hAnsi="Arial" w:cs="Arial"/>
          <w:b/>
          <w:sz w:val="24"/>
          <w:szCs w:val="24"/>
        </w:rPr>
        <w:t>-17</w:t>
      </w:r>
      <w:r>
        <w:rPr>
          <w:rFonts w:ascii="Arial" w:hAnsi="Arial" w:cs="Arial"/>
          <w:b/>
          <w:sz w:val="24"/>
          <w:szCs w:val="24"/>
        </w:rPr>
        <w:t xml:space="preserve"> Glendale Community College</w:t>
      </w:r>
    </w:p>
    <w:p w14:paraId="403D905D" w14:textId="77777777" w:rsidR="00A2342C" w:rsidRDefault="00A2342C" w:rsidP="009E5303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Student Equity</w:t>
      </w:r>
      <w:r w:rsidR="008725DD">
        <w:rPr>
          <w:rFonts w:ascii="Arial" w:hAnsi="Arial" w:cs="Arial"/>
          <w:b/>
          <w:sz w:val="24"/>
          <w:szCs w:val="24"/>
        </w:rPr>
        <w:t xml:space="preserve"> Program</w:t>
      </w:r>
      <w:r w:rsidR="009E5303">
        <w:rPr>
          <w:rFonts w:ascii="Arial" w:hAnsi="Arial" w:cs="Arial"/>
          <w:b/>
          <w:sz w:val="24"/>
          <w:szCs w:val="24"/>
        </w:rPr>
        <w:t xml:space="preserve">: </w:t>
      </w:r>
      <w:r w:rsidRPr="009E5303">
        <w:rPr>
          <w:rFonts w:ascii="Arial" w:hAnsi="Arial" w:cs="Arial"/>
          <w:b/>
          <w:sz w:val="24"/>
          <w:szCs w:val="24"/>
          <w:u w:val="single"/>
        </w:rPr>
        <w:t>ACCESS</w:t>
      </w:r>
    </w:p>
    <w:p w14:paraId="14D80DF0" w14:textId="77777777" w:rsidR="00690D19" w:rsidRDefault="00690D19" w:rsidP="009E53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F9B74F9" w14:textId="77777777" w:rsidR="00690D19" w:rsidRPr="00AB1E65" w:rsidRDefault="00690D19" w:rsidP="00690D19">
      <w:pPr>
        <w:pStyle w:val="NoSpacing"/>
        <w:rPr>
          <w:rFonts w:ascii="Arial" w:hAnsi="Arial" w:cs="Arial"/>
          <w:kern w:val="24"/>
          <w:sz w:val="24"/>
          <w:szCs w:val="24"/>
        </w:rPr>
      </w:pPr>
      <w:r w:rsidRPr="00AB1E65">
        <w:rPr>
          <w:rFonts w:ascii="Arial" w:hAnsi="Arial" w:cs="Arial"/>
          <w:b/>
          <w:kern w:val="24"/>
          <w:sz w:val="24"/>
          <w:szCs w:val="24"/>
        </w:rPr>
        <w:t>The percentage point gap methodology</w:t>
      </w:r>
      <w:r w:rsidRPr="00AB1E65">
        <w:rPr>
          <w:rFonts w:ascii="Arial" w:hAnsi="Arial" w:cs="Arial"/>
          <w:kern w:val="24"/>
          <w:sz w:val="24"/>
          <w:szCs w:val="24"/>
        </w:rPr>
        <w:t xml:space="preserve"> </w:t>
      </w:r>
      <w:r w:rsidRPr="00AB1E65">
        <w:rPr>
          <w:rFonts w:ascii="Arial" w:hAnsi="Arial" w:cs="Arial"/>
          <w:b/>
          <w:kern w:val="24"/>
          <w:sz w:val="24"/>
          <w:szCs w:val="24"/>
        </w:rPr>
        <w:t xml:space="preserve">compares the percent of students in a disaggregated subgroup who succeed in an outcome with the percent of </w:t>
      </w:r>
      <w:r w:rsidRPr="00AB1E65">
        <w:rPr>
          <w:rFonts w:ascii="Arial" w:hAnsi="Arial" w:cs="Arial"/>
          <w:b/>
          <w:i/>
          <w:kern w:val="24"/>
          <w:sz w:val="24"/>
          <w:szCs w:val="24"/>
        </w:rPr>
        <w:t xml:space="preserve">ALL </w:t>
      </w:r>
      <w:r w:rsidRPr="00AB1E65">
        <w:rPr>
          <w:rFonts w:ascii="Arial" w:hAnsi="Arial" w:cs="Arial"/>
          <w:b/>
          <w:kern w:val="24"/>
          <w:sz w:val="24"/>
          <w:szCs w:val="24"/>
        </w:rPr>
        <w:t xml:space="preserve">students who succeed in the same outcome. </w:t>
      </w:r>
      <w:r w:rsidRPr="00AB1E65">
        <w:rPr>
          <w:rFonts w:ascii="Arial" w:hAnsi="Arial" w:cs="Arial"/>
          <w:kern w:val="24"/>
          <w:sz w:val="24"/>
          <w:szCs w:val="24"/>
        </w:rPr>
        <w:t xml:space="preserve">The resulting </w:t>
      </w:r>
      <w:r w:rsidRPr="00AB1E65">
        <w:rPr>
          <w:rFonts w:ascii="Arial" w:hAnsi="Arial" w:cs="Arial"/>
          <w:b/>
          <w:kern w:val="24"/>
          <w:sz w:val="24"/>
          <w:szCs w:val="24"/>
        </w:rPr>
        <w:t>‘percentage point gap’</w:t>
      </w:r>
      <w:r w:rsidRPr="00AB1E65">
        <w:rPr>
          <w:rFonts w:ascii="Arial" w:hAnsi="Arial" w:cs="Arial"/>
          <w:kern w:val="24"/>
          <w:sz w:val="24"/>
          <w:szCs w:val="24"/>
        </w:rPr>
        <w:t xml:space="preserve"> will have a </w:t>
      </w:r>
      <w:r w:rsidRPr="00AB1E65">
        <w:rPr>
          <w:rFonts w:ascii="Arial" w:hAnsi="Arial" w:cs="Arial"/>
          <w:b/>
          <w:kern w:val="24"/>
          <w:sz w:val="24"/>
          <w:szCs w:val="24"/>
        </w:rPr>
        <w:t>- / + designation</w:t>
      </w:r>
      <w:r w:rsidRPr="00AB1E65">
        <w:rPr>
          <w:rFonts w:ascii="Arial" w:hAnsi="Arial" w:cs="Arial"/>
          <w:kern w:val="24"/>
          <w:sz w:val="24"/>
          <w:szCs w:val="24"/>
        </w:rPr>
        <w:t xml:space="preserve"> that signals whether or not the subgroup is experiencing a rate that is lower (-) or higher (+) than the all student average.  A </w:t>
      </w:r>
      <w:r w:rsidRPr="00AB1E65">
        <w:rPr>
          <w:rFonts w:ascii="Arial" w:hAnsi="Arial" w:cs="Arial"/>
          <w:b/>
          <w:kern w:val="24"/>
          <w:sz w:val="24"/>
          <w:szCs w:val="24"/>
        </w:rPr>
        <w:t>-3 percentage</w:t>
      </w:r>
      <w:r w:rsidRPr="00AB1E65">
        <w:rPr>
          <w:rFonts w:ascii="Arial" w:hAnsi="Arial" w:cs="Arial"/>
          <w:kern w:val="24"/>
          <w:sz w:val="24"/>
          <w:szCs w:val="24"/>
        </w:rPr>
        <w:t xml:space="preserve"> point gap or greater is evidence of a disproportionate impact.</w:t>
      </w:r>
    </w:p>
    <w:p w14:paraId="49E3448E" w14:textId="77777777" w:rsidR="00C20E4A" w:rsidRPr="009E5303" w:rsidRDefault="00C20E4A" w:rsidP="00C20E4A">
      <w:pPr>
        <w:pStyle w:val="NoSpacing"/>
        <w:rPr>
          <w:rFonts w:ascii="Arial" w:hAnsi="Arial" w:cs="Arial"/>
          <w:b/>
          <w:sz w:val="20"/>
          <w:szCs w:val="20"/>
        </w:rPr>
      </w:pPr>
    </w:p>
    <w:p w14:paraId="2EC9DC18" w14:textId="77777777" w:rsidR="00A2342C" w:rsidRPr="009E5303" w:rsidRDefault="009E5303" w:rsidP="00A2342C">
      <w:pPr>
        <w:pStyle w:val="NoSpacing"/>
        <w:rPr>
          <w:rFonts w:ascii="Arial" w:hAnsi="Arial" w:cs="Arial"/>
          <w:sz w:val="20"/>
          <w:szCs w:val="20"/>
        </w:rPr>
      </w:pPr>
      <w:r w:rsidRPr="009E5303">
        <w:rPr>
          <w:rFonts w:ascii="Arial" w:hAnsi="Arial" w:cs="Arial"/>
          <w:b/>
          <w:sz w:val="20"/>
          <w:szCs w:val="20"/>
        </w:rPr>
        <w:t>Credit Students in</w:t>
      </w:r>
      <w:r w:rsidRPr="009E5303">
        <w:rPr>
          <w:rFonts w:ascii="Arial" w:hAnsi="Arial" w:cs="Arial"/>
          <w:sz w:val="20"/>
          <w:szCs w:val="20"/>
        </w:rPr>
        <w:t xml:space="preserve"> </w:t>
      </w:r>
      <w:r w:rsidRPr="009E5303">
        <w:rPr>
          <w:rFonts w:ascii="Arial" w:hAnsi="Arial" w:cs="Arial"/>
          <w:b/>
          <w:sz w:val="20"/>
          <w:szCs w:val="20"/>
        </w:rPr>
        <w:t>Regional Service Area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1350"/>
        <w:gridCol w:w="5917"/>
      </w:tblGrid>
      <w:tr w:rsidR="00A2342C" w14:paraId="72054786" w14:textId="77777777" w:rsidTr="008725DD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0D5CC3" w14:textId="77777777" w:rsidR="00A2342C" w:rsidRDefault="00A2342C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AC68BA" w14:textId="77777777" w:rsidR="00A2342C" w:rsidRDefault="00A2342C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3A70C7" w14:textId="77777777" w:rsidR="00A2342C" w:rsidRDefault="00A2342C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Percentage Point Gap Method</w:t>
            </w:r>
          </w:p>
        </w:tc>
      </w:tr>
      <w:tr w:rsidR="00A2342C" w14:paraId="738543DF" w14:textId="77777777" w:rsidTr="008725DD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F95D996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+ 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2C93DB6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D515060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 evidence of adverse or disproportional impact </w:t>
            </w:r>
          </w:p>
        </w:tc>
      </w:tr>
      <w:tr w:rsidR="00A2342C" w14:paraId="1E424BB6" w14:textId="77777777" w:rsidTr="008725DD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89A969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0% to - 2.9%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E351475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Yellow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5EBB40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Some evidence of adverse or disproportional impact</w:t>
            </w:r>
          </w:p>
        </w:tc>
      </w:tr>
      <w:tr w:rsidR="00A2342C" w14:paraId="34AC0DFB" w14:textId="77777777" w:rsidTr="008725DD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05F4734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Greater than - 3%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23B77AD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Red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E6ADCFA" w14:textId="77777777" w:rsidR="00A2342C" w:rsidRDefault="00A2342C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Evidence of adverse or disproportional impact/These are the most adversely impacted groups</w:t>
            </w:r>
          </w:p>
        </w:tc>
      </w:tr>
    </w:tbl>
    <w:p w14:paraId="47A121A3" w14:textId="77777777" w:rsidR="00690D19" w:rsidRDefault="00690D19" w:rsidP="00A2342C">
      <w:pPr>
        <w:pStyle w:val="NoSpacing"/>
        <w:rPr>
          <w:rFonts w:ascii="Arial" w:hAnsi="Arial" w:cs="Arial"/>
          <w:b/>
          <w:sz w:val="20"/>
          <w:szCs w:val="20"/>
        </w:rPr>
      </w:pPr>
    </w:p>
    <w:p w14:paraId="0B9440B0" w14:textId="77777777" w:rsidR="00A2342C" w:rsidRPr="00690D19" w:rsidRDefault="00690D19" w:rsidP="00A2342C">
      <w:pPr>
        <w:pStyle w:val="NoSpacing"/>
        <w:rPr>
          <w:rFonts w:ascii="Arial" w:hAnsi="Arial" w:cs="Arial"/>
          <w:sz w:val="24"/>
          <w:szCs w:val="24"/>
        </w:rPr>
      </w:pPr>
      <w:r w:rsidRPr="00690D19">
        <w:rPr>
          <w:rFonts w:ascii="Arial" w:hAnsi="Arial" w:cs="Arial"/>
          <w:b/>
          <w:sz w:val="24"/>
          <w:szCs w:val="24"/>
        </w:rPr>
        <w:t>ACCESS</w:t>
      </w:r>
      <w:r w:rsidRPr="00690D19">
        <w:rPr>
          <w:rFonts w:ascii="Arial" w:hAnsi="Arial" w:cs="Arial"/>
          <w:sz w:val="24"/>
          <w:szCs w:val="24"/>
        </w:rPr>
        <w:t>: The percentage of each population group that is enrolled to the percentage of each group in the adult population within the community served.</w:t>
      </w: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0"/>
        <w:gridCol w:w="2610"/>
      </w:tblGrid>
      <w:tr w:rsidR="008725DD" w14:paraId="6A3BA485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824494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5DD">
              <w:rPr>
                <w:rFonts w:ascii="Arial" w:hAnsi="Arial" w:cs="Arial"/>
                <w:b/>
                <w:sz w:val="24"/>
                <w:szCs w:val="24"/>
              </w:rPr>
              <w:t>Subgroups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8DB4CA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5DD">
              <w:rPr>
                <w:rFonts w:ascii="Arial" w:hAnsi="Arial" w:cs="Arial"/>
                <w:b/>
                <w:sz w:val="24"/>
                <w:szCs w:val="24"/>
              </w:rPr>
              <w:t>Fall 2013-14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5D66C1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725DD">
              <w:rPr>
                <w:rFonts w:ascii="Arial" w:hAnsi="Arial" w:cs="Arial"/>
                <w:b/>
                <w:sz w:val="24"/>
                <w:szCs w:val="24"/>
              </w:rPr>
              <w:t>Fall 2016-17</w:t>
            </w:r>
          </w:p>
        </w:tc>
      </w:tr>
      <w:tr w:rsidR="008725DD" w14:paraId="623EFC53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0D237B2E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b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53946AA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158AF04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36A0BADA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62EE1F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African-Americans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14:paraId="5F55D94D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-0.3%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7B7E4818" w14:textId="77777777" w:rsidR="008725DD" w:rsidRPr="008725DD" w:rsidRDefault="008725DD" w:rsidP="003955D9">
            <w:pPr>
              <w:pStyle w:val="NoSpacing"/>
              <w:spacing w:line="276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-0.6%</w:t>
            </w:r>
          </w:p>
        </w:tc>
      </w:tr>
      <w:tr w:rsidR="008725DD" w14:paraId="08653EE4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2D1A08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American Indians / Alaskan Natives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04C80C6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61F4D391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72B1DD11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2A62CF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Asians/Pacific Islanders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081D5899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-0.7%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68DC9E4D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-1.8%</w:t>
            </w:r>
          </w:p>
        </w:tc>
      </w:tr>
      <w:tr w:rsidR="008725DD" w14:paraId="036B6163" w14:textId="77777777" w:rsidTr="008725DD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C7AC100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Latinos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hideMark/>
          </w:tcPr>
          <w:p w14:paraId="7C4ADF29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-18.5%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5F6010A5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-24.7%</w:t>
            </w:r>
          </w:p>
        </w:tc>
      </w:tr>
      <w:tr w:rsidR="008725DD" w14:paraId="690B512B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83C577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White-Armenians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F3B5067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01886806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75CB94AF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35D827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White-Europeans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6B24D4D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14C43A3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02A53AE6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1E1400ED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25DD">
              <w:rPr>
                <w:rFonts w:ascii="Arial" w:hAnsi="Arial" w:cs="Arial"/>
                <w:b/>
                <w:sz w:val="24"/>
                <w:szCs w:val="24"/>
                <w:u w:val="single"/>
              </w:rPr>
              <w:t>Gender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074479D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7EBF867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48C0161D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7D1405E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Females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19F17D3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F61DF4A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4E1BDE1A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1D3686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Males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hideMark/>
          </w:tcPr>
          <w:p w14:paraId="57C159F1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-6.8%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2FA45349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-6.4%</w:t>
            </w:r>
          </w:p>
        </w:tc>
      </w:tr>
      <w:tr w:rsidR="008725DD" w14:paraId="7548290C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1E246955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725DD">
              <w:rPr>
                <w:rFonts w:ascii="Arial" w:hAnsi="Arial" w:cs="Arial"/>
                <w:b/>
                <w:sz w:val="24"/>
                <w:szCs w:val="24"/>
                <w:u w:val="single"/>
              </w:rPr>
              <w:t>Groups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5E9AC34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20804E4A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1C2D0844" w14:textId="77777777" w:rsidTr="008725DD">
        <w:trPr>
          <w:trHeight w:val="19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5BAC17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 xml:space="preserve">Disability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</w:tcPr>
          <w:p w14:paraId="13E5DC94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-0.7%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744BD4BB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-3.9%</w:t>
            </w:r>
          </w:p>
        </w:tc>
      </w:tr>
      <w:tr w:rsidR="008725DD" w14:paraId="3EF14274" w14:textId="77777777" w:rsidTr="008725DD">
        <w:trPr>
          <w:trHeight w:val="23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6A2D5C6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Foster Youth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hideMark/>
          </w:tcPr>
          <w:p w14:paraId="2FEFC1D5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-0.2%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BEBC500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0.0%</w:t>
            </w:r>
          </w:p>
        </w:tc>
      </w:tr>
      <w:tr w:rsidR="008725DD" w14:paraId="1F239557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88F317C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Low-Income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386A379E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5DE46C82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25DD" w14:paraId="182B889D" w14:textId="77777777" w:rsidTr="008725D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24E37A" w14:textId="77777777" w:rsidR="008725DD" w:rsidRPr="008725DD" w:rsidRDefault="008725DD" w:rsidP="000D2181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Veterans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hideMark/>
          </w:tcPr>
          <w:p w14:paraId="293793FE" w14:textId="77777777" w:rsidR="008725DD" w:rsidRPr="008725DD" w:rsidRDefault="008725DD" w:rsidP="008725DD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-2.4%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435347D" w14:textId="77777777" w:rsidR="008725DD" w:rsidRPr="008725DD" w:rsidRDefault="008725DD" w:rsidP="000D2181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25DD">
              <w:rPr>
                <w:rFonts w:ascii="Arial" w:hAnsi="Arial" w:cs="Arial"/>
                <w:sz w:val="24"/>
                <w:szCs w:val="24"/>
              </w:rPr>
              <w:t>-2.6%</w:t>
            </w:r>
          </w:p>
        </w:tc>
      </w:tr>
    </w:tbl>
    <w:p w14:paraId="5924A369" w14:textId="77777777" w:rsidR="00B165AF" w:rsidRDefault="00B165AF"/>
    <w:p w14:paraId="6D9DCBB5" w14:textId="77777777" w:rsidR="00A2342C" w:rsidRDefault="00B165AF" w:rsidP="00B165AF">
      <w:pPr>
        <w:tabs>
          <w:tab w:val="left" w:pos="7522"/>
        </w:tabs>
      </w:pPr>
      <w:r>
        <w:tab/>
      </w:r>
    </w:p>
    <w:p w14:paraId="340FED1B" w14:textId="77777777" w:rsidR="00803D03" w:rsidRDefault="00803D03" w:rsidP="00B165AF">
      <w:pPr>
        <w:tabs>
          <w:tab w:val="left" w:pos="7522"/>
        </w:tabs>
      </w:pPr>
    </w:p>
    <w:p w14:paraId="620ABE53" w14:textId="77777777" w:rsidR="00620F87" w:rsidRDefault="00620F87" w:rsidP="00B165AF">
      <w:pPr>
        <w:tabs>
          <w:tab w:val="left" w:pos="7522"/>
        </w:tabs>
      </w:pPr>
    </w:p>
    <w:p w14:paraId="51345922" w14:textId="77777777" w:rsidR="00620F87" w:rsidRDefault="00620F87" w:rsidP="00B165AF">
      <w:pPr>
        <w:tabs>
          <w:tab w:val="left" w:pos="7522"/>
        </w:tabs>
      </w:pPr>
    </w:p>
    <w:p w14:paraId="690657F6" w14:textId="0EF67772" w:rsidR="00620F87" w:rsidRDefault="00620F87" w:rsidP="00620F87">
      <w:pPr>
        <w:pStyle w:val="NoSpacing"/>
        <w:ind w:firstLine="72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Fall 2016 Glendale Community College</w:t>
      </w:r>
    </w:p>
    <w:p w14:paraId="3369744D" w14:textId="77777777" w:rsidR="00620F87" w:rsidRDefault="00620F87" w:rsidP="00620F87">
      <w:pPr>
        <w:pStyle w:val="NoSpacing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Student Equity Program: </w:t>
      </w:r>
      <w:r>
        <w:rPr>
          <w:rFonts w:ascii="Arial" w:hAnsi="Arial"/>
          <w:b/>
          <w:bCs/>
          <w:sz w:val="24"/>
          <w:szCs w:val="24"/>
          <w:u w:val="single"/>
        </w:rPr>
        <w:t>COURSE COMPLETION RATES</w:t>
      </w:r>
    </w:p>
    <w:p w14:paraId="6F9F7214" w14:textId="77777777" w:rsidR="00620F87" w:rsidRDefault="00620F87" w:rsidP="00620F87">
      <w:pPr>
        <w:pStyle w:val="NoSpacing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52E86DBD" w14:textId="77777777" w:rsidR="00620F87" w:rsidRDefault="00620F87" w:rsidP="00620F87">
      <w:pPr>
        <w:pStyle w:val="NoSpacing"/>
        <w:rPr>
          <w:rFonts w:ascii="Arial" w:eastAsia="Arial" w:hAnsi="Arial" w:cs="Arial"/>
          <w:kern w:val="24"/>
          <w:sz w:val="20"/>
          <w:szCs w:val="20"/>
        </w:rPr>
      </w:pPr>
      <w:r>
        <w:rPr>
          <w:rFonts w:ascii="Arial" w:hAnsi="Arial"/>
          <w:b/>
          <w:bCs/>
          <w:kern w:val="24"/>
          <w:sz w:val="20"/>
          <w:szCs w:val="20"/>
        </w:rPr>
        <w:t>The percentage point gap methodology</w:t>
      </w:r>
      <w:r>
        <w:rPr>
          <w:rFonts w:ascii="Arial" w:hAnsi="Arial"/>
          <w:kern w:val="24"/>
          <w:sz w:val="20"/>
          <w:szCs w:val="20"/>
        </w:rPr>
        <w:t xml:space="preserve"> </w:t>
      </w:r>
      <w:r>
        <w:rPr>
          <w:rFonts w:ascii="Arial" w:hAnsi="Arial"/>
          <w:b/>
          <w:bCs/>
          <w:kern w:val="24"/>
          <w:sz w:val="20"/>
          <w:szCs w:val="20"/>
        </w:rPr>
        <w:t xml:space="preserve">compares the percent of students in a disaggregated subgroup who succeed in an outcome with the percent of </w:t>
      </w:r>
      <w:r>
        <w:rPr>
          <w:rFonts w:ascii="Arial" w:hAnsi="Arial"/>
          <w:b/>
          <w:bCs/>
          <w:i/>
          <w:iCs/>
          <w:kern w:val="24"/>
          <w:sz w:val="20"/>
          <w:szCs w:val="20"/>
        </w:rPr>
        <w:t xml:space="preserve">ALL </w:t>
      </w:r>
      <w:r>
        <w:rPr>
          <w:rFonts w:ascii="Arial" w:hAnsi="Arial"/>
          <w:b/>
          <w:bCs/>
          <w:kern w:val="24"/>
          <w:sz w:val="20"/>
          <w:szCs w:val="20"/>
        </w:rPr>
        <w:t xml:space="preserve">students who succeed in the same outcome. </w:t>
      </w:r>
      <w:r>
        <w:rPr>
          <w:rFonts w:ascii="Arial" w:hAnsi="Arial"/>
          <w:kern w:val="24"/>
          <w:sz w:val="20"/>
          <w:szCs w:val="20"/>
        </w:rPr>
        <w:t xml:space="preserve">The resulting </w:t>
      </w:r>
      <w:r>
        <w:rPr>
          <w:rFonts w:ascii="Arial" w:hAnsi="Arial"/>
          <w:b/>
          <w:bCs/>
          <w:kern w:val="24"/>
          <w:sz w:val="20"/>
          <w:szCs w:val="20"/>
        </w:rPr>
        <w:t>‘percentage point gap’</w:t>
      </w:r>
      <w:r>
        <w:rPr>
          <w:rFonts w:ascii="Arial" w:hAnsi="Arial"/>
          <w:kern w:val="24"/>
          <w:sz w:val="20"/>
          <w:szCs w:val="20"/>
        </w:rPr>
        <w:t xml:space="preserve"> will have a </w:t>
      </w:r>
      <w:r>
        <w:rPr>
          <w:rFonts w:ascii="Arial" w:hAnsi="Arial"/>
          <w:b/>
          <w:bCs/>
          <w:kern w:val="24"/>
          <w:sz w:val="20"/>
          <w:szCs w:val="20"/>
        </w:rPr>
        <w:t>- / + designation</w:t>
      </w:r>
      <w:r>
        <w:rPr>
          <w:rFonts w:ascii="Arial" w:hAnsi="Arial"/>
          <w:kern w:val="24"/>
          <w:sz w:val="20"/>
          <w:szCs w:val="20"/>
        </w:rPr>
        <w:t xml:space="preserve"> that signals whether or not the subgroup is experiencing a rate that is lower (-) or higher (+) than the all student average.  A </w:t>
      </w:r>
      <w:r>
        <w:rPr>
          <w:rFonts w:ascii="Arial" w:hAnsi="Arial"/>
          <w:b/>
          <w:bCs/>
          <w:kern w:val="24"/>
          <w:sz w:val="20"/>
          <w:szCs w:val="20"/>
        </w:rPr>
        <w:t>-3 percentage</w:t>
      </w:r>
      <w:r>
        <w:rPr>
          <w:rFonts w:ascii="Arial" w:hAnsi="Arial"/>
          <w:kern w:val="24"/>
          <w:sz w:val="20"/>
          <w:szCs w:val="20"/>
        </w:rPr>
        <w:t xml:space="preserve"> point gap or greater is evidence of a disproportionate impact.</w:t>
      </w:r>
    </w:p>
    <w:p w14:paraId="39C6CAE5" w14:textId="77777777" w:rsidR="00620F87" w:rsidRDefault="00620F87" w:rsidP="00620F87">
      <w:pPr>
        <w:pStyle w:val="NoSpacing"/>
        <w:rPr>
          <w:rFonts w:ascii="Arial" w:eastAsia="Arial" w:hAnsi="Arial" w:cs="Arial"/>
          <w:kern w:val="24"/>
          <w:sz w:val="20"/>
          <w:szCs w:val="20"/>
        </w:rPr>
      </w:pPr>
    </w:p>
    <w:tbl>
      <w:tblPr>
        <w:tblW w:w="93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62"/>
        <w:gridCol w:w="1121"/>
        <w:gridCol w:w="6672"/>
      </w:tblGrid>
      <w:tr w:rsidR="00620F87" w14:paraId="124E9EC5" w14:textId="77777777" w:rsidTr="006C16E8">
        <w:trPr>
          <w:trHeight w:val="22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287DD" w14:textId="77777777" w:rsidR="00620F87" w:rsidRDefault="00620F87" w:rsidP="006C16E8">
            <w:pPr>
              <w:pStyle w:val="NoSpacing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Index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2E680" w14:textId="77777777" w:rsidR="00620F87" w:rsidRDefault="00620F87" w:rsidP="006C16E8">
            <w:pPr>
              <w:pStyle w:val="NoSpacing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Color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A5B2" w14:textId="77777777" w:rsidR="00620F87" w:rsidRDefault="00620F87" w:rsidP="006C16E8">
            <w:pPr>
              <w:pStyle w:val="NoSpacing"/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Percentage Point Gap Method</w:t>
            </w:r>
          </w:p>
        </w:tc>
      </w:tr>
      <w:tr w:rsidR="00620F87" w14:paraId="01A3AB51" w14:textId="77777777" w:rsidTr="006C16E8">
        <w:trPr>
          <w:trHeight w:val="22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D9DD7" w14:textId="77777777" w:rsidR="00620F87" w:rsidRDefault="00620F87" w:rsidP="006C16E8">
            <w:pPr>
              <w:pStyle w:val="NoSpacing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+ 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D3CBE" w14:textId="77777777" w:rsidR="00620F87" w:rsidRDefault="00620F87" w:rsidP="006C16E8">
            <w:pPr>
              <w:pStyle w:val="NoSpacing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Green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FED69" w14:textId="77777777" w:rsidR="00620F87" w:rsidRDefault="00620F87" w:rsidP="006C16E8">
            <w:pPr>
              <w:pStyle w:val="NoSpacing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 evidence of adverse or disproportional impact </w:t>
            </w:r>
          </w:p>
        </w:tc>
      </w:tr>
      <w:tr w:rsidR="00620F87" w14:paraId="0CCF0170" w14:textId="77777777" w:rsidTr="006C16E8">
        <w:trPr>
          <w:trHeight w:val="22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FF18D" w14:textId="77777777" w:rsidR="00620F87" w:rsidRDefault="00620F87" w:rsidP="006C16E8">
            <w:pPr>
              <w:pStyle w:val="NoSpacing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0% to - 2.9%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B817" w14:textId="77777777" w:rsidR="00620F87" w:rsidRDefault="00620F87" w:rsidP="006C16E8">
            <w:pPr>
              <w:pStyle w:val="NoSpacing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Yellow 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D3821" w14:textId="77777777" w:rsidR="00620F87" w:rsidRDefault="00620F87" w:rsidP="006C16E8">
            <w:pPr>
              <w:pStyle w:val="NoSpacing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Some evidence of adverse or disproportional impact</w:t>
            </w:r>
          </w:p>
        </w:tc>
      </w:tr>
      <w:tr w:rsidR="00620F87" w:rsidRPr="0019077C" w14:paraId="4EFE7439" w14:textId="77777777" w:rsidTr="006C16E8">
        <w:trPr>
          <w:trHeight w:val="443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6E90B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Greater than - 3%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75682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Red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EC1D1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b/>
                <w:bCs/>
                <w:color w:val="FFFFFF"/>
                <w:sz w:val="20"/>
                <w:szCs w:val="20"/>
                <w:u w:color="FFFFFF"/>
              </w:rPr>
              <w:t>Evidence of adverse or disproportional impact/These are the most adversely impacted groups</w:t>
            </w:r>
          </w:p>
        </w:tc>
      </w:tr>
    </w:tbl>
    <w:p w14:paraId="12BD8DF2" w14:textId="77777777" w:rsidR="00620F87" w:rsidRPr="0019077C" w:rsidRDefault="00620F87" w:rsidP="00620F87">
      <w:pPr>
        <w:pStyle w:val="NoSpacing"/>
        <w:widowControl w:val="0"/>
        <w:rPr>
          <w:rFonts w:ascii="Arial" w:eastAsia="Arial" w:hAnsi="Arial" w:cs="Arial"/>
          <w:kern w:val="24"/>
          <w:sz w:val="20"/>
          <w:szCs w:val="20"/>
        </w:rPr>
      </w:pPr>
    </w:p>
    <w:p w14:paraId="0CFB2B39" w14:textId="77777777" w:rsidR="00620F87" w:rsidRPr="0019077C" w:rsidRDefault="00620F87" w:rsidP="00620F87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14:paraId="1AB5E6ED" w14:textId="77777777" w:rsidR="00620F87" w:rsidRPr="0019077C" w:rsidRDefault="00620F87" w:rsidP="00620F87">
      <w:pPr>
        <w:pStyle w:val="NoSpacing"/>
        <w:rPr>
          <w:rFonts w:ascii="Arial" w:eastAsia="Arial" w:hAnsi="Arial" w:cs="Arial"/>
          <w:sz w:val="24"/>
          <w:szCs w:val="24"/>
        </w:rPr>
      </w:pPr>
      <w:r w:rsidRPr="0019077C">
        <w:rPr>
          <w:rFonts w:ascii="Arial" w:hAnsi="Arial"/>
          <w:b/>
          <w:bCs/>
          <w:sz w:val="24"/>
          <w:szCs w:val="24"/>
        </w:rPr>
        <w:t>Course Completion</w:t>
      </w:r>
      <w:r w:rsidRPr="0019077C">
        <w:rPr>
          <w:rFonts w:ascii="Arial" w:hAnsi="Arial"/>
          <w:sz w:val="24"/>
          <w:szCs w:val="24"/>
        </w:rPr>
        <w:t>—Successful completion of a credit course for which a student receives a grade of A, B, C, or Pass (i.e., retention).</w:t>
      </w:r>
    </w:p>
    <w:tbl>
      <w:tblPr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00"/>
        <w:gridCol w:w="3330"/>
        <w:gridCol w:w="3330"/>
      </w:tblGrid>
      <w:tr w:rsidR="00620F87" w:rsidRPr="0019077C" w14:paraId="1DD9290A" w14:textId="77777777" w:rsidTr="006C16E8">
        <w:trPr>
          <w:trHeight w:val="29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8D4EF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</w:rPr>
              <w:t>Subgroups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DAF91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</w:rPr>
              <w:t>Fall 2014</w:t>
            </w:r>
          </w:p>
        </w:tc>
        <w:tc>
          <w:tcPr>
            <w:tcW w:w="33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4FFE1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</w:rPr>
              <w:t>Fall 2016</w:t>
            </w:r>
          </w:p>
        </w:tc>
      </w:tr>
      <w:tr w:rsidR="00620F87" w:rsidRPr="0019077C" w14:paraId="228E38B4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8375B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065EA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2A343" w14:textId="77777777" w:rsidR="00620F87" w:rsidRPr="0019077C" w:rsidRDefault="00620F87" w:rsidP="006C16E8"/>
        </w:tc>
      </w:tr>
      <w:tr w:rsidR="00620F87" w:rsidRPr="0019077C" w14:paraId="039378A4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2126E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African-Americans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9D2EA" w14:textId="77777777" w:rsidR="00620F87" w:rsidRPr="0019077C" w:rsidRDefault="00620F87" w:rsidP="006C16E8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77C">
              <w:rPr>
                <w:rFonts w:ascii="Arial" w:hAnsi="Arial" w:cs="Arial"/>
                <w:sz w:val="24"/>
                <w:szCs w:val="24"/>
              </w:rPr>
              <w:t>-15.3%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D2364" w14:textId="77777777" w:rsidR="00620F87" w:rsidRPr="0019077C" w:rsidRDefault="00620F87" w:rsidP="006C16E8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077C">
              <w:rPr>
                <w:rFonts w:ascii="Arial" w:hAnsi="Arial" w:cs="Arial"/>
                <w:b/>
                <w:sz w:val="24"/>
                <w:szCs w:val="24"/>
              </w:rPr>
              <w:t>-13.0%</w:t>
            </w:r>
          </w:p>
        </w:tc>
      </w:tr>
      <w:tr w:rsidR="00620F87" w:rsidRPr="0019077C" w14:paraId="145058B4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7DFBA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Asians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ECC98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BDE3" w14:textId="77777777" w:rsidR="00620F87" w:rsidRPr="0019077C" w:rsidRDefault="00620F87" w:rsidP="006C16E8"/>
        </w:tc>
      </w:tr>
      <w:tr w:rsidR="00620F87" w:rsidRPr="0019077C" w14:paraId="6277DFDC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79D72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Filipinos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01720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3F201" w14:textId="77777777" w:rsidR="00620F87" w:rsidRPr="0019077C" w:rsidRDefault="00620F87" w:rsidP="006C16E8"/>
        </w:tc>
      </w:tr>
      <w:tr w:rsidR="00620F87" w:rsidRPr="0019077C" w14:paraId="71415660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F069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Latinos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ABEC9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sz w:val="24"/>
                <w:szCs w:val="24"/>
                <w:u w:color="FFFFFF"/>
              </w:rPr>
              <w:t>-10.5%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32A3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sz w:val="24"/>
                <w:szCs w:val="24"/>
                <w:u w:color="FFFFFF"/>
              </w:rPr>
              <w:t>-10.8%</w:t>
            </w:r>
          </w:p>
        </w:tc>
      </w:tr>
      <w:tr w:rsidR="00620F87" w:rsidRPr="0019077C" w14:paraId="08E2716C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BA5CC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White-Armenians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465F0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79881" w14:textId="77777777" w:rsidR="00620F87" w:rsidRPr="0019077C" w:rsidRDefault="00620F87" w:rsidP="006C16E8"/>
        </w:tc>
      </w:tr>
      <w:tr w:rsidR="00620F87" w:rsidRPr="0019077C" w14:paraId="43734190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5E6B7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White-Europeans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FA4F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F7E0B" w14:textId="77777777" w:rsidR="00620F87" w:rsidRPr="0019077C" w:rsidRDefault="00620F87" w:rsidP="006C16E8"/>
        </w:tc>
      </w:tr>
      <w:tr w:rsidR="00620F87" w:rsidRPr="0019077C" w14:paraId="4E797860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1BC9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Gender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1CC22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60ED3A" w14:textId="77777777" w:rsidR="00620F87" w:rsidRPr="0019077C" w:rsidRDefault="00620F87" w:rsidP="006C16E8"/>
        </w:tc>
      </w:tr>
      <w:tr w:rsidR="00620F87" w:rsidRPr="0019077C" w14:paraId="612D1588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BDE75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Females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1F157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47157" w14:textId="77777777" w:rsidR="00620F87" w:rsidRPr="0019077C" w:rsidRDefault="00620F87" w:rsidP="006C16E8"/>
        </w:tc>
      </w:tr>
      <w:tr w:rsidR="00620F87" w:rsidRPr="0019077C" w14:paraId="599B89D3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FF739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Males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0001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sz w:val="24"/>
                <w:szCs w:val="24"/>
                <w:u w:color="FFFFFF"/>
              </w:rPr>
              <w:t>-3.8%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8E5FB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</w:rPr>
              <w:t>-2.7%</w:t>
            </w:r>
          </w:p>
        </w:tc>
      </w:tr>
      <w:tr w:rsidR="00620F87" w:rsidRPr="0019077C" w14:paraId="0D8FDBF8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353F8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  <w:u w:val="single"/>
              </w:rPr>
              <w:t>Groups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935A5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BF201" w14:textId="77777777" w:rsidR="00620F87" w:rsidRPr="0019077C" w:rsidRDefault="00620F87" w:rsidP="006C16E8"/>
        </w:tc>
      </w:tr>
      <w:tr w:rsidR="00620F87" w:rsidRPr="0019077C" w14:paraId="6F2D970A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67722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lastRenderedPageBreak/>
              <w:t xml:space="preserve">Disability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53C7A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E818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sz w:val="24"/>
                <w:szCs w:val="24"/>
              </w:rPr>
              <w:t>-1.8%</w:t>
            </w:r>
          </w:p>
        </w:tc>
      </w:tr>
      <w:tr w:rsidR="00620F87" w:rsidRPr="0019077C" w14:paraId="064A618B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84EEC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Foster Youth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889FA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sz w:val="24"/>
                <w:szCs w:val="24"/>
                <w:u w:color="FFFFFF"/>
              </w:rPr>
              <w:t>-27.0%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21849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  <w:u w:color="FFFFFF"/>
              </w:rPr>
              <w:t>-7.9%</w:t>
            </w:r>
          </w:p>
        </w:tc>
      </w:tr>
      <w:tr w:rsidR="00620F87" w:rsidRPr="0019077C" w14:paraId="7FEE240E" w14:textId="77777777" w:rsidTr="006C16E8">
        <w:trPr>
          <w:trHeight w:val="28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CDBC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Low-Income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A700" w14:textId="77777777" w:rsidR="00620F87" w:rsidRPr="0019077C" w:rsidRDefault="00620F87" w:rsidP="006C16E8"/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6EA9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sz w:val="24"/>
                <w:szCs w:val="24"/>
              </w:rPr>
              <w:t>-0.7%</w:t>
            </w:r>
          </w:p>
        </w:tc>
      </w:tr>
      <w:tr w:rsidR="00620F87" w14:paraId="3E9EC181" w14:textId="77777777" w:rsidTr="006C16E8">
        <w:trPr>
          <w:trHeight w:val="29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A250B" w14:textId="77777777" w:rsidR="00620F87" w:rsidRPr="0019077C" w:rsidRDefault="00620F87" w:rsidP="006C16E8">
            <w:pPr>
              <w:pStyle w:val="NoSpacing"/>
            </w:pPr>
            <w:r w:rsidRPr="0019077C">
              <w:rPr>
                <w:rFonts w:ascii="Arial" w:hAnsi="Arial"/>
                <w:sz w:val="24"/>
                <w:szCs w:val="24"/>
              </w:rPr>
              <w:t>Veterans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C0FDB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sz w:val="24"/>
                <w:szCs w:val="24"/>
                <w:u w:color="FFFFFF"/>
              </w:rPr>
              <w:t>-12.7%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91DF2" w14:textId="77777777" w:rsidR="00620F87" w:rsidRPr="0019077C" w:rsidRDefault="00620F87" w:rsidP="006C16E8">
            <w:pPr>
              <w:pStyle w:val="NoSpacing"/>
              <w:jc w:val="center"/>
            </w:pPr>
            <w:r w:rsidRPr="0019077C">
              <w:rPr>
                <w:rFonts w:ascii="Arial" w:hAnsi="Arial"/>
                <w:b/>
                <w:bCs/>
                <w:sz w:val="24"/>
                <w:szCs w:val="24"/>
              </w:rPr>
              <w:t>0.8%</w:t>
            </w:r>
          </w:p>
        </w:tc>
      </w:tr>
    </w:tbl>
    <w:p w14:paraId="6B723D9D" w14:textId="77777777" w:rsidR="00620F87" w:rsidRDefault="00620F87" w:rsidP="00620F87">
      <w:pPr>
        <w:pStyle w:val="NoSpacing"/>
        <w:widowControl w:val="0"/>
        <w:rPr>
          <w:rFonts w:ascii="Arial" w:eastAsia="Arial" w:hAnsi="Arial" w:cs="Arial"/>
          <w:sz w:val="24"/>
          <w:szCs w:val="24"/>
        </w:rPr>
      </w:pPr>
    </w:p>
    <w:p w14:paraId="18B2A261" w14:textId="77777777" w:rsidR="00620F87" w:rsidRDefault="00620F87" w:rsidP="00620F87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14:paraId="180C1DE9" w14:textId="77777777" w:rsidR="00620F87" w:rsidRDefault="00620F87" w:rsidP="00620F87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gap for Latino students’ course completion rate in Fall 2016 was about 10% below the average of all students, similar to the gap in Fall 2014.</w:t>
      </w:r>
    </w:p>
    <w:p w14:paraId="23E42FBD" w14:textId="77777777" w:rsidR="00620F87" w:rsidRDefault="00620F87" w:rsidP="00620F87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gap for African-American students’ course completion rate in Fall 2016 was about 13% below the average, whereas it was 15% below the average in Fall 2014, thus about a 2% improvement.</w:t>
      </w:r>
    </w:p>
    <w:p w14:paraId="04083311" w14:textId="77777777" w:rsidR="00620F87" w:rsidRDefault="00620F87" w:rsidP="00620F87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gap between female and male students’ course completion rate in Fall 2016 was 5%, compared with 7% in Fall 2014, thus about a 2% narrowing of the gap.</w:t>
      </w:r>
    </w:p>
    <w:p w14:paraId="499BB8A4" w14:textId="77777777" w:rsidR="00620F87" w:rsidRDefault="00620F87" w:rsidP="00620F87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The gap for foster youth students’ completion in Fall 2016 was about 8% below the average, whereas it was over 20% below the average in Fall 2014, thus they had over 12% improvement.</w:t>
      </w:r>
    </w:p>
    <w:p w14:paraId="76073E85" w14:textId="77777777" w:rsidR="00620F87" w:rsidRDefault="00620F87" w:rsidP="00620F87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Perhaps most improved of all, veterans students’ course completion in Fall 2016 matched the average of all students, whereas it was 13% below average in Fall 2014. </w:t>
      </w:r>
    </w:p>
    <w:p w14:paraId="604C452A" w14:textId="77777777" w:rsidR="00620F87" w:rsidRDefault="00620F87" w:rsidP="00B165AF">
      <w:pPr>
        <w:tabs>
          <w:tab w:val="left" w:pos="7522"/>
        </w:tabs>
      </w:pPr>
    </w:p>
    <w:p w14:paraId="74F1DC7B" w14:textId="77777777" w:rsidR="00620F87" w:rsidRDefault="00620F87" w:rsidP="00B165AF">
      <w:pPr>
        <w:tabs>
          <w:tab w:val="left" w:pos="7522"/>
        </w:tabs>
      </w:pPr>
    </w:p>
    <w:p w14:paraId="7DA451AB" w14:textId="77777777" w:rsidR="00620F87" w:rsidRDefault="00620F87" w:rsidP="00B165AF">
      <w:pPr>
        <w:tabs>
          <w:tab w:val="left" w:pos="7522"/>
        </w:tabs>
      </w:pPr>
    </w:p>
    <w:p w14:paraId="23DDF80C" w14:textId="77777777" w:rsidR="00620F87" w:rsidRDefault="00620F87" w:rsidP="00B165AF">
      <w:pPr>
        <w:tabs>
          <w:tab w:val="left" w:pos="7522"/>
        </w:tabs>
      </w:pPr>
    </w:p>
    <w:p w14:paraId="6207E89E" w14:textId="77777777" w:rsidR="00803D03" w:rsidRDefault="00803D03" w:rsidP="00B165AF">
      <w:pPr>
        <w:tabs>
          <w:tab w:val="left" w:pos="7522"/>
        </w:tabs>
      </w:pPr>
    </w:p>
    <w:p w14:paraId="599CD36B" w14:textId="77777777" w:rsidR="00B165AF" w:rsidRDefault="00B165AF" w:rsidP="00B165AF">
      <w:pPr>
        <w:tabs>
          <w:tab w:val="left" w:pos="7522"/>
        </w:tabs>
      </w:pPr>
    </w:p>
    <w:p w14:paraId="3D4404DF" w14:textId="77777777" w:rsidR="00B165AF" w:rsidRDefault="00B165AF" w:rsidP="00B165AF">
      <w:pPr>
        <w:tabs>
          <w:tab w:val="left" w:pos="7522"/>
        </w:tabs>
      </w:pPr>
    </w:p>
    <w:p w14:paraId="757BB913" w14:textId="77777777" w:rsidR="00B165AF" w:rsidRDefault="00B165AF" w:rsidP="00B165AF">
      <w:pPr>
        <w:tabs>
          <w:tab w:val="left" w:pos="7522"/>
        </w:tabs>
      </w:pPr>
    </w:p>
    <w:p w14:paraId="2677F47B" w14:textId="77777777" w:rsidR="00B165AF" w:rsidRDefault="00B165AF" w:rsidP="00B165AF">
      <w:pPr>
        <w:tabs>
          <w:tab w:val="left" w:pos="7522"/>
        </w:tabs>
      </w:pPr>
    </w:p>
    <w:p w14:paraId="62EADFC8" w14:textId="77777777" w:rsidR="00B165AF" w:rsidRDefault="00B165AF" w:rsidP="00B165AF">
      <w:pPr>
        <w:tabs>
          <w:tab w:val="left" w:pos="7522"/>
        </w:tabs>
      </w:pPr>
    </w:p>
    <w:p w14:paraId="6797F856" w14:textId="77777777" w:rsidR="00B165AF" w:rsidRDefault="00B165AF" w:rsidP="00B165AF">
      <w:pPr>
        <w:tabs>
          <w:tab w:val="left" w:pos="7522"/>
        </w:tabs>
      </w:pPr>
    </w:p>
    <w:p w14:paraId="0B8F994A" w14:textId="77777777" w:rsidR="00B165AF" w:rsidRDefault="00B165AF" w:rsidP="00B165AF">
      <w:pPr>
        <w:tabs>
          <w:tab w:val="left" w:pos="7522"/>
        </w:tabs>
      </w:pPr>
    </w:p>
    <w:p w14:paraId="2050FF19" w14:textId="77777777" w:rsidR="00620F87" w:rsidRDefault="00620F87" w:rsidP="00B165AF">
      <w:pPr>
        <w:tabs>
          <w:tab w:val="left" w:pos="7522"/>
        </w:tabs>
      </w:pPr>
    </w:p>
    <w:p w14:paraId="1EF864C1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Spring 2017 Glendale Community College </w:t>
      </w:r>
    </w:p>
    <w:p w14:paraId="3A3E14C8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 Equity Program: </w:t>
      </w:r>
      <w:r w:rsidRPr="003D670E">
        <w:rPr>
          <w:rFonts w:ascii="Arial" w:hAnsi="Arial" w:cs="Arial"/>
          <w:b/>
          <w:sz w:val="24"/>
          <w:szCs w:val="24"/>
          <w:u w:val="single"/>
        </w:rPr>
        <w:t>ESL COMPLETION RATES</w:t>
      </w:r>
    </w:p>
    <w:p w14:paraId="7AB0203C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1D186FF" w14:textId="77777777" w:rsidR="00B165AF" w:rsidRPr="003D670E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  <w:r w:rsidRPr="003D670E">
        <w:rPr>
          <w:rFonts w:ascii="Arial" w:hAnsi="Arial" w:cs="Arial"/>
          <w:b/>
          <w:kern w:val="24"/>
          <w:sz w:val="24"/>
          <w:szCs w:val="24"/>
        </w:rPr>
        <w:t>The percentage point gap methodology</w:t>
      </w:r>
      <w:r w:rsidRPr="003D670E">
        <w:rPr>
          <w:rFonts w:ascii="Arial" w:hAnsi="Arial" w:cs="Arial"/>
          <w:kern w:val="24"/>
          <w:sz w:val="24"/>
          <w:szCs w:val="24"/>
        </w:rPr>
        <w:t xml:space="preserve"> </w:t>
      </w:r>
      <w:r w:rsidRPr="003D670E">
        <w:rPr>
          <w:rFonts w:ascii="Arial" w:hAnsi="Arial" w:cs="Arial"/>
          <w:b/>
          <w:kern w:val="24"/>
          <w:sz w:val="24"/>
          <w:szCs w:val="24"/>
        </w:rPr>
        <w:t xml:space="preserve">compares the percent of students in a disaggregated subgroup who succeed in an outcome with the percent of </w:t>
      </w:r>
      <w:r w:rsidRPr="003D670E">
        <w:rPr>
          <w:rFonts w:ascii="Arial" w:hAnsi="Arial" w:cs="Arial"/>
          <w:b/>
          <w:i/>
          <w:kern w:val="24"/>
          <w:sz w:val="24"/>
          <w:szCs w:val="24"/>
        </w:rPr>
        <w:t xml:space="preserve">ALL </w:t>
      </w:r>
      <w:r w:rsidRPr="003D670E">
        <w:rPr>
          <w:rFonts w:ascii="Arial" w:hAnsi="Arial" w:cs="Arial"/>
          <w:b/>
          <w:kern w:val="24"/>
          <w:sz w:val="24"/>
          <w:szCs w:val="24"/>
        </w:rPr>
        <w:t xml:space="preserve">students who succeed in the same outcome. </w:t>
      </w:r>
      <w:r w:rsidRPr="003D670E">
        <w:rPr>
          <w:rFonts w:ascii="Arial" w:hAnsi="Arial" w:cs="Arial"/>
          <w:kern w:val="24"/>
          <w:sz w:val="24"/>
          <w:szCs w:val="24"/>
        </w:rPr>
        <w:t xml:space="preserve">The resulting </w:t>
      </w:r>
      <w:r w:rsidRPr="003D670E">
        <w:rPr>
          <w:rFonts w:ascii="Arial" w:hAnsi="Arial" w:cs="Arial"/>
          <w:b/>
          <w:kern w:val="24"/>
          <w:sz w:val="24"/>
          <w:szCs w:val="24"/>
        </w:rPr>
        <w:t>‘percentage point gap’</w:t>
      </w:r>
      <w:r w:rsidRPr="003D670E">
        <w:rPr>
          <w:rFonts w:ascii="Arial" w:hAnsi="Arial" w:cs="Arial"/>
          <w:kern w:val="24"/>
          <w:sz w:val="24"/>
          <w:szCs w:val="24"/>
        </w:rPr>
        <w:t xml:space="preserve"> will have a </w:t>
      </w:r>
      <w:r w:rsidRPr="003D670E">
        <w:rPr>
          <w:rFonts w:ascii="Arial" w:hAnsi="Arial" w:cs="Arial"/>
          <w:b/>
          <w:kern w:val="24"/>
          <w:sz w:val="24"/>
          <w:szCs w:val="24"/>
        </w:rPr>
        <w:t>- / + designation</w:t>
      </w:r>
      <w:r w:rsidRPr="003D670E">
        <w:rPr>
          <w:rFonts w:ascii="Arial" w:hAnsi="Arial" w:cs="Arial"/>
          <w:kern w:val="24"/>
          <w:sz w:val="24"/>
          <w:szCs w:val="24"/>
        </w:rPr>
        <w:t xml:space="preserve"> that signals whether or not the subgroup is experiencing a rate that is lower (-) or higher (+) than the all student average.  A </w:t>
      </w:r>
      <w:r w:rsidRPr="003D670E">
        <w:rPr>
          <w:rFonts w:ascii="Arial" w:hAnsi="Arial" w:cs="Arial"/>
          <w:b/>
          <w:kern w:val="24"/>
          <w:sz w:val="24"/>
          <w:szCs w:val="24"/>
        </w:rPr>
        <w:t>-3 percentage</w:t>
      </w:r>
      <w:r w:rsidRPr="003D670E">
        <w:rPr>
          <w:rFonts w:ascii="Arial" w:hAnsi="Arial" w:cs="Arial"/>
          <w:kern w:val="24"/>
          <w:sz w:val="24"/>
          <w:szCs w:val="24"/>
        </w:rPr>
        <w:t xml:space="preserve"> point gap or greater is evidence of a disproportionate impact.</w:t>
      </w:r>
    </w:p>
    <w:p w14:paraId="6E34BF5F" w14:textId="77777777" w:rsidR="00B165AF" w:rsidRPr="003D670E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121"/>
        <w:gridCol w:w="6672"/>
      </w:tblGrid>
      <w:tr w:rsidR="00B165AF" w:rsidRPr="003D670E" w14:paraId="7A60B273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9E9E70" w14:textId="77777777" w:rsidR="00B165AF" w:rsidRPr="00D5296B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31237F" w14:textId="77777777" w:rsidR="00B165AF" w:rsidRPr="00D5296B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2BC63C" w14:textId="77777777" w:rsidR="00B165AF" w:rsidRPr="00D5296B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Percentage Point Gap Method</w:t>
            </w:r>
          </w:p>
        </w:tc>
      </w:tr>
      <w:tr w:rsidR="00B165AF" w:rsidRPr="003D670E" w14:paraId="026FB318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AAAF0FE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+ 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AEC2CFF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86FB9F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 xml:space="preserve">No evidence of adverse or disproportional impact </w:t>
            </w:r>
          </w:p>
        </w:tc>
      </w:tr>
      <w:tr w:rsidR="00B165AF" w:rsidRPr="003D670E" w14:paraId="1B09C44D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2365944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0% to -2.9%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0B4C5D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 xml:space="preserve">Yellow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7D6148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Some evidence of adverse or disproportional impact</w:t>
            </w:r>
          </w:p>
        </w:tc>
      </w:tr>
      <w:tr w:rsidR="00B165AF" w:rsidRPr="003D670E" w14:paraId="49A9618E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0BC79D7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Greater than - 3%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99B0BF7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Red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C26DAED" w14:textId="77777777" w:rsidR="00B165AF" w:rsidRPr="00D5296B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D5296B">
              <w:rPr>
                <w:rFonts w:ascii="Arial" w:hAnsi="Arial" w:cs="Arial"/>
                <w:b/>
                <w:sz w:val="20"/>
                <w:szCs w:val="20"/>
              </w:rPr>
              <w:t>Evidence of adverse or disproportional impact/These are the most adversely impacted groups</w:t>
            </w:r>
          </w:p>
        </w:tc>
      </w:tr>
    </w:tbl>
    <w:p w14:paraId="02106BEB" w14:textId="77777777" w:rsidR="00B165AF" w:rsidRPr="003D670E" w:rsidRDefault="00B165AF" w:rsidP="00B165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B08B5FE" w14:textId="77777777" w:rsidR="00B165AF" w:rsidRPr="0018597E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18597E">
        <w:rPr>
          <w:rFonts w:ascii="Arial" w:hAnsi="Arial" w:cs="Arial"/>
          <w:b/>
          <w:sz w:val="24"/>
          <w:szCs w:val="24"/>
        </w:rPr>
        <w:t>ESL Completion</w:t>
      </w:r>
      <w:r>
        <w:rPr>
          <w:rFonts w:ascii="Arial" w:hAnsi="Arial" w:cs="Arial"/>
          <w:b/>
          <w:sz w:val="24"/>
          <w:szCs w:val="24"/>
        </w:rPr>
        <w:t xml:space="preserve"> Rates</w:t>
      </w:r>
      <w:r w:rsidRPr="0018597E">
        <w:rPr>
          <w:rFonts w:ascii="Arial" w:hAnsi="Arial" w:cs="Arial"/>
          <w:sz w:val="24"/>
          <w:szCs w:val="24"/>
        </w:rPr>
        <w:t xml:space="preserve">— </w:t>
      </w:r>
      <w:r w:rsidRPr="0018597E">
        <w:rPr>
          <w:rFonts w:ascii="Arial" w:hAnsi="Arial" w:cs="Arial"/>
          <w:b/>
          <w:sz w:val="24"/>
          <w:szCs w:val="24"/>
          <w:u w:val="single"/>
        </w:rPr>
        <w:t>After</w:t>
      </w:r>
      <w:r w:rsidRPr="0018597E">
        <w:rPr>
          <w:rFonts w:ascii="Arial" w:hAnsi="Arial" w:cs="Arial"/>
          <w:b/>
          <w:sz w:val="24"/>
          <w:szCs w:val="24"/>
        </w:rPr>
        <w:t xml:space="preserve"> </w:t>
      </w:r>
      <w:r w:rsidRPr="0018597E">
        <w:rPr>
          <w:rFonts w:ascii="Arial" w:hAnsi="Arial" w:cs="Arial"/>
          <w:sz w:val="24"/>
          <w:szCs w:val="24"/>
        </w:rPr>
        <w:t>completing the last sequence of the ESL course…the successful completion of “college-level” ESL/English with a value of 3 or more units.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240"/>
        <w:gridCol w:w="3420"/>
      </w:tblGrid>
      <w:tr w:rsidR="00B165AF" w:rsidRPr="003D670E" w14:paraId="4D4973A8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3A9DC8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70E">
              <w:rPr>
                <w:rFonts w:ascii="Arial" w:hAnsi="Arial" w:cs="Arial"/>
                <w:b/>
                <w:sz w:val="24"/>
                <w:szCs w:val="24"/>
              </w:rPr>
              <w:t>Subgroups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B73A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70E">
              <w:rPr>
                <w:rFonts w:ascii="Arial" w:hAnsi="Arial" w:cs="Arial"/>
                <w:b/>
                <w:sz w:val="24"/>
                <w:szCs w:val="24"/>
              </w:rPr>
              <w:t>Fall 2008 – Spring 2015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592767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D670E">
              <w:rPr>
                <w:rFonts w:ascii="Arial" w:hAnsi="Arial" w:cs="Arial"/>
                <w:b/>
                <w:sz w:val="24"/>
                <w:szCs w:val="24"/>
              </w:rPr>
              <w:t>Fall 20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3D670E">
              <w:rPr>
                <w:rFonts w:ascii="Arial" w:hAnsi="Arial" w:cs="Arial"/>
                <w:b/>
                <w:sz w:val="24"/>
                <w:szCs w:val="24"/>
              </w:rPr>
              <w:t xml:space="preserve"> – Spring 201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165AF" w:rsidRPr="003D670E" w14:paraId="6B4C0BA0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15E6DAB0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b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603F91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B738F45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05EC3756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66F6DA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African-Americans*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9019C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5F6D2D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5B77C324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138581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Asians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F58698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5339622A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-3.6%</w:t>
            </w:r>
          </w:p>
        </w:tc>
      </w:tr>
      <w:tr w:rsidR="00B165AF" w:rsidRPr="003D670E" w14:paraId="2887CF09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862CC6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Filipinos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706299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0C836A0B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17E3641A" w14:textId="77777777" w:rsidTr="00803D0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1E5818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Latinos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0268A08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-12.3%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318A0B61" w14:textId="77777777" w:rsidR="00B165AF" w:rsidRPr="0018597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97E">
              <w:rPr>
                <w:rFonts w:ascii="Arial" w:hAnsi="Arial" w:cs="Arial"/>
                <w:b/>
                <w:sz w:val="24"/>
                <w:szCs w:val="24"/>
              </w:rPr>
              <w:t>-4.7%</w:t>
            </w:r>
          </w:p>
        </w:tc>
      </w:tr>
      <w:tr w:rsidR="00B165AF" w:rsidRPr="003D670E" w14:paraId="7CE423FC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840773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White-Armenians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1E7DA0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C63B78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53D2F96F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7457FFE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White-Europeans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4C2072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-1.5%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238581D8" w14:textId="77777777" w:rsidR="00B165AF" w:rsidRPr="0018597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97E">
              <w:rPr>
                <w:rFonts w:ascii="Arial" w:hAnsi="Arial" w:cs="Arial"/>
                <w:b/>
                <w:sz w:val="24"/>
                <w:szCs w:val="24"/>
              </w:rPr>
              <w:t>0.3%</w:t>
            </w:r>
          </w:p>
        </w:tc>
      </w:tr>
      <w:tr w:rsidR="00B165AF" w:rsidRPr="003D670E" w14:paraId="14E287EE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5FB7F97B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D670E">
              <w:rPr>
                <w:rFonts w:ascii="Arial" w:hAnsi="Arial" w:cs="Arial"/>
                <w:b/>
                <w:sz w:val="24"/>
                <w:szCs w:val="24"/>
                <w:u w:val="single"/>
              </w:rPr>
              <w:t>Gender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EABB93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5B2AD2B6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523EE651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8579F2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Females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A41382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198D067F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2C2A2EA4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168366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Males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4BBAEF4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-4.1%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6F33AABE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3D670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3D670E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165AF" w:rsidRPr="003D670E" w14:paraId="4AA1F943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694C078B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D670E">
              <w:rPr>
                <w:rFonts w:ascii="Arial" w:hAnsi="Arial" w:cs="Arial"/>
                <w:b/>
                <w:sz w:val="24"/>
                <w:szCs w:val="24"/>
                <w:u w:val="single"/>
              </w:rPr>
              <w:t>Groups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A41A7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7E457B8E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41D5D2CA" w14:textId="77777777" w:rsidTr="00803D03">
        <w:trPr>
          <w:trHeight w:val="1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2E450C9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 xml:space="preserve">Disability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BFC19DE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-13.2%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</w:tcPr>
          <w:p w14:paraId="2179343D" w14:textId="77777777" w:rsidR="00B165AF" w:rsidRPr="0018597E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597E">
              <w:rPr>
                <w:rFonts w:ascii="Arial" w:hAnsi="Arial" w:cs="Arial"/>
                <w:b/>
                <w:sz w:val="24"/>
                <w:szCs w:val="24"/>
              </w:rPr>
              <w:t>-5.7%</w:t>
            </w:r>
          </w:p>
        </w:tc>
      </w:tr>
      <w:tr w:rsidR="00B165AF" w:rsidRPr="003D670E" w14:paraId="6C5508CA" w14:textId="77777777" w:rsidTr="00803D03">
        <w:trPr>
          <w:trHeight w:val="2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0465ED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Foster Youth*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C70712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670C70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7ADA175A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3F2100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Low-Income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E1BAF8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</w:tcPr>
          <w:p w14:paraId="3BCE77E3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3D670E" w14:paraId="20FB79C9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BEDA5F" w14:textId="77777777" w:rsidR="00B165AF" w:rsidRPr="003D670E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D670E">
              <w:rPr>
                <w:rFonts w:ascii="Arial" w:hAnsi="Arial" w:cs="Arial"/>
                <w:sz w:val="24"/>
                <w:szCs w:val="24"/>
              </w:rPr>
              <w:t>Veterans*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03CC3FF6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4DBE84DA" w14:textId="77777777" w:rsidR="00B165AF" w:rsidRPr="003D670E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A7BDEA5" w14:textId="77777777" w:rsidR="00B165AF" w:rsidRPr="00D5296B" w:rsidRDefault="00B165AF" w:rsidP="00B165AF">
      <w:pPr>
        <w:pStyle w:val="NoSpacing"/>
        <w:rPr>
          <w:rFonts w:ascii="Arial" w:hAnsi="Arial" w:cs="Arial"/>
          <w:b/>
          <w:sz w:val="20"/>
          <w:szCs w:val="20"/>
        </w:rPr>
      </w:pPr>
      <w:r w:rsidRPr="00D5296B">
        <w:rPr>
          <w:rFonts w:ascii="Arial" w:hAnsi="Arial" w:cs="Arial"/>
          <w:b/>
          <w:sz w:val="20"/>
          <w:szCs w:val="20"/>
        </w:rPr>
        <w:t>*Note: There were insufficient numbers of African-America, foster youth, and veteran students to calculate completions rates for ESL.</w:t>
      </w:r>
    </w:p>
    <w:p w14:paraId="2D195CD9" w14:textId="77777777" w:rsidR="00B165AF" w:rsidRPr="0018597E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410BC2CE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D5296B">
        <w:rPr>
          <w:rFonts w:ascii="Arial" w:hAnsi="Arial" w:cs="Arial"/>
          <w:sz w:val="24"/>
          <w:szCs w:val="24"/>
        </w:rPr>
        <w:t xml:space="preserve">The gap for Latinos has narrowed from 12% in 2015 to 5% for this year.  The gap for students with disability narrowed from 13% in 2015 to 6% for this year.  Most ESL students are females, and compared with male students, the gap for male students increased from 4% in 2015 to 8% this year. </w:t>
      </w:r>
    </w:p>
    <w:p w14:paraId="7B3D27BB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742A3B66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1335ABAC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0D07A374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791654EE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68C52CB7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6F5144DD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Spring 2017 Glendale Community College </w:t>
      </w:r>
    </w:p>
    <w:p w14:paraId="1BCBD111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 Equity Program: </w:t>
      </w:r>
      <w:r w:rsidRPr="00FF0B41">
        <w:rPr>
          <w:rFonts w:ascii="Arial" w:hAnsi="Arial" w:cs="Arial"/>
          <w:b/>
          <w:sz w:val="24"/>
          <w:szCs w:val="24"/>
          <w:u w:val="single"/>
        </w:rPr>
        <w:t xml:space="preserve">BASIC </w:t>
      </w:r>
      <w:r>
        <w:rPr>
          <w:rFonts w:ascii="Arial" w:hAnsi="Arial" w:cs="Arial"/>
          <w:b/>
          <w:sz w:val="24"/>
          <w:szCs w:val="24"/>
          <w:u w:val="single"/>
        </w:rPr>
        <w:t xml:space="preserve">SKILLS </w:t>
      </w:r>
      <w:r w:rsidRPr="00FF0B41">
        <w:rPr>
          <w:rFonts w:ascii="Arial" w:hAnsi="Arial" w:cs="Arial"/>
          <w:b/>
          <w:sz w:val="24"/>
          <w:szCs w:val="24"/>
          <w:u w:val="single"/>
        </w:rPr>
        <w:t>ENGLISH COMPLETION RATES</w:t>
      </w:r>
    </w:p>
    <w:p w14:paraId="75203989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704C3E18" w14:textId="77777777" w:rsidR="00B165AF" w:rsidRPr="00FF0B41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  <w:r w:rsidRPr="00FF0B41">
        <w:rPr>
          <w:rFonts w:ascii="Arial" w:hAnsi="Arial" w:cs="Arial"/>
          <w:b/>
          <w:kern w:val="24"/>
          <w:sz w:val="24"/>
          <w:szCs w:val="24"/>
        </w:rPr>
        <w:t>The percentage point gap methodology</w:t>
      </w:r>
      <w:r w:rsidRPr="00FF0B41">
        <w:rPr>
          <w:rFonts w:ascii="Arial" w:hAnsi="Arial" w:cs="Arial"/>
          <w:kern w:val="24"/>
          <w:sz w:val="24"/>
          <w:szCs w:val="24"/>
        </w:rPr>
        <w:t xml:space="preserve"> </w:t>
      </w:r>
      <w:r w:rsidRPr="00FF0B41">
        <w:rPr>
          <w:rFonts w:ascii="Arial" w:hAnsi="Arial" w:cs="Arial"/>
          <w:b/>
          <w:kern w:val="24"/>
          <w:sz w:val="24"/>
          <w:szCs w:val="24"/>
        </w:rPr>
        <w:t xml:space="preserve">compares the percent of students in a disaggregated subgroup who succeed in an outcome with the percent of </w:t>
      </w:r>
      <w:r w:rsidRPr="00FF0B41">
        <w:rPr>
          <w:rFonts w:ascii="Arial" w:hAnsi="Arial" w:cs="Arial"/>
          <w:b/>
          <w:i/>
          <w:kern w:val="24"/>
          <w:sz w:val="24"/>
          <w:szCs w:val="24"/>
        </w:rPr>
        <w:t xml:space="preserve">ALL </w:t>
      </w:r>
      <w:r w:rsidRPr="00FF0B41">
        <w:rPr>
          <w:rFonts w:ascii="Arial" w:hAnsi="Arial" w:cs="Arial"/>
          <w:b/>
          <w:kern w:val="24"/>
          <w:sz w:val="24"/>
          <w:szCs w:val="24"/>
        </w:rPr>
        <w:t xml:space="preserve">students who succeed in the same outcome. </w:t>
      </w:r>
      <w:r w:rsidRPr="00FF0B41">
        <w:rPr>
          <w:rFonts w:ascii="Arial" w:hAnsi="Arial" w:cs="Arial"/>
          <w:kern w:val="24"/>
          <w:sz w:val="24"/>
          <w:szCs w:val="24"/>
        </w:rPr>
        <w:t xml:space="preserve">The resulting </w:t>
      </w:r>
      <w:r w:rsidRPr="00FF0B41">
        <w:rPr>
          <w:rFonts w:ascii="Arial" w:hAnsi="Arial" w:cs="Arial"/>
          <w:b/>
          <w:kern w:val="24"/>
          <w:sz w:val="24"/>
          <w:szCs w:val="24"/>
        </w:rPr>
        <w:t>‘percentage point gap’</w:t>
      </w:r>
      <w:r w:rsidRPr="00FF0B41">
        <w:rPr>
          <w:rFonts w:ascii="Arial" w:hAnsi="Arial" w:cs="Arial"/>
          <w:kern w:val="24"/>
          <w:sz w:val="24"/>
          <w:szCs w:val="24"/>
        </w:rPr>
        <w:t xml:space="preserve"> will have a </w:t>
      </w:r>
      <w:r w:rsidRPr="00FF0B41">
        <w:rPr>
          <w:rFonts w:ascii="Arial" w:hAnsi="Arial" w:cs="Arial"/>
          <w:b/>
          <w:kern w:val="24"/>
          <w:sz w:val="24"/>
          <w:szCs w:val="24"/>
        </w:rPr>
        <w:t>- / + designation</w:t>
      </w:r>
      <w:r w:rsidRPr="00FF0B41">
        <w:rPr>
          <w:rFonts w:ascii="Arial" w:hAnsi="Arial" w:cs="Arial"/>
          <w:kern w:val="24"/>
          <w:sz w:val="24"/>
          <w:szCs w:val="24"/>
        </w:rPr>
        <w:t xml:space="preserve"> that signals whether or not the subgroup is experiencing a rate that is lower (-) or higher (+) than the all student average.  A </w:t>
      </w:r>
      <w:r w:rsidRPr="00FF0B41">
        <w:rPr>
          <w:rFonts w:ascii="Arial" w:hAnsi="Arial" w:cs="Arial"/>
          <w:b/>
          <w:kern w:val="24"/>
          <w:sz w:val="24"/>
          <w:szCs w:val="24"/>
        </w:rPr>
        <w:t>-3 percentage</w:t>
      </w:r>
      <w:r w:rsidRPr="00FF0B41">
        <w:rPr>
          <w:rFonts w:ascii="Arial" w:hAnsi="Arial" w:cs="Arial"/>
          <w:kern w:val="24"/>
          <w:sz w:val="24"/>
          <w:szCs w:val="24"/>
        </w:rPr>
        <w:t xml:space="preserve"> point gap or greater is evidence of a disproportionate impact.</w:t>
      </w:r>
    </w:p>
    <w:p w14:paraId="37F70C57" w14:textId="77777777" w:rsidR="00B165AF" w:rsidRPr="00AD7110" w:rsidRDefault="00B165AF" w:rsidP="00B165AF">
      <w:pPr>
        <w:pStyle w:val="NoSpacing"/>
        <w:rPr>
          <w:rFonts w:ascii="Arial" w:hAnsi="Arial" w:cs="Arial"/>
          <w:kern w:val="24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121"/>
        <w:gridCol w:w="6672"/>
      </w:tblGrid>
      <w:tr w:rsidR="00B165AF" w:rsidRPr="00AD7110" w14:paraId="49812E10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A1358E" w14:textId="77777777" w:rsidR="00B165AF" w:rsidRPr="00AD7110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05B29" w14:textId="77777777" w:rsidR="00B165AF" w:rsidRPr="00AD7110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05EDD0" w14:textId="77777777" w:rsidR="00B165AF" w:rsidRPr="00AD7110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Percentage Point Gap Method</w:t>
            </w:r>
          </w:p>
        </w:tc>
      </w:tr>
      <w:tr w:rsidR="00B165AF" w:rsidRPr="00AD7110" w14:paraId="27AF25A7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D0EC0F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+ 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8FCE9E5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9A5C624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 xml:space="preserve">No evidence of adverse or disproportional impact </w:t>
            </w:r>
          </w:p>
        </w:tc>
      </w:tr>
      <w:tr w:rsidR="00B165AF" w:rsidRPr="00AD7110" w14:paraId="1958ECC3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443197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0% to -2.9%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2F30FE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 xml:space="preserve">Yellow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775086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Some evidence of adverse or disproportional impact</w:t>
            </w:r>
          </w:p>
        </w:tc>
      </w:tr>
      <w:tr w:rsidR="00B165AF" w:rsidRPr="00AD7110" w14:paraId="089C39D5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37FC4A4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Greater than - 3%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7A78C36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Red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1BADC24" w14:textId="77777777" w:rsidR="00B165AF" w:rsidRPr="00AD7110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AD7110">
              <w:rPr>
                <w:rFonts w:ascii="Arial" w:hAnsi="Arial" w:cs="Arial"/>
                <w:b/>
                <w:sz w:val="20"/>
                <w:szCs w:val="20"/>
              </w:rPr>
              <w:t>Evidence of adverse or disproportional impact/These are the most adversely impacted groups</w:t>
            </w:r>
          </w:p>
        </w:tc>
      </w:tr>
    </w:tbl>
    <w:p w14:paraId="6C63514E" w14:textId="77777777" w:rsidR="00B165AF" w:rsidRPr="00FF0B41" w:rsidRDefault="00B165AF" w:rsidP="00B165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9330EA1" w14:textId="77777777" w:rsidR="00B165AF" w:rsidRPr="00FF0B41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FF0B41">
        <w:rPr>
          <w:rFonts w:ascii="Arial" w:hAnsi="Arial" w:cs="Arial"/>
          <w:b/>
          <w:sz w:val="24"/>
          <w:szCs w:val="24"/>
        </w:rPr>
        <w:t xml:space="preserve">Basic Skills </w:t>
      </w:r>
      <w:r>
        <w:rPr>
          <w:rFonts w:ascii="Arial" w:hAnsi="Arial" w:cs="Arial"/>
          <w:b/>
          <w:sz w:val="24"/>
          <w:szCs w:val="24"/>
        </w:rPr>
        <w:t xml:space="preserve">English </w:t>
      </w:r>
      <w:r w:rsidRPr="00FF0B41">
        <w:rPr>
          <w:rFonts w:ascii="Arial" w:hAnsi="Arial" w:cs="Arial"/>
          <w:b/>
          <w:sz w:val="24"/>
          <w:szCs w:val="24"/>
        </w:rPr>
        <w:t>Completion</w:t>
      </w:r>
      <w:r w:rsidRPr="00FF0B41">
        <w:rPr>
          <w:rFonts w:ascii="Arial" w:hAnsi="Arial" w:cs="Arial"/>
          <w:sz w:val="24"/>
          <w:szCs w:val="24"/>
        </w:rPr>
        <w:t xml:space="preserve">— </w:t>
      </w:r>
      <w:r w:rsidRPr="00FF0B41">
        <w:rPr>
          <w:rFonts w:ascii="Arial" w:hAnsi="Arial" w:cs="Arial"/>
          <w:b/>
          <w:sz w:val="24"/>
          <w:szCs w:val="24"/>
          <w:u w:val="single"/>
        </w:rPr>
        <w:t>After</w:t>
      </w:r>
      <w:r w:rsidRPr="00FF0B41">
        <w:rPr>
          <w:rFonts w:ascii="Arial" w:hAnsi="Arial" w:cs="Arial"/>
          <w:b/>
          <w:sz w:val="24"/>
          <w:szCs w:val="24"/>
        </w:rPr>
        <w:t xml:space="preserve"> </w:t>
      </w:r>
      <w:r w:rsidRPr="00FF0B41">
        <w:rPr>
          <w:rFonts w:ascii="Arial" w:hAnsi="Arial" w:cs="Arial"/>
          <w:sz w:val="24"/>
          <w:szCs w:val="24"/>
        </w:rPr>
        <w:t>completing the last sequence of the English Basic Skills course…the successful completion of “college-level” English with a value of 3 or more units.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150"/>
        <w:gridCol w:w="3510"/>
      </w:tblGrid>
      <w:tr w:rsidR="00B165AF" w:rsidRPr="00FF0B41" w14:paraId="233047C0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C5028A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B41">
              <w:rPr>
                <w:rFonts w:ascii="Arial" w:hAnsi="Arial" w:cs="Arial"/>
                <w:b/>
                <w:sz w:val="24"/>
                <w:szCs w:val="24"/>
              </w:rPr>
              <w:t>Subgroups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4FFB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b/>
                <w:sz w:val="24"/>
                <w:szCs w:val="24"/>
              </w:rPr>
              <w:t>Fall 2008 – Spring 2015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4719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Fall 2010 – Spring 2017</w:t>
            </w:r>
          </w:p>
        </w:tc>
      </w:tr>
      <w:tr w:rsidR="00B165AF" w:rsidRPr="00FF0B41" w14:paraId="2A4D83A1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0E3D5709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b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40B648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9DC2F8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6C6617BB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BF81AA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African-Americans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FDE5038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-24.1%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2EB838C1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B41">
              <w:rPr>
                <w:rFonts w:ascii="Arial" w:hAnsi="Arial" w:cs="Arial"/>
                <w:b/>
                <w:sz w:val="24"/>
                <w:szCs w:val="24"/>
              </w:rPr>
              <w:t>-20.7%</w:t>
            </w:r>
          </w:p>
        </w:tc>
      </w:tr>
      <w:tr w:rsidR="00B165AF" w:rsidRPr="00FF0B41" w14:paraId="1660852B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3A9560C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Asians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56E09A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F35068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4E53B9D0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E17EDE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Filipinos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CCBF9F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E020B6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168D7C55" w14:textId="77777777" w:rsidTr="00803D0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0C3647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Latinos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88B3A34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-11.3%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044B2D5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0B41">
              <w:rPr>
                <w:rFonts w:ascii="Arial" w:hAnsi="Arial" w:cs="Arial"/>
                <w:b/>
                <w:sz w:val="24"/>
                <w:szCs w:val="24"/>
              </w:rPr>
              <w:t>-7.2%</w:t>
            </w:r>
          </w:p>
        </w:tc>
      </w:tr>
      <w:tr w:rsidR="00B165AF" w:rsidRPr="00FF0B41" w14:paraId="43177D79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CE79288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White-Armenians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ED5A73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B3CEF6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29911E5A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7355715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White-Europeans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5AAF72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099B21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4D9E0C1F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3F46229C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F0B41">
              <w:rPr>
                <w:rFonts w:ascii="Arial" w:hAnsi="Arial" w:cs="Arial"/>
                <w:b/>
                <w:sz w:val="24"/>
                <w:szCs w:val="24"/>
                <w:u w:val="single"/>
              </w:rPr>
              <w:t>Gender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AA9231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B71B46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6B170051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43CF60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Females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776A66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397A55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0EDC9FEA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7423C7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Males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E8D68FA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-4.5%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2011703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-5.2%</w:t>
            </w:r>
          </w:p>
        </w:tc>
      </w:tr>
      <w:tr w:rsidR="00B165AF" w:rsidRPr="00FF0B41" w14:paraId="09902586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40EF94F9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F0B41">
              <w:rPr>
                <w:rFonts w:ascii="Arial" w:hAnsi="Arial" w:cs="Arial"/>
                <w:b/>
                <w:sz w:val="24"/>
                <w:szCs w:val="24"/>
                <w:u w:val="single"/>
              </w:rPr>
              <w:t>Groups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32DA71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F2ED8E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7970E479" w14:textId="77777777" w:rsidTr="00803D03">
        <w:trPr>
          <w:trHeight w:val="1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FC3D59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 xml:space="preserve">Disability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CCA7DF6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-5.2%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F4F1F4E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-11.9%</w:t>
            </w:r>
          </w:p>
        </w:tc>
      </w:tr>
      <w:tr w:rsidR="00B165AF" w:rsidRPr="00FF0B41" w14:paraId="17C7D8F5" w14:textId="77777777" w:rsidTr="00803D03">
        <w:trPr>
          <w:trHeight w:val="2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AFA00CC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Foster Youth*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246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47D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1F14F3EA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DAF5A9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Low-Income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0F3940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141275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FF0B41" w14:paraId="7FF5B9CF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1DE1095" w14:textId="77777777" w:rsidR="00B165AF" w:rsidRPr="00FF0B41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Veterans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0000"/>
          </w:tcPr>
          <w:p w14:paraId="3F2EDCED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0B41">
              <w:rPr>
                <w:rFonts w:ascii="Arial" w:hAnsi="Arial" w:cs="Arial"/>
                <w:sz w:val="24"/>
                <w:szCs w:val="24"/>
              </w:rPr>
              <w:t>-3.4%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0000"/>
          </w:tcPr>
          <w:p w14:paraId="03DE3DCE" w14:textId="77777777" w:rsidR="00B165AF" w:rsidRPr="00FF0B41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-6.3%</w:t>
            </w:r>
          </w:p>
        </w:tc>
      </w:tr>
    </w:tbl>
    <w:p w14:paraId="10E64053" w14:textId="77777777" w:rsidR="00B165AF" w:rsidRDefault="00B165AF" w:rsidP="00B165AF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*Note: There were insufficient numbers of foster youth to calculate completions rates.</w:t>
      </w:r>
    </w:p>
    <w:p w14:paraId="6C3E6905" w14:textId="77777777" w:rsidR="00B165AF" w:rsidRPr="00AD7110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314FDFDA" w14:textId="77777777" w:rsidR="00B165AF" w:rsidRPr="00AD7110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AD7110">
        <w:rPr>
          <w:rFonts w:ascii="Arial" w:hAnsi="Arial" w:cs="Arial"/>
          <w:sz w:val="24"/>
          <w:szCs w:val="24"/>
        </w:rPr>
        <w:t>The gap for African-American students narrowed from 24% in 2015 to 21% this year.  The gap for Latino students narrowed from 11% in 2015 to 7% this year.  However, the gap for students with disability increased from 5% in 2015 to 12% this year.  </w:t>
      </w:r>
    </w:p>
    <w:p w14:paraId="604B6B8F" w14:textId="77777777" w:rsidR="00B165AF" w:rsidRDefault="00B165AF" w:rsidP="00B165AF"/>
    <w:p w14:paraId="486A4416" w14:textId="77777777" w:rsidR="00B165AF" w:rsidRDefault="00B165AF" w:rsidP="00B165AF"/>
    <w:p w14:paraId="2FC2D27D" w14:textId="77777777" w:rsidR="00B165AF" w:rsidRDefault="00B165AF" w:rsidP="00B165AF"/>
    <w:p w14:paraId="6011DEB9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Spring 2017 Glendale Community College </w:t>
      </w:r>
    </w:p>
    <w:p w14:paraId="289A4CD4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 Equity Program: </w:t>
      </w:r>
      <w:r w:rsidRPr="00E03753">
        <w:rPr>
          <w:rFonts w:ascii="Arial" w:hAnsi="Arial" w:cs="Arial"/>
          <w:b/>
          <w:sz w:val="24"/>
          <w:szCs w:val="24"/>
          <w:u w:val="single"/>
        </w:rPr>
        <w:t>BASIC SKILLS MATH COMPLETION RATES</w:t>
      </w:r>
    </w:p>
    <w:p w14:paraId="428230E4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179A666F" w14:textId="77777777" w:rsidR="00B165AF" w:rsidRPr="00582967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  <w:r w:rsidRPr="00582967">
        <w:rPr>
          <w:rFonts w:ascii="Arial" w:hAnsi="Arial" w:cs="Arial"/>
          <w:b/>
          <w:kern w:val="24"/>
          <w:sz w:val="24"/>
          <w:szCs w:val="24"/>
        </w:rPr>
        <w:t>The percentage point gap methodology</w:t>
      </w:r>
      <w:r w:rsidRPr="00582967">
        <w:rPr>
          <w:rFonts w:ascii="Arial" w:hAnsi="Arial" w:cs="Arial"/>
          <w:kern w:val="24"/>
          <w:sz w:val="24"/>
          <w:szCs w:val="24"/>
        </w:rPr>
        <w:t xml:space="preserve"> </w:t>
      </w:r>
      <w:r w:rsidRPr="00582967">
        <w:rPr>
          <w:rFonts w:ascii="Arial" w:hAnsi="Arial" w:cs="Arial"/>
          <w:b/>
          <w:kern w:val="24"/>
          <w:sz w:val="24"/>
          <w:szCs w:val="24"/>
        </w:rPr>
        <w:t xml:space="preserve">compares the percent of students in a disaggregated subgroup who succeed in an outcome with the percent of </w:t>
      </w:r>
      <w:r w:rsidRPr="00582967">
        <w:rPr>
          <w:rFonts w:ascii="Arial" w:hAnsi="Arial" w:cs="Arial"/>
          <w:b/>
          <w:i/>
          <w:kern w:val="24"/>
          <w:sz w:val="24"/>
          <w:szCs w:val="24"/>
        </w:rPr>
        <w:t xml:space="preserve">ALL </w:t>
      </w:r>
      <w:r w:rsidRPr="00582967">
        <w:rPr>
          <w:rFonts w:ascii="Arial" w:hAnsi="Arial" w:cs="Arial"/>
          <w:b/>
          <w:kern w:val="24"/>
          <w:sz w:val="24"/>
          <w:szCs w:val="24"/>
        </w:rPr>
        <w:t xml:space="preserve">students who succeed in the same outcome. </w:t>
      </w:r>
      <w:r w:rsidRPr="00582967">
        <w:rPr>
          <w:rFonts w:ascii="Arial" w:hAnsi="Arial" w:cs="Arial"/>
          <w:kern w:val="24"/>
          <w:sz w:val="24"/>
          <w:szCs w:val="24"/>
        </w:rPr>
        <w:t xml:space="preserve">The resulting </w:t>
      </w:r>
      <w:r w:rsidRPr="00582967">
        <w:rPr>
          <w:rFonts w:ascii="Arial" w:hAnsi="Arial" w:cs="Arial"/>
          <w:b/>
          <w:kern w:val="24"/>
          <w:sz w:val="24"/>
          <w:szCs w:val="24"/>
        </w:rPr>
        <w:t>‘percentage point gap’</w:t>
      </w:r>
      <w:r w:rsidRPr="00582967">
        <w:rPr>
          <w:rFonts w:ascii="Arial" w:hAnsi="Arial" w:cs="Arial"/>
          <w:kern w:val="24"/>
          <w:sz w:val="24"/>
          <w:szCs w:val="24"/>
        </w:rPr>
        <w:t xml:space="preserve"> will have a </w:t>
      </w:r>
      <w:r w:rsidRPr="00582967">
        <w:rPr>
          <w:rFonts w:ascii="Arial" w:hAnsi="Arial" w:cs="Arial"/>
          <w:b/>
          <w:kern w:val="24"/>
          <w:sz w:val="24"/>
          <w:szCs w:val="24"/>
        </w:rPr>
        <w:t>- / + designation</w:t>
      </w:r>
      <w:r w:rsidRPr="00582967">
        <w:rPr>
          <w:rFonts w:ascii="Arial" w:hAnsi="Arial" w:cs="Arial"/>
          <w:kern w:val="24"/>
          <w:sz w:val="24"/>
          <w:szCs w:val="24"/>
        </w:rPr>
        <w:t xml:space="preserve"> that signals whether or not the subgroup is experiencing a rate that is lower (-) or higher (+) than the all student average.  A </w:t>
      </w:r>
      <w:r w:rsidRPr="00582967">
        <w:rPr>
          <w:rFonts w:ascii="Arial" w:hAnsi="Arial" w:cs="Arial"/>
          <w:b/>
          <w:kern w:val="24"/>
          <w:sz w:val="24"/>
          <w:szCs w:val="24"/>
        </w:rPr>
        <w:t>-3 percentage</w:t>
      </w:r>
      <w:r w:rsidRPr="00582967">
        <w:rPr>
          <w:rFonts w:ascii="Arial" w:hAnsi="Arial" w:cs="Arial"/>
          <w:kern w:val="24"/>
          <w:sz w:val="24"/>
          <w:szCs w:val="24"/>
        </w:rPr>
        <w:t xml:space="preserve"> point gap or greater is evidence of a disproportionate impact.</w:t>
      </w:r>
    </w:p>
    <w:p w14:paraId="19586E5E" w14:textId="77777777" w:rsidR="00B165AF" w:rsidRPr="00582967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121"/>
        <w:gridCol w:w="6672"/>
      </w:tblGrid>
      <w:tr w:rsidR="00B165AF" w:rsidRPr="00582967" w14:paraId="2061A2D5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8ECEE8" w14:textId="77777777" w:rsidR="00B165AF" w:rsidRPr="008C47DF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A4946A" w14:textId="77777777" w:rsidR="00B165AF" w:rsidRPr="008C47DF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DE8359" w14:textId="77777777" w:rsidR="00B165AF" w:rsidRPr="008C47DF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Percentage Point Gap Method</w:t>
            </w:r>
          </w:p>
        </w:tc>
      </w:tr>
      <w:tr w:rsidR="00B165AF" w:rsidRPr="00582967" w14:paraId="741297BB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B09361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+ 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D12CD72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5608D1E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 xml:space="preserve">No evidence of adverse or disproportional impact </w:t>
            </w:r>
          </w:p>
        </w:tc>
      </w:tr>
      <w:tr w:rsidR="00B165AF" w:rsidRPr="00582967" w14:paraId="1910764D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853C6FD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0% to -2.9%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059AAD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 xml:space="preserve">Yellow 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F0B8C42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Some evidence of adverse or disproportional impact</w:t>
            </w:r>
          </w:p>
        </w:tc>
      </w:tr>
      <w:tr w:rsidR="00B165AF" w:rsidRPr="00582967" w14:paraId="39963493" w14:textId="77777777" w:rsidTr="00803D03"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79735E6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Greater than - 3%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FB8ECB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Red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3A20492" w14:textId="77777777" w:rsidR="00B165AF" w:rsidRPr="008C47DF" w:rsidRDefault="00B165AF" w:rsidP="00803D0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C47DF">
              <w:rPr>
                <w:rFonts w:ascii="Arial" w:hAnsi="Arial" w:cs="Arial"/>
                <w:b/>
                <w:sz w:val="20"/>
                <w:szCs w:val="20"/>
              </w:rPr>
              <w:t>Evidence of adverse or disproportional impact/These are the most adversely impacted groups</w:t>
            </w:r>
          </w:p>
        </w:tc>
      </w:tr>
    </w:tbl>
    <w:p w14:paraId="526BB595" w14:textId="77777777" w:rsidR="00B165AF" w:rsidRPr="00582967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</w:p>
    <w:p w14:paraId="0921E83A" w14:textId="77777777" w:rsidR="00B165AF" w:rsidRPr="00582967" w:rsidRDefault="00B165AF" w:rsidP="00B165AF">
      <w:pPr>
        <w:pStyle w:val="NoSpacing"/>
        <w:rPr>
          <w:rFonts w:ascii="Arial" w:hAnsi="Arial" w:cs="Arial"/>
          <w:b/>
          <w:sz w:val="24"/>
          <w:szCs w:val="24"/>
        </w:rPr>
      </w:pPr>
      <w:r w:rsidRPr="00582967">
        <w:rPr>
          <w:rFonts w:ascii="Arial" w:hAnsi="Arial" w:cs="Arial"/>
          <w:b/>
          <w:sz w:val="24"/>
          <w:szCs w:val="24"/>
        </w:rPr>
        <w:t>Basic Skills</w:t>
      </w:r>
      <w:r>
        <w:rPr>
          <w:rFonts w:ascii="Arial" w:hAnsi="Arial" w:cs="Arial"/>
          <w:b/>
          <w:sz w:val="24"/>
          <w:szCs w:val="24"/>
        </w:rPr>
        <w:t xml:space="preserve"> Math</w:t>
      </w:r>
      <w:r w:rsidRPr="00582967">
        <w:rPr>
          <w:rFonts w:ascii="Arial" w:hAnsi="Arial" w:cs="Arial"/>
          <w:b/>
          <w:sz w:val="24"/>
          <w:szCs w:val="24"/>
        </w:rPr>
        <w:t xml:space="preserve"> Completion</w:t>
      </w:r>
      <w:r>
        <w:rPr>
          <w:rFonts w:ascii="Arial" w:hAnsi="Arial" w:cs="Arial"/>
          <w:b/>
          <w:sz w:val="24"/>
          <w:szCs w:val="24"/>
        </w:rPr>
        <w:t xml:space="preserve"> Rates</w:t>
      </w:r>
      <w:r>
        <w:rPr>
          <w:rFonts w:ascii="Arial" w:hAnsi="Arial" w:cs="Arial"/>
          <w:sz w:val="24"/>
          <w:szCs w:val="24"/>
        </w:rPr>
        <w:t>—</w:t>
      </w:r>
      <w:r w:rsidRPr="00582967">
        <w:rPr>
          <w:rFonts w:ascii="Arial" w:hAnsi="Arial" w:cs="Arial"/>
          <w:b/>
          <w:sz w:val="24"/>
          <w:szCs w:val="24"/>
          <w:u w:val="single"/>
        </w:rPr>
        <w:t>After</w:t>
      </w:r>
      <w:r w:rsidRPr="00582967">
        <w:rPr>
          <w:rFonts w:ascii="Arial" w:hAnsi="Arial" w:cs="Arial"/>
          <w:b/>
          <w:sz w:val="24"/>
          <w:szCs w:val="24"/>
        </w:rPr>
        <w:t xml:space="preserve"> </w:t>
      </w:r>
      <w:r w:rsidRPr="00582967">
        <w:rPr>
          <w:rFonts w:ascii="Arial" w:hAnsi="Arial" w:cs="Arial"/>
          <w:sz w:val="24"/>
          <w:szCs w:val="24"/>
        </w:rPr>
        <w:t xml:space="preserve">completing the last sequence of the Basic Skills </w:t>
      </w:r>
      <w:r>
        <w:rPr>
          <w:rFonts w:ascii="Arial" w:hAnsi="Arial" w:cs="Arial"/>
          <w:sz w:val="24"/>
          <w:szCs w:val="24"/>
        </w:rPr>
        <w:t xml:space="preserve">math </w:t>
      </w:r>
      <w:r w:rsidRPr="00582967">
        <w:rPr>
          <w:rFonts w:ascii="Arial" w:hAnsi="Arial" w:cs="Arial"/>
          <w:sz w:val="24"/>
          <w:szCs w:val="24"/>
        </w:rPr>
        <w:t xml:space="preserve">course…the successful completion of “college-level” math </w:t>
      </w:r>
      <w:r>
        <w:rPr>
          <w:rFonts w:ascii="Arial" w:hAnsi="Arial" w:cs="Arial"/>
          <w:sz w:val="24"/>
          <w:szCs w:val="24"/>
        </w:rPr>
        <w:t xml:space="preserve">course </w:t>
      </w:r>
      <w:r w:rsidRPr="00582967">
        <w:rPr>
          <w:rFonts w:ascii="Arial" w:hAnsi="Arial" w:cs="Arial"/>
          <w:sz w:val="24"/>
          <w:szCs w:val="24"/>
        </w:rPr>
        <w:t>with a value of 3 or more units.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060"/>
        <w:gridCol w:w="3240"/>
      </w:tblGrid>
      <w:tr w:rsidR="00B165AF" w:rsidRPr="00582967" w14:paraId="02A557E8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D6BD67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</w:rPr>
              <w:t>Subgroups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2D0B6E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</w:rPr>
              <w:t>Fall 2008 – Spring 2015</w:t>
            </w:r>
          </w:p>
        </w:tc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444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</w:rPr>
              <w:t>Fall 20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582967">
              <w:rPr>
                <w:rFonts w:ascii="Arial" w:hAnsi="Arial" w:cs="Arial"/>
                <w:b/>
                <w:sz w:val="24"/>
                <w:szCs w:val="24"/>
              </w:rPr>
              <w:t xml:space="preserve"> – Spring 201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165AF" w:rsidRPr="00582967" w14:paraId="2F58675D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1C2A14DC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156EEA88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282D22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20899B51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D8237D8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African-Americans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37A54A3D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-13.7%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B1DC7DF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-17.6</w:t>
            </w:r>
          </w:p>
        </w:tc>
      </w:tr>
      <w:tr w:rsidR="00B165AF" w:rsidRPr="00582967" w14:paraId="57E42D34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183C14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Asians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6EC5BA4F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8949E2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74DE5AF6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A71661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Filipinos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1012760F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47E9BA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2A94EE99" w14:textId="77777777" w:rsidTr="00803D03"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5479C5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Latinos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70D02B58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-12.0%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D1BB252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</w:rPr>
              <w:t>-10.8%</w:t>
            </w:r>
          </w:p>
        </w:tc>
      </w:tr>
      <w:tr w:rsidR="00B165AF" w:rsidRPr="00582967" w14:paraId="46EA70B3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923255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White-Armenians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9A1BD0C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DE4ADB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69D392A5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F26543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White-Europeans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02373D6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-0.5%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1FB0EE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7E5BB4BE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74ADAB44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  <w:u w:val="single"/>
              </w:rPr>
              <w:t>Gender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5903C0D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5C8B60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31F75CAD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31D92F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Females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566592CD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BD9B31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59155F57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AB2353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Males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3577161F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-8.5%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4987D8D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-10.4%</w:t>
            </w:r>
          </w:p>
        </w:tc>
      </w:tr>
      <w:tr w:rsidR="00B165AF" w:rsidRPr="00582967" w14:paraId="5E786F83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23F773A2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  <w:u w:val="single"/>
              </w:rPr>
              <w:t>Groups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671BDE53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2CF324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3B9FA539" w14:textId="77777777" w:rsidTr="00803D03">
        <w:trPr>
          <w:trHeight w:val="19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D5AE0B6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 xml:space="preserve">Disability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326B8414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-5.1%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B6C490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2967">
              <w:rPr>
                <w:rFonts w:ascii="Arial" w:hAnsi="Arial" w:cs="Arial"/>
                <w:b/>
                <w:sz w:val="24"/>
                <w:szCs w:val="24"/>
              </w:rPr>
              <w:t>-2.1%</w:t>
            </w:r>
          </w:p>
        </w:tc>
      </w:tr>
      <w:tr w:rsidR="00B165AF" w:rsidRPr="00582967" w14:paraId="180D9F69" w14:textId="77777777" w:rsidTr="00803D03">
        <w:trPr>
          <w:trHeight w:val="23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6925E89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Foster Youth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419E03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6D3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2E7CFA7A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A9420E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Low-Income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157F4CB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56E430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582967" w14:paraId="6C8D8B9B" w14:textId="77777777" w:rsidTr="00803D03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BA1E986" w14:textId="77777777" w:rsidR="00B165AF" w:rsidRPr="00582967" w:rsidRDefault="00B165AF" w:rsidP="00803D0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82967">
              <w:rPr>
                <w:rFonts w:ascii="Arial" w:hAnsi="Arial" w:cs="Arial"/>
                <w:sz w:val="24"/>
                <w:szCs w:val="24"/>
              </w:rPr>
              <w:t>Veterans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5D886CEE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92D050"/>
          </w:tcPr>
          <w:p w14:paraId="55C7C997" w14:textId="77777777" w:rsidR="00B165AF" w:rsidRPr="00582967" w:rsidRDefault="00B165AF" w:rsidP="00803D0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1ACC7" w14:textId="77777777" w:rsidR="00B165AF" w:rsidRPr="008C47DF" w:rsidRDefault="00B165AF" w:rsidP="00B165AF">
      <w:pPr>
        <w:pStyle w:val="NoSpacing"/>
        <w:rPr>
          <w:rFonts w:ascii="Arial" w:hAnsi="Arial" w:cs="Arial"/>
          <w:b/>
          <w:sz w:val="20"/>
          <w:szCs w:val="20"/>
        </w:rPr>
      </w:pPr>
      <w:r w:rsidRPr="008C47DF">
        <w:rPr>
          <w:rFonts w:ascii="Arial" w:hAnsi="Arial" w:cs="Arial"/>
          <w:b/>
          <w:sz w:val="20"/>
          <w:szCs w:val="20"/>
        </w:rPr>
        <w:t>*Note: There were insufficient numbers of foster youth students to calculate completion rates.</w:t>
      </w:r>
    </w:p>
    <w:p w14:paraId="45BDFE52" w14:textId="77777777" w:rsidR="00B165AF" w:rsidRPr="00582967" w:rsidRDefault="00B165AF" w:rsidP="00B165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4D27A30" w14:textId="77777777" w:rsidR="00B165AF" w:rsidRPr="00582967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582967">
        <w:rPr>
          <w:rFonts w:ascii="Arial" w:hAnsi="Arial" w:cs="Arial"/>
          <w:sz w:val="24"/>
          <w:szCs w:val="24"/>
        </w:rPr>
        <w:t xml:space="preserve">For math basic skills completion, the results are mixed.  The gap for African-American students increased from 14% in 2015 to 18% this year.  The gap for Latino students narrowed slightly from 12% in 2015 to 11% this year.  The gap for male students increased slightly from 8% in 2015 to 10% this year.  The gap for students with disability is now less than 3% (moving from red to yellow). </w:t>
      </w:r>
    </w:p>
    <w:p w14:paraId="39A65A94" w14:textId="77777777" w:rsidR="00B165AF" w:rsidRPr="00582967" w:rsidRDefault="00B165AF" w:rsidP="00B165AF">
      <w:pPr>
        <w:rPr>
          <w:rFonts w:ascii="Arial" w:hAnsi="Arial" w:cs="Arial"/>
          <w:sz w:val="24"/>
          <w:szCs w:val="24"/>
        </w:rPr>
      </w:pPr>
    </w:p>
    <w:p w14:paraId="3DEDC31F" w14:textId="77777777" w:rsidR="00B165AF" w:rsidRDefault="00B165AF" w:rsidP="00B165AF"/>
    <w:p w14:paraId="6563508E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2E163EB0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Spring 2017 Glendale Community College </w:t>
      </w:r>
    </w:p>
    <w:p w14:paraId="266FBD61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 Equity Program: </w:t>
      </w:r>
      <w:r w:rsidRPr="0090755B">
        <w:rPr>
          <w:rFonts w:ascii="Arial" w:hAnsi="Arial" w:cs="Arial"/>
          <w:b/>
          <w:sz w:val="24"/>
          <w:szCs w:val="24"/>
          <w:u w:val="single"/>
        </w:rPr>
        <w:t>DEGREE &amp; CERTIFICATE COMPLETION RATES</w:t>
      </w:r>
    </w:p>
    <w:p w14:paraId="27C10B1B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33D3CE9F" w14:textId="77777777" w:rsidR="00B165AF" w:rsidRPr="0090755B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  <w:r w:rsidRPr="0090755B">
        <w:rPr>
          <w:rFonts w:ascii="Arial" w:hAnsi="Arial" w:cs="Arial"/>
          <w:b/>
          <w:kern w:val="24"/>
          <w:sz w:val="24"/>
          <w:szCs w:val="24"/>
        </w:rPr>
        <w:t>The percentage point gap methodology</w:t>
      </w:r>
      <w:r w:rsidRPr="0090755B">
        <w:rPr>
          <w:rFonts w:ascii="Arial" w:hAnsi="Arial" w:cs="Arial"/>
          <w:kern w:val="24"/>
          <w:sz w:val="24"/>
          <w:szCs w:val="24"/>
        </w:rPr>
        <w:t xml:space="preserve"> </w:t>
      </w:r>
      <w:r w:rsidRPr="0090755B">
        <w:rPr>
          <w:rFonts w:ascii="Arial" w:hAnsi="Arial" w:cs="Arial"/>
          <w:b/>
          <w:kern w:val="24"/>
          <w:sz w:val="24"/>
          <w:szCs w:val="24"/>
        </w:rPr>
        <w:t xml:space="preserve">compares the percent of students in a disaggregated subgroup who succeed in an outcome with the percent of </w:t>
      </w:r>
      <w:r w:rsidRPr="0090755B">
        <w:rPr>
          <w:rFonts w:ascii="Arial" w:hAnsi="Arial" w:cs="Arial"/>
          <w:b/>
          <w:i/>
          <w:kern w:val="24"/>
          <w:sz w:val="24"/>
          <w:szCs w:val="24"/>
        </w:rPr>
        <w:t xml:space="preserve">ALL </w:t>
      </w:r>
      <w:r w:rsidRPr="0090755B">
        <w:rPr>
          <w:rFonts w:ascii="Arial" w:hAnsi="Arial" w:cs="Arial"/>
          <w:b/>
          <w:kern w:val="24"/>
          <w:sz w:val="24"/>
          <w:szCs w:val="24"/>
        </w:rPr>
        <w:t xml:space="preserve">students who succeed in the same outcome. </w:t>
      </w:r>
      <w:r w:rsidRPr="0090755B">
        <w:rPr>
          <w:rFonts w:ascii="Arial" w:hAnsi="Arial" w:cs="Arial"/>
          <w:kern w:val="24"/>
          <w:sz w:val="24"/>
          <w:szCs w:val="24"/>
        </w:rPr>
        <w:t xml:space="preserve">The resulting </w:t>
      </w:r>
      <w:r w:rsidRPr="0090755B">
        <w:rPr>
          <w:rFonts w:ascii="Arial" w:hAnsi="Arial" w:cs="Arial"/>
          <w:b/>
          <w:kern w:val="24"/>
          <w:sz w:val="24"/>
          <w:szCs w:val="24"/>
        </w:rPr>
        <w:t>‘percentage point gap’</w:t>
      </w:r>
      <w:r w:rsidRPr="0090755B">
        <w:rPr>
          <w:rFonts w:ascii="Arial" w:hAnsi="Arial" w:cs="Arial"/>
          <w:kern w:val="24"/>
          <w:sz w:val="24"/>
          <w:szCs w:val="24"/>
        </w:rPr>
        <w:t xml:space="preserve"> will have a </w:t>
      </w:r>
      <w:r w:rsidRPr="0090755B">
        <w:rPr>
          <w:rFonts w:ascii="Arial" w:hAnsi="Arial" w:cs="Arial"/>
          <w:b/>
          <w:kern w:val="24"/>
          <w:sz w:val="24"/>
          <w:szCs w:val="24"/>
        </w:rPr>
        <w:t>- / + designation</w:t>
      </w:r>
      <w:r w:rsidRPr="0090755B">
        <w:rPr>
          <w:rFonts w:ascii="Arial" w:hAnsi="Arial" w:cs="Arial"/>
          <w:kern w:val="24"/>
          <w:sz w:val="24"/>
          <w:szCs w:val="24"/>
        </w:rPr>
        <w:t xml:space="preserve"> that signals whether or not the subgroup is experiencing a rate that is lower (-) or higher (+) than the all student average.  A </w:t>
      </w:r>
      <w:r w:rsidRPr="0090755B">
        <w:rPr>
          <w:rFonts w:ascii="Arial" w:hAnsi="Arial" w:cs="Arial"/>
          <w:b/>
          <w:kern w:val="24"/>
          <w:sz w:val="24"/>
          <w:szCs w:val="24"/>
        </w:rPr>
        <w:t>-3 percentage</w:t>
      </w:r>
      <w:r w:rsidRPr="0090755B">
        <w:rPr>
          <w:rFonts w:ascii="Arial" w:hAnsi="Arial" w:cs="Arial"/>
          <w:kern w:val="24"/>
          <w:sz w:val="24"/>
          <w:szCs w:val="24"/>
        </w:rPr>
        <w:t xml:space="preserve"> point gap or greater is evidence of a disproportionate impact.</w:t>
      </w:r>
    </w:p>
    <w:p w14:paraId="5FAA6BFF" w14:textId="77777777" w:rsidR="00B165AF" w:rsidRPr="0090755B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170"/>
        <w:gridCol w:w="6579"/>
      </w:tblGrid>
      <w:tr w:rsidR="00B165AF" w:rsidRPr="0090755B" w14:paraId="5DD3B430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FE055B" w14:textId="77777777" w:rsidR="00B165AF" w:rsidRPr="0032262E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20473A" w14:textId="77777777" w:rsidR="00B165AF" w:rsidRPr="0032262E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596DBD" w14:textId="77777777" w:rsidR="00B165AF" w:rsidRPr="0032262E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Percentage Point Gap Method</w:t>
            </w:r>
          </w:p>
        </w:tc>
      </w:tr>
      <w:tr w:rsidR="00B165AF" w:rsidRPr="0090755B" w14:paraId="638CB5F5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DB48F0C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+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E091A2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C3FB842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 xml:space="preserve">No evidence of adverse or disproportional impact </w:t>
            </w:r>
          </w:p>
        </w:tc>
      </w:tr>
      <w:tr w:rsidR="00B165AF" w:rsidRPr="0090755B" w14:paraId="4C8A9EB3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2D6D1E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0% to - 2.9%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1BFEE10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 xml:space="preserve">Yellow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B1CD7AB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Some evidence of adverse or disproportional impact</w:t>
            </w:r>
          </w:p>
        </w:tc>
      </w:tr>
      <w:tr w:rsidR="00B165AF" w:rsidRPr="0090755B" w14:paraId="6A2093B4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CF7224C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Greater than - 3%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FEBC5AE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Red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30B78A9" w14:textId="77777777" w:rsidR="00B165AF" w:rsidRPr="0032262E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262E">
              <w:rPr>
                <w:rFonts w:ascii="Arial" w:hAnsi="Arial" w:cs="Arial"/>
                <w:b/>
                <w:sz w:val="20"/>
                <w:szCs w:val="20"/>
              </w:rPr>
              <w:t>Evidence of adverse or disproportional impact/These are the most adversely impacted groups</w:t>
            </w:r>
          </w:p>
        </w:tc>
      </w:tr>
    </w:tbl>
    <w:p w14:paraId="7ECF55F4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73216241" w14:textId="77777777" w:rsidR="00B165AF" w:rsidRPr="0032262E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49525F">
        <w:rPr>
          <w:rFonts w:ascii="Arial" w:hAnsi="Arial" w:cs="Arial"/>
          <w:b/>
          <w:sz w:val="24"/>
          <w:szCs w:val="24"/>
        </w:rPr>
        <w:t>Degree and Certificate Completion Rates</w:t>
      </w:r>
      <w:r w:rsidRPr="0032262E">
        <w:rPr>
          <w:rFonts w:ascii="Arial" w:hAnsi="Arial" w:cs="Arial"/>
          <w:sz w:val="24"/>
          <w:szCs w:val="24"/>
        </w:rPr>
        <w:t>—Ratio of the # of students by subgroup who receive a degree or certificate.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330"/>
        <w:gridCol w:w="3330"/>
      </w:tblGrid>
      <w:tr w:rsidR="00B165AF" w:rsidRPr="0090755B" w14:paraId="0953E58A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C3581D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</w:rPr>
              <w:t>Subgroups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B183E27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</w:rPr>
              <w:t>Fall 2007 -Spring 2014</w:t>
            </w:r>
          </w:p>
        </w:tc>
        <w:tc>
          <w:tcPr>
            <w:tcW w:w="333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55467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</w:rPr>
              <w:t>Fall 20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90755B">
              <w:rPr>
                <w:rFonts w:ascii="Arial" w:hAnsi="Arial" w:cs="Arial"/>
                <w:b/>
                <w:sz w:val="24"/>
                <w:szCs w:val="24"/>
              </w:rPr>
              <w:t xml:space="preserve"> -Spring 201</w:t>
            </w: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B165AF" w:rsidRPr="0090755B" w14:paraId="55771314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729984D2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06895425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D6DB9A0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90755B" w14:paraId="0C4F943E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23CBF1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African-Americans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7C53C90B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-5.6%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554ABCC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</w:rPr>
              <w:t>-2.5%</w:t>
            </w:r>
          </w:p>
        </w:tc>
      </w:tr>
      <w:tr w:rsidR="00B165AF" w:rsidRPr="0090755B" w14:paraId="03F4D5D8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3F6CDE9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Asians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0E46571D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-4.7%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B88A37D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</w:rPr>
              <w:t>-2.1%</w:t>
            </w:r>
          </w:p>
        </w:tc>
      </w:tr>
      <w:tr w:rsidR="00B165AF" w:rsidRPr="0090755B" w14:paraId="51C87E2E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BC745E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Filipinos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72C91D20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286F52CE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-2.8%</w:t>
            </w:r>
          </w:p>
        </w:tc>
      </w:tr>
      <w:tr w:rsidR="00B165AF" w:rsidRPr="0090755B" w14:paraId="68081ECB" w14:textId="77777777" w:rsidTr="00803D03"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39D8048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Latinos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C4F0E45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-1.9%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FE324D1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-2.1%</w:t>
            </w:r>
          </w:p>
        </w:tc>
      </w:tr>
      <w:tr w:rsidR="00B165AF" w:rsidRPr="0090755B" w14:paraId="36C60F5B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A924CC8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White-Armenians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799851DF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6389C136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90755B" w14:paraId="588147A5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47EE9F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White-Europeans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D9A3E6D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3159AE52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-0.1%</w:t>
            </w:r>
          </w:p>
        </w:tc>
      </w:tr>
      <w:tr w:rsidR="00B165AF" w:rsidRPr="0090755B" w14:paraId="52D73986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72A66632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  <w:u w:val="single"/>
              </w:rPr>
              <w:t>Gender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4AB8386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72E19327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90755B" w14:paraId="5E38F5AD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C6BB59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Females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540E0DDD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3A36AA88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90755B" w14:paraId="0CAA6FDE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A35D89F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Males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0EC41F63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-6.0%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14F4C15B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</w:rPr>
              <w:t>-3.7%</w:t>
            </w:r>
          </w:p>
        </w:tc>
      </w:tr>
      <w:tr w:rsidR="00B165AF" w:rsidRPr="0090755B" w14:paraId="54CF92EE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019246C8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0755B">
              <w:rPr>
                <w:rFonts w:ascii="Arial" w:hAnsi="Arial" w:cs="Arial"/>
                <w:b/>
                <w:sz w:val="24"/>
                <w:szCs w:val="24"/>
                <w:u w:val="single"/>
              </w:rPr>
              <w:t>Groups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63B223CC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4142B57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90755B" w14:paraId="44B2C0F2" w14:textId="77777777" w:rsidTr="00803D03">
        <w:trPr>
          <w:trHeight w:val="19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4484A3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 xml:space="preserve">Disability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71A12253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-3.9%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DAEC46F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1.6%</w:t>
            </w:r>
          </w:p>
        </w:tc>
      </w:tr>
      <w:tr w:rsidR="00B165AF" w:rsidRPr="0090755B" w14:paraId="721379A4" w14:textId="77777777" w:rsidTr="00803D03">
        <w:trPr>
          <w:trHeight w:val="233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8A0EFF7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Foster Youth*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22875B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FA9D7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90755B" w14:paraId="6981C534" w14:textId="77777777" w:rsidTr="00803D03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02E6EED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Low-Income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0627F18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1DB2A572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90755B" w14:paraId="6C66D68E" w14:textId="77777777" w:rsidTr="00803D03">
        <w:trPr>
          <w:trHeight w:val="29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773DF9" w14:textId="77777777" w:rsidR="00B165AF" w:rsidRPr="0090755B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Veterans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23914A62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755B">
              <w:rPr>
                <w:rFonts w:ascii="Arial" w:hAnsi="Arial" w:cs="Arial"/>
                <w:sz w:val="24"/>
                <w:szCs w:val="24"/>
              </w:rPr>
              <w:t>-2.7%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0000"/>
          </w:tcPr>
          <w:p w14:paraId="17DF4BAC" w14:textId="77777777" w:rsidR="00B165AF" w:rsidRPr="0090755B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-3.7%</w:t>
            </w:r>
          </w:p>
        </w:tc>
      </w:tr>
    </w:tbl>
    <w:p w14:paraId="4041F3F5" w14:textId="77777777" w:rsidR="00B165AF" w:rsidRPr="0090755B" w:rsidRDefault="00B165AF" w:rsidP="00B165AF">
      <w:pPr>
        <w:pStyle w:val="NoSpacing"/>
        <w:rPr>
          <w:rFonts w:ascii="Arial" w:hAnsi="Arial" w:cs="Arial"/>
          <w:b/>
          <w:sz w:val="20"/>
          <w:szCs w:val="20"/>
        </w:rPr>
      </w:pPr>
      <w:r w:rsidRPr="0090755B">
        <w:rPr>
          <w:rFonts w:ascii="Arial" w:hAnsi="Arial" w:cs="Arial"/>
          <w:b/>
          <w:sz w:val="20"/>
          <w:szCs w:val="20"/>
        </w:rPr>
        <w:t>*Note: There were insufficient numbers of foster youth students to calculate degree and certificate completion rates.</w:t>
      </w:r>
    </w:p>
    <w:p w14:paraId="3D38C6E9" w14:textId="77777777" w:rsidR="00B165AF" w:rsidRPr="0090755B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4633A85E" w14:textId="77777777" w:rsidR="00B165AF" w:rsidRPr="0090755B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 subgroups moved from red to yellow.  Students with disability moved from red to green.  However, veteran-students moved from yellow to red.</w:t>
      </w:r>
    </w:p>
    <w:p w14:paraId="46CF022D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0E9364FF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47964CA6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6C07571E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70A5F96E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2A5EE194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Spring 2016 Glendale Community College </w:t>
      </w:r>
    </w:p>
    <w:p w14:paraId="1500C4E8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 Equity Program: </w:t>
      </w:r>
      <w:r w:rsidRPr="00AB1E65">
        <w:rPr>
          <w:rFonts w:ascii="Arial" w:hAnsi="Arial" w:cs="Arial"/>
          <w:b/>
          <w:sz w:val="24"/>
          <w:szCs w:val="24"/>
          <w:u w:val="single"/>
        </w:rPr>
        <w:t>TRANSFER RATES</w:t>
      </w:r>
    </w:p>
    <w:p w14:paraId="598EBF76" w14:textId="77777777" w:rsidR="00B165AF" w:rsidRDefault="00B165AF" w:rsidP="00B165A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4540123" w14:textId="77777777" w:rsidR="00B165AF" w:rsidRPr="00AB1E65" w:rsidRDefault="00B165AF" w:rsidP="00B165AF">
      <w:pPr>
        <w:pStyle w:val="NoSpacing"/>
        <w:rPr>
          <w:rFonts w:ascii="Arial" w:hAnsi="Arial" w:cs="Arial"/>
          <w:kern w:val="24"/>
          <w:sz w:val="24"/>
          <w:szCs w:val="24"/>
        </w:rPr>
      </w:pPr>
      <w:r w:rsidRPr="00AB1E65">
        <w:rPr>
          <w:rFonts w:ascii="Arial" w:hAnsi="Arial" w:cs="Arial"/>
          <w:b/>
          <w:kern w:val="24"/>
          <w:sz w:val="24"/>
          <w:szCs w:val="24"/>
        </w:rPr>
        <w:t>The percentage point gap methodology</w:t>
      </w:r>
      <w:r w:rsidRPr="00AB1E65">
        <w:rPr>
          <w:rFonts w:ascii="Arial" w:hAnsi="Arial" w:cs="Arial"/>
          <w:kern w:val="24"/>
          <w:sz w:val="24"/>
          <w:szCs w:val="24"/>
        </w:rPr>
        <w:t xml:space="preserve"> </w:t>
      </w:r>
      <w:r w:rsidRPr="00AB1E65">
        <w:rPr>
          <w:rFonts w:ascii="Arial" w:hAnsi="Arial" w:cs="Arial"/>
          <w:b/>
          <w:kern w:val="24"/>
          <w:sz w:val="24"/>
          <w:szCs w:val="24"/>
        </w:rPr>
        <w:t xml:space="preserve">compares the percent of students in a disaggregated subgroup who succeed in an outcome with the percent of </w:t>
      </w:r>
      <w:r w:rsidRPr="00AB1E65">
        <w:rPr>
          <w:rFonts w:ascii="Arial" w:hAnsi="Arial" w:cs="Arial"/>
          <w:b/>
          <w:i/>
          <w:kern w:val="24"/>
          <w:sz w:val="24"/>
          <w:szCs w:val="24"/>
        </w:rPr>
        <w:t xml:space="preserve">ALL </w:t>
      </w:r>
      <w:r w:rsidRPr="00AB1E65">
        <w:rPr>
          <w:rFonts w:ascii="Arial" w:hAnsi="Arial" w:cs="Arial"/>
          <w:b/>
          <w:kern w:val="24"/>
          <w:sz w:val="24"/>
          <w:szCs w:val="24"/>
        </w:rPr>
        <w:t xml:space="preserve">students who succeed in the same outcome. </w:t>
      </w:r>
      <w:r w:rsidRPr="00AB1E65">
        <w:rPr>
          <w:rFonts w:ascii="Arial" w:hAnsi="Arial" w:cs="Arial"/>
          <w:kern w:val="24"/>
          <w:sz w:val="24"/>
          <w:szCs w:val="24"/>
        </w:rPr>
        <w:t xml:space="preserve">The resulting </w:t>
      </w:r>
      <w:r w:rsidRPr="00AB1E65">
        <w:rPr>
          <w:rFonts w:ascii="Arial" w:hAnsi="Arial" w:cs="Arial"/>
          <w:b/>
          <w:kern w:val="24"/>
          <w:sz w:val="24"/>
          <w:szCs w:val="24"/>
        </w:rPr>
        <w:t>‘percentage point gap’</w:t>
      </w:r>
      <w:r w:rsidRPr="00AB1E65">
        <w:rPr>
          <w:rFonts w:ascii="Arial" w:hAnsi="Arial" w:cs="Arial"/>
          <w:kern w:val="24"/>
          <w:sz w:val="24"/>
          <w:szCs w:val="24"/>
        </w:rPr>
        <w:t xml:space="preserve"> will have a </w:t>
      </w:r>
      <w:r w:rsidRPr="00AB1E65">
        <w:rPr>
          <w:rFonts w:ascii="Arial" w:hAnsi="Arial" w:cs="Arial"/>
          <w:b/>
          <w:kern w:val="24"/>
          <w:sz w:val="24"/>
          <w:szCs w:val="24"/>
        </w:rPr>
        <w:t>- / + designation</w:t>
      </w:r>
      <w:r w:rsidRPr="00AB1E65">
        <w:rPr>
          <w:rFonts w:ascii="Arial" w:hAnsi="Arial" w:cs="Arial"/>
          <w:kern w:val="24"/>
          <w:sz w:val="24"/>
          <w:szCs w:val="24"/>
        </w:rPr>
        <w:t xml:space="preserve"> that signals whether or not the subgroup is experiencing a rate that is lower (-) or higher (+) than the all student average.  A </w:t>
      </w:r>
      <w:r w:rsidRPr="00AB1E65">
        <w:rPr>
          <w:rFonts w:ascii="Arial" w:hAnsi="Arial" w:cs="Arial"/>
          <w:b/>
          <w:kern w:val="24"/>
          <w:sz w:val="24"/>
          <w:szCs w:val="24"/>
        </w:rPr>
        <w:t>-3 percentage</w:t>
      </w:r>
      <w:r w:rsidRPr="00AB1E65">
        <w:rPr>
          <w:rFonts w:ascii="Arial" w:hAnsi="Arial" w:cs="Arial"/>
          <w:kern w:val="24"/>
          <w:sz w:val="24"/>
          <w:szCs w:val="24"/>
        </w:rPr>
        <w:t xml:space="preserve"> point gap or greater is evidence of a disproportionate impact.</w:t>
      </w:r>
    </w:p>
    <w:p w14:paraId="35BC6B71" w14:textId="77777777" w:rsidR="00B165AF" w:rsidRPr="00324AE6" w:rsidRDefault="00B165AF" w:rsidP="00B165AF">
      <w:pPr>
        <w:pStyle w:val="NoSpacing"/>
        <w:rPr>
          <w:rFonts w:ascii="Arial" w:hAnsi="Arial" w:cs="Arial"/>
          <w:kern w:val="24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1170"/>
        <w:gridCol w:w="6579"/>
      </w:tblGrid>
      <w:tr w:rsidR="00B165AF" w:rsidRPr="00324AE6" w14:paraId="1C6AD6E4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728BB8" w14:textId="77777777" w:rsidR="00B165AF" w:rsidRPr="00324AE6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66D820" w14:textId="77777777" w:rsidR="00B165AF" w:rsidRPr="00324AE6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Color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7E2BFF" w14:textId="77777777" w:rsidR="00B165AF" w:rsidRPr="00324AE6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Percentage Point Gap Method</w:t>
            </w:r>
          </w:p>
        </w:tc>
      </w:tr>
      <w:tr w:rsidR="00B165AF" w:rsidRPr="00324AE6" w14:paraId="7E0E7B97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9C2A90B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+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DBD806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Green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BFB2D87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 xml:space="preserve">No evidence of adverse or disproportional impact </w:t>
            </w:r>
          </w:p>
        </w:tc>
      </w:tr>
      <w:tr w:rsidR="00B165AF" w:rsidRPr="00324AE6" w14:paraId="60D2509F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CA8511C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0% to -2.9%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03C5F63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 xml:space="preserve">Yellow 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72425FE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Some evidence of adverse or disproportional impact</w:t>
            </w:r>
          </w:p>
        </w:tc>
      </w:tr>
      <w:tr w:rsidR="00B165AF" w:rsidRPr="00324AE6" w14:paraId="58E67495" w14:textId="77777777" w:rsidTr="00803D03"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F6BCB4F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Greater than - 3%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56396F3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Red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8A2CEDB" w14:textId="77777777" w:rsidR="00B165AF" w:rsidRPr="00324AE6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AE6">
              <w:rPr>
                <w:rFonts w:ascii="Arial" w:hAnsi="Arial" w:cs="Arial"/>
                <w:b/>
                <w:sz w:val="20"/>
                <w:szCs w:val="20"/>
              </w:rPr>
              <w:t>Evidence of adverse or disproportional impact/These are the most adversely impacted groups</w:t>
            </w:r>
          </w:p>
        </w:tc>
      </w:tr>
    </w:tbl>
    <w:p w14:paraId="1C136DD8" w14:textId="77777777" w:rsidR="00B165AF" w:rsidRDefault="00B165AF" w:rsidP="00B165AF">
      <w:pPr>
        <w:pStyle w:val="NoSpacing"/>
        <w:rPr>
          <w:rFonts w:ascii="Arial" w:hAnsi="Arial" w:cs="Arial"/>
          <w:b/>
          <w:sz w:val="24"/>
          <w:szCs w:val="24"/>
        </w:rPr>
      </w:pPr>
    </w:p>
    <w:p w14:paraId="3069B8A8" w14:textId="77777777" w:rsidR="00B165AF" w:rsidRPr="00AB1E65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AB1E65">
        <w:rPr>
          <w:rFonts w:ascii="Arial" w:hAnsi="Arial" w:cs="Arial"/>
          <w:b/>
          <w:sz w:val="24"/>
          <w:szCs w:val="24"/>
        </w:rPr>
        <w:t>Transfer</w:t>
      </w:r>
      <w:r w:rsidRPr="00AB1E65">
        <w:rPr>
          <w:rFonts w:ascii="Arial" w:hAnsi="Arial" w:cs="Arial"/>
          <w:sz w:val="24"/>
          <w:szCs w:val="24"/>
        </w:rPr>
        <w:t>—Ratio of subgroup who complete a minimum of 12 units and have attempted a transfer level course in math or English who actually tr</w:t>
      </w:r>
      <w:r>
        <w:rPr>
          <w:rFonts w:ascii="Arial" w:hAnsi="Arial" w:cs="Arial"/>
          <w:sz w:val="24"/>
          <w:szCs w:val="24"/>
        </w:rPr>
        <w:t>ansfer up to six years</w:t>
      </w:r>
      <w:r w:rsidRPr="00AB1E65">
        <w:rPr>
          <w:rFonts w:ascii="Arial" w:hAnsi="Arial" w:cs="Arial"/>
          <w:sz w:val="24"/>
          <w:szCs w:val="24"/>
        </w:rPr>
        <w:t>.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3150"/>
        <w:gridCol w:w="3420"/>
      </w:tblGrid>
      <w:tr w:rsidR="00B165AF" w:rsidRPr="00AB1E65" w14:paraId="6E9A30DE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DDDFEB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Subgroups</w:t>
            </w:r>
          </w:p>
        </w:tc>
        <w:tc>
          <w:tcPr>
            <w:tcW w:w="31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E420DF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Fall 2007 -Spring 2014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CDF76E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Fall 200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AB1E65">
              <w:rPr>
                <w:rFonts w:ascii="Arial" w:hAnsi="Arial" w:cs="Arial"/>
                <w:b/>
                <w:sz w:val="24"/>
                <w:szCs w:val="24"/>
              </w:rPr>
              <w:t xml:space="preserve"> -Spring 201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B165AF" w:rsidRPr="00AB1E65" w14:paraId="27794D16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2C51A2DF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  <w:u w:val="single"/>
              </w:rPr>
              <w:t>Ethnicity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52E1FFFB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3261826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26D8CBC5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8F1251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African-Americans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52BE98A6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-6.0%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74F2EF72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AB1E65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B1E6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B165AF" w:rsidRPr="00AB1E65" w14:paraId="5E768508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0E1902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Asians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5E256C4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17276C68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5412218C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DA670A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Filipinos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6CAFAA05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-9.5%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2A1A7548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2.7%</w:t>
            </w:r>
          </w:p>
        </w:tc>
      </w:tr>
      <w:tr w:rsidR="00B165AF" w:rsidRPr="00AB1E65" w14:paraId="668068E8" w14:textId="77777777" w:rsidTr="00803D03"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69DE242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Latinos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01FDD51F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-20.3%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01E5C342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-14.4%</w:t>
            </w:r>
          </w:p>
        </w:tc>
      </w:tr>
      <w:tr w:rsidR="00B165AF" w:rsidRPr="00AB1E65" w14:paraId="71431B8D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458A61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White-Armenians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71DA9855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6A12E0B3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5CB0DA0B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84D8F9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White-Europeans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21849FE7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77F7136B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37D4ECEE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07A9C0AD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  <w:u w:val="single"/>
              </w:rPr>
              <w:t>Gender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165156CF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97C1240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17DC8CBD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2B77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Females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489A7F99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92D050"/>
          </w:tcPr>
          <w:p w14:paraId="6A1DE4B9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5641851A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30FE7FC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Males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443604D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-1.7%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77D234D3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-4.1%</w:t>
            </w:r>
          </w:p>
        </w:tc>
      </w:tr>
      <w:tr w:rsidR="00B165AF" w:rsidRPr="00AB1E65" w14:paraId="027BCDC4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hideMark/>
          </w:tcPr>
          <w:p w14:paraId="2A9C196D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  <w:u w:val="single"/>
              </w:rPr>
              <w:t>Groups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188426A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2368B1DA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202EEB50" w14:textId="77777777" w:rsidTr="00803D03">
        <w:trPr>
          <w:trHeight w:val="19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919C50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 xml:space="preserve">Disability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  <w:hideMark/>
          </w:tcPr>
          <w:p w14:paraId="0726872E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-20.9%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0000"/>
          </w:tcPr>
          <w:p w14:paraId="6C1C9938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-9.9%</w:t>
            </w:r>
          </w:p>
        </w:tc>
      </w:tr>
      <w:tr w:rsidR="00B165AF" w:rsidRPr="00AB1E65" w14:paraId="7C81D616" w14:textId="77777777" w:rsidTr="00803D03">
        <w:trPr>
          <w:trHeight w:val="233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061A2E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Foster Youth</w:t>
            </w:r>
            <w:r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272070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145EB3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5AF" w:rsidRPr="00AB1E65" w14:paraId="28335EB3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FEFAC3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Low-Income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1FE6CC8E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-1.4%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00"/>
          </w:tcPr>
          <w:p w14:paraId="74422286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-1.0%</w:t>
            </w:r>
          </w:p>
        </w:tc>
      </w:tr>
      <w:tr w:rsidR="00B165AF" w:rsidRPr="00AB1E65" w14:paraId="0CC55BC9" w14:textId="77777777" w:rsidTr="00803D03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C4C1C8" w14:textId="77777777" w:rsidR="00B165AF" w:rsidRPr="00AB1E65" w:rsidRDefault="00B165AF" w:rsidP="00803D03">
            <w:pPr>
              <w:pStyle w:val="NoSpacing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1E65">
              <w:rPr>
                <w:rFonts w:ascii="Arial" w:hAnsi="Arial" w:cs="Arial"/>
                <w:sz w:val="24"/>
                <w:szCs w:val="24"/>
              </w:rPr>
              <w:t>Veterans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84AFDCE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-1.7%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14:paraId="6FF7B41B" w14:textId="77777777" w:rsidR="00B165AF" w:rsidRPr="00AB1E65" w:rsidRDefault="00B165AF" w:rsidP="00803D03">
            <w:pPr>
              <w:pStyle w:val="NoSpacing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1E65">
              <w:rPr>
                <w:rFonts w:ascii="Arial" w:hAnsi="Arial" w:cs="Arial"/>
                <w:b/>
                <w:sz w:val="24"/>
                <w:szCs w:val="24"/>
              </w:rPr>
              <w:t>5.2%</w:t>
            </w:r>
          </w:p>
        </w:tc>
      </w:tr>
    </w:tbl>
    <w:p w14:paraId="0A5ED7C2" w14:textId="77777777" w:rsidR="00B165AF" w:rsidRPr="00AB1E65" w:rsidRDefault="00B165AF" w:rsidP="00B165AF">
      <w:pPr>
        <w:pStyle w:val="NoSpacing"/>
        <w:rPr>
          <w:rFonts w:ascii="Arial" w:hAnsi="Arial" w:cs="Arial"/>
          <w:b/>
          <w:sz w:val="20"/>
          <w:szCs w:val="20"/>
        </w:rPr>
      </w:pPr>
      <w:r w:rsidRPr="00AB1E65">
        <w:rPr>
          <w:rFonts w:ascii="Arial" w:hAnsi="Arial" w:cs="Arial"/>
          <w:b/>
          <w:sz w:val="20"/>
          <w:szCs w:val="20"/>
        </w:rPr>
        <w:t>*Note: There were insufficient numbers of foster youth students to calculate transfer rates.</w:t>
      </w:r>
    </w:p>
    <w:p w14:paraId="7387E79E" w14:textId="77777777" w:rsidR="00B165AF" w:rsidRDefault="00B165AF" w:rsidP="00B165AF">
      <w:pPr>
        <w:pStyle w:val="NoSpacing"/>
        <w:rPr>
          <w:rFonts w:ascii="Arial" w:hAnsi="Arial" w:cs="Arial"/>
          <w:sz w:val="24"/>
          <w:szCs w:val="24"/>
        </w:rPr>
      </w:pPr>
    </w:p>
    <w:p w14:paraId="3FCD96CE" w14:textId="77777777" w:rsidR="00B165AF" w:rsidRPr="00783780" w:rsidRDefault="00B165AF" w:rsidP="00B165AF">
      <w:pPr>
        <w:pStyle w:val="NoSpacing"/>
        <w:rPr>
          <w:rFonts w:ascii="Arial" w:hAnsi="Arial" w:cs="Arial"/>
          <w:sz w:val="24"/>
          <w:szCs w:val="24"/>
        </w:rPr>
      </w:pPr>
      <w:r w:rsidRPr="00783780">
        <w:rPr>
          <w:rFonts w:ascii="Arial" w:hAnsi="Arial" w:cs="Arial"/>
          <w:sz w:val="24"/>
          <w:szCs w:val="24"/>
        </w:rPr>
        <w:t xml:space="preserve">For transfer rates, the results are mixed.  The gap for African-American students increased from 6% in 2014 to 14% 2016.  The gap for Filipinos closed and moved to green.  The gap for Latino students narrowed slightly from 20% in 2014 to 14% 2015.  The gap for male students increased slightly from 2% in 2014to 4% 2016.  The gap for students with disability decreased from 21% in 2014 to than 10% 2016. The gap closed for veteran-students (moving from yellow to green). </w:t>
      </w:r>
    </w:p>
    <w:p w14:paraId="4D1F20CC" w14:textId="77777777" w:rsidR="00B165AF" w:rsidRPr="00D5296B" w:rsidRDefault="00B165AF" w:rsidP="00B165AF">
      <w:pPr>
        <w:pStyle w:val="NoSpacing"/>
        <w:rPr>
          <w:rFonts w:ascii="Arial" w:eastAsiaTheme="minorHAnsi" w:hAnsi="Arial" w:cs="Arial"/>
          <w:sz w:val="24"/>
          <w:szCs w:val="24"/>
        </w:rPr>
      </w:pPr>
    </w:p>
    <w:p w14:paraId="3E3A0248" w14:textId="77777777" w:rsidR="00B165AF" w:rsidRPr="00B165AF" w:rsidRDefault="00B165AF" w:rsidP="00B165AF">
      <w:pPr>
        <w:tabs>
          <w:tab w:val="left" w:pos="7522"/>
        </w:tabs>
      </w:pPr>
    </w:p>
    <w:sectPr w:rsidR="00B165AF" w:rsidRPr="00B165AF" w:rsidSect="00803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54022" w14:textId="77777777" w:rsidR="001041F2" w:rsidRDefault="001041F2" w:rsidP="00620F87">
      <w:pPr>
        <w:spacing w:after="0" w:line="240" w:lineRule="auto"/>
      </w:pPr>
      <w:r>
        <w:separator/>
      </w:r>
    </w:p>
  </w:endnote>
  <w:endnote w:type="continuationSeparator" w:id="0">
    <w:p w14:paraId="1F61BA12" w14:textId="77777777" w:rsidR="001041F2" w:rsidRDefault="001041F2" w:rsidP="0062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3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3337F" w14:textId="77777777" w:rsidR="001041F2" w:rsidRDefault="001041F2" w:rsidP="00620F87">
      <w:pPr>
        <w:spacing w:after="0" w:line="240" w:lineRule="auto"/>
      </w:pPr>
      <w:r>
        <w:separator/>
      </w:r>
    </w:p>
  </w:footnote>
  <w:footnote w:type="continuationSeparator" w:id="0">
    <w:p w14:paraId="657B0A3A" w14:textId="77777777" w:rsidR="001041F2" w:rsidRDefault="001041F2" w:rsidP="00620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65025"/>
    <w:multiLevelType w:val="hybridMultilevel"/>
    <w:tmpl w:val="E8A81D6E"/>
    <w:lvl w:ilvl="0" w:tplc="E84AE6AC">
      <w:start w:val="20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2C"/>
    <w:rsid w:val="000D2181"/>
    <w:rsid w:val="001041F2"/>
    <w:rsid w:val="001300E9"/>
    <w:rsid w:val="001B5CC0"/>
    <w:rsid w:val="00204F55"/>
    <w:rsid w:val="00366985"/>
    <w:rsid w:val="003955D9"/>
    <w:rsid w:val="004517C2"/>
    <w:rsid w:val="00620F87"/>
    <w:rsid w:val="00637DA9"/>
    <w:rsid w:val="006613AA"/>
    <w:rsid w:val="00690D19"/>
    <w:rsid w:val="00736446"/>
    <w:rsid w:val="00803D03"/>
    <w:rsid w:val="008725DD"/>
    <w:rsid w:val="00921E72"/>
    <w:rsid w:val="009E5303"/>
    <w:rsid w:val="00A178A3"/>
    <w:rsid w:val="00A2342C"/>
    <w:rsid w:val="00B165AF"/>
    <w:rsid w:val="00C20E4A"/>
    <w:rsid w:val="00D44C6B"/>
    <w:rsid w:val="00E8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BF9C6"/>
  <w15:docId w15:val="{20D9E818-FF73-42A2-AE05-33A8EBD7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4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4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955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D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0F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F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20F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08C1-2FD2-4F6E-AEB2-90C5E653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</dc:creator>
  <cp:keywords/>
  <dc:description/>
  <cp:lastModifiedBy>Arpi Amirian</cp:lastModifiedBy>
  <cp:revision>2</cp:revision>
  <cp:lastPrinted>2017-09-22T20:28:00Z</cp:lastPrinted>
  <dcterms:created xsi:type="dcterms:W3CDTF">2018-03-06T20:56:00Z</dcterms:created>
  <dcterms:modified xsi:type="dcterms:W3CDTF">2018-03-06T20:56:00Z</dcterms:modified>
</cp:coreProperties>
</file>