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3A2" w:rsidRDefault="005A53A2" w:rsidP="0020565B"/>
    <w:p w:rsidR="0020565B" w:rsidRPr="002657A8" w:rsidRDefault="0020565B" w:rsidP="0020565B">
      <w:pPr>
        <w:pStyle w:val="Heading1"/>
        <w:rPr>
          <w:b/>
          <w:sz w:val="28"/>
          <w:szCs w:val="28"/>
        </w:rPr>
      </w:pPr>
      <w:r w:rsidRPr="002657A8">
        <w:rPr>
          <w:b/>
          <w:sz w:val="28"/>
          <w:szCs w:val="28"/>
        </w:rPr>
        <w:t>COURSE OUTLINE</w:t>
      </w:r>
    </w:p>
    <w:p w:rsidR="0020565B" w:rsidRDefault="00C85E3D" w:rsidP="00C85E3D">
      <w:pPr>
        <w:tabs>
          <w:tab w:val="left" w:pos="1035"/>
        </w:tabs>
      </w:pPr>
      <w:r>
        <w:tab/>
      </w:r>
    </w:p>
    <w:p w:rsidR="0020565B" w:rsidRPr="002657A8" w:rsidRDefault="0020565B" w:rsidP="0020565B">
      <w:pPr>
        <w:jc w:val="center"/>
        <w:rPr>
          <w:b/>
        </w:rPr>
      </w:pPr>
      <w:r w:rsidRPr="002657A8">
        <w:rPr>
          <w:b/>
        </w:rPr>
        <w:t>H</w:t>
      </w:r>
      <w:r w:rsidR="002657A8">
        <w:rPr>
          <w:b/>
        </w:rPr>
        <w:t>umanities</w:t>
      </w:r>
      <w:r w:rsidRPr="002657A8">
        <w:rPr>
          <w:b/>
        </w:rPr>
        <w:t xml:space="preserve"> 101</w:t>
      </w:r>
    </w:p>
    <w:p w:rsidR="0020565B" w:rsidRPr="002657A8" w:rsidRDefault="0020565B" w:rsidP="0020565B">
      <w:pPr>
        <w:jc w:val="center"/>
        <w:rPr>
          <w:b/>
        </w:rPr>
      </w:pPr>
      <w:r w:rsidRPr="002657A8">
        <w:rPr>
          <w:b/>
        </w:rPr>
        <w:t>East/West: Culture and Civilization to 1700</w:t>
      </w:r>
    </w:p>
    <w:p w:rsidR="0020565B" w:rsidRDefault="0020565B" w:rsidP="0020565B"/>
    <w:p w:rsidR="0020565B" w:rsidRDefault="0020565B" w:rsidP="0020565B">
      <w:pPr>
        <w:numPr>
          <w:ilvl w:val="0"/>
          <w:numId w:val="1"/>
        </w:numPr>
      </w:pPr>
      <w:r>
        <w:rPr>
          <w:b/>
          <w:u w:val="single"/>
        </w:rPr>
        <w:t>Catalog Statement</w:t>
      </w:r>
    </w:p>
    <w:p w:rsidR="0020565B" w:rsidRDefault="0020565B" w:rsidP="0020565B">
      <w:pPr>
        <w:pStyle w:val="Header"/>
        <w:tabs>
          <w:tab w:val="clear" w:pos="4320"/>
          <w:tab w:val="clear" w:pos="8640"/>
        </w:tabs>
      </w:pPr>
    </w:p>
    <w:p w:rsidR="0020565B" w:rsidRDefault="0020565B" w:rsidP="0020565B">
      <w:pPr>
        <w:ind w:left="720"/>
      </w:pPr>
      <w:r>
        <w:t xml:space="preserve">Humanities 101 is an interdisciplinary, multi-cultural, team-taught course that examines the historic push and pull of eastern and western civilizations from primitive times until 1700. Important themes, events, and discoveries linking east and west are shown through literature, folklore, art history, philosophy, and science. Students compare and contrast eastern and western views of time and eternity; standards of excellence; decadence and decline; motives, manners, and morals; and problems of extremes as they explore some of the most compelling problems, questions, and issues faced by humans of both hemispheres. The course centers on critical thinking; students are challenged to analyze, synthesize, and propose original ideas through the media of reading, discussion, and writing. </w:t>
      </w:r>
    </w:p>
    <w:p w:rsidR="0020565B" w:rsidRDefault="0020565B" w:rsidP="0020565B">
      <w:pPr>
        <w:ind w:left="720"/>
      </w:pPr>
    </w:p>
    <w:p w:rsidR="0020565B" w:rsidRDefault="00142196" w:rsidP="0020565B">
      <w:pPr>
        <w:pStyle w:val="Heading4"/>
        <w:rPr>
          <w:u w:val="single"/>
        </w:rPr>
      </w:pPr>
      <w:r>
        <w:t xml:space="preserve">Units – </w:t>
      </w:r>
      <w:r w:rsidR="0020565B">
        <w:t>3</w:t>
      </w:r>
      <w:r>
        <w:t>.0</w:t>
      </w:r>
    </w:p>
    <w:p w:rsidR="0020565B" w:rsidRDefault="00142196" w:rsidP="0020565B">
      <w:pPr>
        <w:ind w:left="720"/>
      </w:pPr>
      <w:r>
        <w:t xml:space="preserve">Lecture Hours – </w:t>
      </w:r>
      <w:r w:rsidR="0020565B">
        <w:t>3</w:t>
      </w:r>
      <w:r>
        <w:t>.0</w:t>
      </w:r>
    </w:p>
    <w:p w:rsidR="0020565B" w:rsidRDefault="0020565B" w:rsidP="0020565B">
      <w:pPr>
        <w:ind w:left="720"/>
      </w:pPr>
    </w:p>
    <w:p w:rsidR="0020565B" w:rsidRDefault="0020565B" w:rsidP="0020565B">
      <w:pPr>
        <w:ind w:left="2160" w:hanging="1440"/>
      </w:pPr>
      <w:r>
        <w:t>Prerequisite:</w:t>
      </w:r>
      <w:r>
        <w:tab/>
        <w:t>Eligibility for English 101</w:t>
      </w:r>
    </w:p>
    <w:p w:rsidR="0020565B" w:rsidRDefault="0020565B" w:rsidP="0020565B"/>
    <w:p w:rsidR="0020565B" w:rsidRDefault="0020565B" w:rsidP="0020565B">
      <w:pPr>
        <w:numPr>
          <w:ilvl w:val="0"/>
          <w:numId w:val="1"/>
        </w:numPr>
      </w:pPr>
      <w:r>
        <w:rPr>
          <w:b/>
          <w:u w:val="single"/>
        </w:rPr>
        <w:t>Course Entry Expectations</w:t>
      </w:r>
    </w:p>
    <w:p w:rsidR="0020565B" w:rsidRDefault="0020565B" w:rsidP="0020565B">
      <w:pPr>
        <w:pStyle w:val="Heading3"/>
        <w:ind w:left="0"/>
      </w:pPr>
      <w:r>
        <w:rPr>
          <w:b w:val="0"/>
          <w:u w:val="none"/>
        </w:rPr>
        <w:tab/>
      </w:r>
    </w:p>
    <w:p w:rsidR="0020565B" w:rsidRDefault="0020565B" w:rsidP="0020565B">
      <w:pPr>
        <w:ind w:left="720"/>
      </w:pPr>
      <w:smartTag w:uri="urn:schemas-microsoft-com:office:smarttags" w:element="place">
        <w:smartTag w:uri="urn:schemas-microsoft-com:office:smarttags" w:element="PlaceName">
          <w:r>
            <w:t>Skills</w:t>
          </w:r>
        </w:smartTag>
        <w:r>
          <w:t xml:space="preserve"> </w:t>
        </w:r>
        <w:smartTag w:uri="urn:schemas-microsoft-com:office:smarttags" w:element="PlaceName">
          <w:r>
            <w:t>Level</w:t>
          </w:r>
        </w:smartTag>
        <w:r>
          <w:t xml:space="preserve"> </w:t>
        </w:r>
        <w:smartTag w:uri="urn:schemas-microsoft-com:office:smarttags" w:element="PlaceType">
          <w:r>
            <w:t>Ranges</w:t>
          </w:r>
        </w:smartTag>
      </w:smartTag>
      <w:r>
        <w:t>: Reading 6; Writing 6; Listening/Speaking 6; Math 1</w:t>
      </w:r>
    </w:p>
    <w:p w:rsidR="0020565B" w:rsidRDefault="0020565B" w:rsidP="0020565B">
      <w:pPr>
        <w:pStyle w:val="Heading3"/>
        <w:ind w:left="0"/>
      </w:pPr>
      <w:r>
        <w:rPr>
          <w:b w:val="0"/>
          <w:u w:val="none"/>
        </w:rPr>
        <w:tab/>
      </w:r>
    </w:p>
    <w:p w:rsidR="0020565B" w:rsidRDefault="0020565B" w:rsidP="005576A2">
      <w:pPr>
        <w:ind w:left="720"/>
      </w:pPr>
      <w:r>
        <w:t>Prior to enrolling in this course, the student should be able to:</w:t>
      </w:r>
    </w:p>
    <w:p w:rsidR="0020565B" w:rsidRDefault="0020565B" w:rsidP="0020565B">
      <w:pPr>
        <w:numPr>
          <w:ilvl w:val="0"/>
          <w:numId w:val="3"/>
        </w:numPr>
      </w:pPr>
      <w:r>
        <w:t>organize and write thesis-based essays</w:t>
      </w:r>
    </w:p>
    <w:p w:rsidR="0020565B" w:rsidRDefault="0020565B" w:rsidP="0020565B">
      <w:pPr>
        <w:numPr>
          <w:ilvl w:val="0"/>
          <w:numId w:val="3"/>
        </w:numPr>
      </w:pPr>
      <w:r>
        <w:t>use detailed examples, facts, logical explanations, and other appropriate support for thesis statements</w:t>
      </w:r>
    </w:p>
    <w:p w:rsidR="0020565B" w:rsidRDefault="0020565B" w:rsidP="0020565B">
      <w:pPr>
        <w:numPr>
          <w:ilvl w:val="0"/>
          <w:numId w:val="3"/>
        </w:numPr>
      </w:pPr>
      <w:r>
        <w:t>critically analyze selected prose works dealing with important contemporary issues</w:t>
      </w:r>
    </w:p>
    <w:p w:rsidR="0020565B" w:rsidRDefault="0020565B" w:rsidP="0020565B">
      <w:pPr>
        <w:numPr>
          <w:ilvl w:val="0"/>
          <w:numId w:val="3"/>
        </w:numPr>
      </w:pPr>
      <w:r>
        <w:t>summarize, analyze, and synthesize information, express and apply standards for judgment, compare and contrast, and evaluate evidence in order to form and state reasoned opinions</w:t>
      </w:r>
    </w:p>
    <w:p w:rsidR="0020565B" w:rsidRDefault="0020565B" w:rsidP="0020565B">
      <w:pPr>
        <w:numPr>
          <w:ilvl w:val="0"/>
          <w:numId w:val="3"/>
        </w:numPr>
      </w:pPr>
      <w:r>
        <w:t>gather and organize information through library research</w:t>
      </w:r>
    </w:p>
    <w:p w:rsidR="0020565B" w:rsidRDefault="0020565B" w:rsidP="0020565B">
      <w:pPr>
        <w:numPr>
          <w:ilvl w:val="0"/>
          <w:numId w:val="3"/>
        </w:numPr>
      </w:pPr>
      <w:r>
        <w:t>demonstrate a command of grammar, diction, syntax, and mechanics sufficient for college level work as specified by the English 120 rubric.</w:t>
      </w:r>
      <w:r>
        <w:tab/>
      </w:r>
      <w:r>
        <w:tab/>
      </w:r>
    </w:p>
    <w:p w:rsidR="0083754B" w:rsidRDefault="0083754B" w:rsidP="0020565B">
      <w:pPr>
        <w:ind w:left="720"/>
      </w:pPr>
    </w:p>
    <w:p w:rsidR="005A53A2" w:rsidRDefault="005A53A2" w:rsidP="0020565B">
      <w:pPr>
        <w:ind w:left="720"/>
      </w:pPr>
    </w:p>
    <w:p w:rsidR="005A53A2" w:rsidRDefault="005A53A2" w:rsidP="0020565B">
      <w:pPr>
        <w:ind w:left="720"/>
      </w:pPr>
    </w:p>
    <w:p w:rsidR="005A020B" w:rsidRDefault="005A020B" w:rsidP="0020565B">
      <w:pPr>
        <w:ind w:left="720"/>
      </w:pPr>
    </w:p>
    <w:p w:rsidR="005A53A2" w:rsidRDefault="005A53A2" w:rsidP="0020565B">
      <w:pPr>
        <w:ind w:left="720"/>
      </w:pPr>
    </w:p>
    <w:p w:rsidR="0020565B" w:rsidRDefault="0020565B" w:rsidP="0020565B">
      <w:pPr>
        <w:numPr>
          <w:ilvl w:val="0"/>
          <w:numId w:val="1"/>
        </w:numPr>
      </w:pPr>
      <w:r>
        <w:rPr>
          <w:b/>
          <w:u w:val="single"/>
        </w:rPr>
        <w:lastRenderedPageBreak/>
        <w:t>Course Exit Standards</w:t>
      </w:r>
    </w:p>
    <w:p w:rsidR="0020565B" w:rsidRDefault="0020565B" w:rsidP="0020565B"/>
    <w:p w:rsidR="0020565B" w:rsidRDefault="0020565B" w:rsidP="005A020B">
      <w:pPr>
        <w:ind w:left="720"/>
      </w:pPr>
      <w:r>
        <w:t>Upon successful completion of the required coursework, the student will be able to:</w:t>
      </w:r>
      <w:r>
        <w:tab/>
      </w:r>
    </w:p>
    <w:p w:rsidR="0020565B" w:rsidRDefault="0020565B" w:rsidP="0020565B">
      <w:pPr>
        <w:numPr>
          <w:ilvl w:val="0"/>
          <w:numId w:val="4"/>
        </w:numPr>
      </w:pPr>
      <w:r>
        <w:t>read critically and write critical, thesis-based essays from rhetorical perspectives,</w:t>
      </w:r>
    </w:p>
    <w:p w:rsidR="0020565B" w:rsidRDefault="0020565B" w:rsidP="0020565B">
      <w:pPr>
        <w:numPr>
          <w:ilvl w:val="0"/>
          <w:numId w:val="4"/>
        </w:numPr>
      </w:pPr>
      <w:r>
        <w:t>analyze, synthesize, distinguish fact from opinion or belief, propose original ideas, and reach logical conclusions,</w:t>
      </w:r>
    </w:p>
    <w:p w:rsidR="0020565B" w:rsidRDefault="0020565B" w:rsidP="0020565B">
      <w:pPr>
        <w:numPr>
          <w:ilvl w:val="0"/>
          <w:numId w:val="4"/>
        </w:numPr>
      </w:pPr>
      <w:r>
        <w:t>examine many of the bases for important human values,</w:t>
      </w:r>
    </w:p>
    <w:p w:rsidR="0020565B" w:rsidRDefault="0020565B" w:rsidP="0020565B">
      <w:pPr>
        <w:numPr>
          <w:ilvl w:val="0"/>
          <w:numId w:val="4"/>
        </w:numPr>
      </w:pPr>
      <w:r>
        <w:t>examine and compare representative works of literature, poetry, scripture, and art from eastern and western cultures, and trace the historical development of same, with special attention to cross-cultural transfer,</w:t>
      </w:r>
    </w:p>
    <w:p w:rsidR="0020565B" w:rsidRDefault="0020565B" w:rsidP="0020565B">
      <w:pPr>
        <w:numPr>
          <w:ilvl w:val="0"/>
          <w:numId w:val="4"/>
        </w:numPr>
      </w:pPr>
      <w:r>
        <w:t>compare and contrast both philosophy and science from eastern and western cultures, and draw conclusions concerning roots of western heritage as well as roots of eastern culture,</w:t>
      </w:r>
    </w:p>
    <w:p w:rsidR="0020565B" w:rsidRDefault="0020565B" w:rsidP="0020565B">
      <w:pPr>
        <w:numPr>
          <w:ilvl w:val="0"/>
          <w:numId w:val="4"/>
        </w:numPr>
      </w:pPr>
      <w:r>
        <w:t>synthesize the above-named conclusions with factors currently at work in shaping eastern and western culture,</w:t>
      </w:r>
    </w:p>
    <w:p w:rsidR="0020565B" w:rsidRDefault="0020565B" w:rsidP="0020565B">
      <w:pPr>
        <w:numPr>
          <w:ilvl w:val="0"/>
          <w:numId w:val="4"/>
        </w:numPr>
      </w:pPr>
      <w:r>
        <w:t>formulate a world view or frame of reference through study of eastern and western civilizations.</w:t>
      </w:r>
    </w:p>
    <w:p w:rsidR="0020565B" w:rsidRDefault="0020565B" w:rsidP="0020565B">
      <w:pPr>
        <w:ind w:left="720"/>
      </w:pPr>
    </w:p>
    <w:p w:rsidR="0020565B" w:rsidRDefault="0020565B" w:rsidP="0020565B">
      <w:pPr>
        <w:numPr>
          <w:ilvl w:val="0"/>
          <w:numId w:val="1"/>
        </w:numPr>
        <w:rPr>
          <w:b/>
          <w:u w:val="single"/>
        </w:rPr>
      </w:pPr>
      <w:r>
        <w:rPr>
          <w:b/>
          <w:u w:val="single"/>
        </w:rPr>
        <w:t>Course Content</w:t>
      </w:r>
    </w:p>
    <w:p w:rsidR="0020565B" w:rsidRDefault="0020565B" w:rsidP="0020565B">
      <w:pPr>
        <w:rPr>
          <w:b/>
          <w:u w:val="single"/>
        </w:rPr>
      </w:pPr>
    </w:p>
    <w:p w:rsidR="0020565B" w:rsidRDefault="0020565B" w:rsidP="0020565B">
      <w:pPr>
        <w:ind w:left="720"/>
      </w:pPr>
      <w:r>
        <w:t>Instruction in each unit of study includes discussion of reading assignments completed independently outside of class and evaluation of writing assignments. Writing assignments emphasize support of theses from rhetorical perspectives, use and discussion of examples, and formulation of conclusions that make refined judgments based on evidence presented in the essays. Students are encouraged to identify and evaluate important connections between east and west and to assess their influence on the development of human values.</w:t>
      </w:r>
    </w:p>
    <w:p w:rsidR="0020565B" w:rsidRDefault="0020565B" w:rsidP="0020565B"/>
    <w:p w:rsidR="0020565B" w:rsidRDefault="0020565B" w:rsidP="0020565B">
      <w:pPr>
        <w:ind w:left="720"/>
      </w:pPr>
      <w:r>
        <w:t>A.  Time and Eternity: Ancient Concepts</w:t>
      </w:r>
      <w:r>
        <w:tab/>
      </w:r>
      <w:r>
        <w:tab/>
      </w:r>
      <w:r>
        <w:tab/>
      </w:r>
      <w:r>
        <w:tab/>
        <w:t>10 hours</w:t>
      </w:r>
      <w:r>
        <w:tab/>
      </w:r>
    </w:p>
    <w:p w:rsidR="0020565B" w:rsidRDefault="0020565B" w:rsidP="0020565B">
      <w:pPr>
        <w:numPr>
          <w:ilvl w:val="0"/>
          <w:numId w:val="5"/>
        </w:numPr>
      </w:pPr>
      <w:r>
        <w:t>Immortality; concepts of after/other world</w:t>
      </w:r>
    </w:p>
    <w:p w:rsidR="00C85E3D" w:rsidRDefault="0020565B" w:rsidP="0020565B">
      <w:pPr>
        <w:numPr>
          <w:ilvl w:val="0"/>
          <w:numId w:val="5"/>
        </w:numPr>
      </w:pPr>
      <w:r>
        <w:t xml:space="preserve">Mythic, legendary, folkloric explanations of life; rituals </w:t>
      </w:r>
    </w:p>
    <w:p w:rsidR="0020565B" w:rsidRDefault="0020565B" w:rsidP="00C85E3D">
      <w:pPr>
        <w:ind w:left="1440"/>
      </w:pPr>
      <w:r>
        <w:t>and rites</w:t>
      </w:r>
    </w:p>
    <w:p w:rsidR="0020565B" w:rsidRDefault="0020565B" w:rsidP="0020565B">
      <w:pPr>
        <w:numPr>
          <w:ilvl w:val="0"/>
          <w:numId w:val="5"/>
        </w:numPr>
      </w:pPr>
      <w:r>
        <w:t>Calendar</w:t>
      </w:r>
    </w:p>
    <w:p w:rsidR="00C85E3D" w:rsidRDefault="0020565B" w:rsidP="0020565B">
      <w:pPr>
        <w:numPr>
          <w:ilvl w:val="0"/>
          <w:numId w:val="5"/>
        </w:numPr>
      </w:pPr>
      <w:r>
        <w:t xml:space="preserve">Symbols: hieroglyphys; symbolic numbers; concept of </w:t>
      </w:r>
    </w:p>
    <w:p w:rsidR="0020565B" w:rsidRDefault="0020565B" w:rsidP="00C85E3D">
      <w:pPr>
        <w:ind w:left="1440"/>
      </w:pPr>
      <w:r>
        <w:t>infinite numbers; writing</w:t>
      </w:r>
    </w:p>
    <w:p w:rsidR="0020565B" w:rsidRDefault="0020565B" w:rsidP="0020565B">
      <w:pPr>
        <w:numPr>
          <w:ilvl w:val="0"/>
          <w:numId w:val="5"/>
        </w:numPr>
      </w:pPr>
      <w:r>
        <w:t>Social structure; law</w:t>
      </w:r>
    </w:p>
    <w:p w:rsidR="0020565B" w:rsidRDefault="0020565B" w:rsidP="0020565B">
      <w:pPr>
        <w:ind w:left="720"/>
      </w:pPr>
      <w:r>
        <w:t>B.  Standards of Excellence: The Yin-Yang Principle</w:t>
      </w:r>
      <w:r>
        <w:tab/>
      </w:r>
      <w:r>
        <w:tab/>
        <w:t xml:space="preserve"> 9 hours</w:t>
      </w:r>
    </w:p>
    <w:p w:rsidR="00C85E3D" w:rsidRPr="00C85E3D" w:rsidRDefault="0020565B" w:rsidP="0020565B">
      <w:pPr>
        <w:numPr>
          <w:ilvl w:val="0"/>
          <w:numId w:val="6"/>
        </w:numPr>
        <w:rPr>
          <w:i/>
        </w:rPr>
      </w:pPr>
      <w:r>
        <w:t xml:space="preserve">Court life: Charlemagne; </w:t>
      </w:r>
      <w:r>
        <w:rPr>
          <w:i/>
        </w:rPr>
        <w:t>T’ang China</w:t>
      </w:r>
      <w:r>
        <w:t xml:space="preserve">; </w:t>
      </w:r>
      <w:r>
        <w:rPr>
          <w:i/>
        </w:rPr>
        <w:t xml:space="preserve">Heian </w:t>
      </w:r>
      <w:smartTag w:uri="urn:schemas-microsoft-com:office:smarttags" w:element="country-region">
        <w:smartTag w:uri="urn:schemas-microsoft-com:office:smarttags" w:element="place">
          <w:r>
            <w:rPr>
              <w:i/>
            </w:rPr>
            <w:t>Japan</w:t>
          </w:r>
        </w:smartTag>
      </w:smartTag>
      <w:r>
        <w:rPr>
          <w:i/>
        </w:rPr>
        <w:t>;</w:t>
      </w:r>
      <w:r>
        <w:t xml:space="preserve"> </w:t>
      </w:r>
    </w:p>
    <w:p w:rsidR="0020565B" w:rsidRDefault="0020565B" w:rsidP="00C85E3D">
      <w:pPr>
        <w:ind w:left="1440"/>
        <w:rPr>
          <w:i/>
        </w:rPr>
      </w:pPr>
      <w:r>
        <w:t xml:space="preserve">palace school poetry; </w:t>
      </w:r>
      <w:r>
        <w:rPr>
          <w:i/>
        </w:rPr>
        <w:t>Li Po; Tu Fu</w:t>
      </w:r>
    </w:p>
    <w:p w:rsidR="0020565B" w:rsidRDefault="0020565B" w:rsidP="0020565B">
      <w:pPr>
        <w:numPr>
          <w:ilvl w:val="0"/>
          <w:numId w:val="6"/>
        </w:numPr>
        <w:rPr>
          <w:i/>
        </w:rPr>
      </w:pPr>
      <w:r>
        <w:t>Tuscan Romanesque art; mastery of the good brush</w:t>
      </w:r>
    </w:p>
    <w:p w:rsidR="00C85E3D" w:rsidRPr="00C85E3D" w:rsidRDefault="0020565B" w:rsidP="0020565B">
      <w:pPr>
        <w:numPr>
          <w:ilvl w:val="0"/>
          <w:numId w:val="6"/>
        </w:numPr>
        <w:rPr>
          <w:i/>
        </w:rPr>
      </w:pPr>
      <w:r>
        <w:t xml:space="preserve">Scientific achievement: alchemy; medicine, herbal and </w:t>
      </w:r>
    </w:p>
    <w:p w:rsidR="0020565B" w:rsidRDefault="0020565B" w:rsidP="00C85E3D">
      <w:pPr>
        <w:ind w:left="1440"/>
        <w:rPr>
          <w:i/>
        </w:rPr>
      </w:pPr>
      <w:r>
        <w:t>genie’s pharmacopoeias; astronomy</w:t>
      </w:r>
    </w:p>
    <w:p w:rsidR="00C85E3D" w:rsidRPr="00C85E3D" w:rsidRDefault="0020565B" w:rsidP="0020565B">
      <w:pPr>
        <w:numPr>
          <w:ilvl w:val="0"/>
          <w:numId w:val="6"/>
        </w:numPr>
        <w:rPr>
          <w:i/>
        </w:rPr>
      </w:pPr>
      <w:r>
        <w:t xml:space="preserve">Devine rule or inspiration: </w:t>
      </w:r>
      <w:smartTag w:uri="urn:schemas-microsoft-com:office:smarttags" w:element="City">
        <w:r>
          <w:t>St. Augustine</w:t>
        </w:r>
      </w:smartTag>
      <w:r>
        <w:t>; St. Benedict;</w:t>
      </w:r>
    </w:p>
    <w:p w:rsidR="00C85E3D" w:rsidRDefault="0020565B" w:rsidP="00C85E3D">
      <w:pPr>
        <w:ind w:left="1440"/>
      </w:pPr>
      <w:r>
        <w:t xml:space="preserve"> Church Councils; religious plays; Buddhism and Shintoism; </w:t>
      </w:r>
    </w:p>
    <w:p w:rsidR="00C85E3D" w:rsidRDefault="0020565B" w:rsidP="00C85E3D">
      <w:pPr>
        <w:ind w:left="1440"/>
      </w:pPr>
      <w:r>
        <w:t xml:space="preserve">Emperors of China and Japan; Islam; laws of Manu; </w:t>
      </w:r>
    </w:p>
    <w:p w:rsidR="0020565B" w:rsidRDefault="0020565B" w:rsidP="00C85E3D">
      <w:pPr>
        <w:ind w:left="1440"/>
        <w:rPr>
          <w:i/>
        </w:rPr>
      </w:pPr>
      <w:r>
        <w:t>Neo-Taoism</w:t>
      </w:r>
    </w:p>
    <w:p w:rsidR="0020565B" w:rsidRDefault="0020565B" w:rsidP="0020565B">
      <w:pPr>
        <w:ind w:left="720"/>
      </w:pPr>
      <w:r>
        <w:lastRenderedPageBreak/>
        <w:t>C.  Decadence and Decline: The Closed World</w:t>
      </w:r>
      <w:r>
        <w:tab/>
      </w:r>
      <w:r>
        <w:tab/>
      </w:r>
      <w:r>
        <w:tab/>
        <w:t xml:space="preserve"> 9 hours</w:t>
      </w:r>
    </w:p>
    <w:p w:rsidR="0020565B" w:rsidRDefault="0020565B" w:rsidP="0020565B">
      <w:pPr>
        <w:numPr>
          <w:ilvl w:val="0"/>
          <w:numId w:val="7"/>
        </w:numPr>
      </w:pPr>
      <w:r>
        <w:t>Plague: the Black Death</w:t>
      </w:r>
    </w:p>
    <w:p w:rsidR="00C85E3D" w:rsidRPr="00C85E3D" w:rsidRDefault="0020565B" w:rsidP="0020565B">
      <w:pPr>
        <w:numPr>
          <w:ilvl w:val="0"/>
          <w:numId w:val="7"/>
        </w:numPr>
      </w:pPr>
      <w:r w:rsidRPr="00C85E3D">
        <w:t xml:space="preserve">Hordes: the Huns, the Crusades; the Normal Conquest; </w:t>
      </w:r>
    </w:p>
    <w:p w:rsidR="0020565B" w:rsidRPr="00C85E3D" w:rsidRDefault="0020565B" w:rsidP="00C85E3D">
      <w:pPr>
        <w:ind w:left="1440"/>
      </w:pPr>
      <w:r w:rsidRPr="00C85E3D">
        <w:t>the Moslem massacres; Buddhist persecution</w:t>
      </w:r>
    </w:p>
    <w:p w:rsidR="0020565B" w:rsidRPr="00C85E3D" w:rsidRDefault="0020565B" w:rsidP="0020565B">
      <w:pPr>
        <w:numPr>
          <w:ilvl w:val="0"/>
          <w:numId w:val="7"/>
        </w:numPr>
      </w:pPr>
      <w:r w:rsidRPr="00C85E3D">
        <w:t>Avarice: property rights; inheritance laws; money lending</w:t>
      </w:r>
    </w:p>
    <w:p w:rsidR="00C85E3D" w:rsidRDefault="0020565B" w:rsidP="0020565B">
      <w:pPr>
        <w:numPr>
          <w:ilvl w:val="0"/>
          <w:numId w:val="7"/>
        </w:numPr>
      </w:pPr>
      <w:r w:rsidRPr="00C85E3D">
        <w:t>Errors and losses: flat earth; astrology; magic; geocentric</w:t>
      </w:r>
    </w:p>
    <w:p w:rsidR="0020565B" w:rsidRPr="00C85E3D" w:rsidRDefault="0020565B" w:rsidP="00C85E3D">
      <w:pPr>
        <w:ind w:left="1440"/>
      </w:pPr>
      <w:r w:rsidRPr="00C85E3D">
        <w:t xml:space="preserve"> universe; loss of Greek knowledge</w:t>
      </w:r>
    </w:p>
    <w:p w:rsidR="00C85E3D" w:rsidRPr="00C85E3D" w:rsidRDefault="0020565B" w:rsidP="0020565B">
      <w:pPr>
        <w:numPr>
          <w:ilvl w:val="0"/>
          <w:numId w:val="7"/>
        </w:numPr>
        <w:rPr>
          <w:i/>
        </w:rPr>
      </w:pPr>
      <w:r>
        <w:t xml:space="preserve">East/West connection: Moors maintain Greek knowledge; </w:t>
      </w:r>
    </w:p>
    <w:p w:rsidR="00C85E3D" w:rsidRDefault="0020565B" w:rsidP="00C85E3D">
      <w:pPr>
        <w:ind w:left="1440"/>
      </w:pPr>
      <w:r>
        <w:t xml:space="preserve">Aristotle translated to Arabic and Latin; Roman numerals </w:t>
      </w:r>
    </w:p>
    <w:p w:rsidR="0020565B" w:rsidRDefault="0020565B" w:rsidP="00C85E3D">
      <w:pPr>
        <w:ind w:left="1440"/>
        <w:rPr>
          <w:i/>
        </w:rPr>
      </w:pPr>
      <w:r>
        <w:t>replaced by Arabic numbers</w:t>
      </w:r>
    </w:p>
    <w:p w:rsidR="0020565B" w:rsidRDefault="0020565B" w:rsidP="0020565B">
      <w:pPr>
        <w:ind w:left="720"/>
      </w:pPr>
      <w:r>
        <w:t>D.  Rediscovery of  Excellence: Motives, Morals, Manners, and</w:t>
      </w:r>
      <w:r>
        <w:tab/>
        <w:t xml:space="preserve"> 9 hours</w:t>
      </w:r>
    </w:p>
    <w:p w:rsidR="0020565B" w:rsidRDefault="0020565B" w:rsidP="0020565B">
      <w:pPr>
        <w:ind w:left="720"/>
      </w:pPr>
      <w:r>
        <w:t xml:space="preserve">      Intrigues</w:t>
      </w:r>
      <w:r>
        <w:tab/>
      </w:r>
      <w:r>
        <w:tab/>
      </w:r>
      <w:r>
        <w:tab/>
        <w:t xml:space="preserve"> </w:t>
      </w:r>
      <w:r>
        <w:tab/>
      </w:r>
      <w:r>
        <w:tab/>
      </w:r>
      <w:r>
        <w:tab/>
      </w:r>
      <w:r>
        <w:tab/>
      </w:r>
      <w:r>
        <w:tab/>
      </w:r>
      <w:r>
        <w:tab/>
      </w:r>
    </w:p>
    <w:p w:rsidR="00C85E3D" w:rsidRDefault="0020565B" w:rsidP="0020565B">
      <w:pPr>
        <w:numPr>
          <w:ilvl w:val="0"/>
          <w:numId w:val="8"/>
        </w:numPr>
      </w:pPr>
      <w:r>
        <w:t>Codes of conduct for court life: love (</w:t>
      </w:r>
      <w:smartTag w:uri="urn:schemas-microsoft-com:office:smarttags" w:element="country-region">
        <w:r>
          <w:t>France</w:t>
        </w:r>
      </w:smartTag>
      <w:r>
        <w:t xml:space="preserve">; </w:t>
      </w:r>
      <w:smartTag w:uri="urn:schemas-microsoft-com:office:smarttags" w:element="country-region">
        <w:r>
          <w:t>Britain</w:t>
        </w:r>
      </w:smartTag>
      <w:r>
        <w:t xml:space="preserve">; </w:t>
      </w:r>
      <w:smartTag w:uri="urn:schemas-microsoft-com:office:smarttags" w:element="country-region">
        <w:r>
          <w:t>Italy</w:t>
        </w:r>
      </w:smartTag>
      <w:r>
        <w:t>;</w:t>
      </w:r>
    </w:p>
    <w:p w:rsidR="0020565B" w:rsidRDefault="0020565B" w:rsidP="00C85E3D">
      <w:pPr>
        <w:ind w:left="1440"/>
      </w:pPr>
      <w:r>
        <w:t xml:space="preserve"> Japan; China; Islam); war (Knights; Samurai)</w:t>
      </w:r>
    </w:p>
    <w:p w:rsidR="00C85E3D" w:rsidRDefault="0020565B" w:rsidP="0020565B">
      <w:pPr>
        <w:numPr>
          <w:ilvl w:val="0"/>
          <w:numId w:val="8"/>
        </w:numPr>
      </w:pPr>
      <w:r>
        <w:t xml:space="preserve">Challenge of science: Universities (medicine, astronomy, </w:t>
      </w:r>
    </w:p>
    <w:p w:rsidR="0020565B" w:rsidRDefault="0020565B" w:rsidP="00C85E3D">
      <w:pPr>
        <w:ind w:left="1440"/>
      </w:pPr>
      <w:r>
        <w:t>alchemy, surgery); inventions; maps/navigation</w:t>
      </w:r>
    </w:p>
    <w:p w:rsidR="0020565B" w:rsidRDefault="0020565B" w:rsidP="0020565B">
      <w:pPr>
        <w:numPr>
          <w:ilvl w:val="0"/>
          <w:numId w:val="8"/>
        </w:numPr>
      </w:pPr>
      <w:r>
        <w:t>Rise of humanism: painting, sculpture, and architecture</w:t>
      </w:r>
    </w:p>
    <w:p w:rsidR="0020565B" w:rsidRDefault="0020565B" w:rsidP="0020565B">
      <w:pPr>
        <w:numPr>
          <w:ilvl w:val="0"/>
          <w:numId w:val="8"/>
        </w:numPr>
      </w:pPr>
      <w:r>
        <w:t>Rise of secular poetry: new West vs formalized East</w:t>
      </w:r>
    </w:p>
    <w:p w:rsidR="00C85E3D" w:rsidRDefault="0020565B" w:rsidP="0020565B">
      <w:pPr>
        <w:numPr>
          <w:ilvl w:val="0"/>
          <w:numId w:val="8"/>
        </w:numPr>
      </w:pPr>
      <w:r>
        <w:t>Philosophical achievement: continental rationalists;</w:t>
      </w:r>
      <w:r w:rsidR="00C85E3D">
        <w:t xml:space="preserve"> </w:t>
      </w:r>
      <w:r>
        <w:t xml:space="preserve">late </w:t>
      </w:r>
    </w:p>
    <w:p w:rsidR="00C85E3D" w:rsidRDefault="0020565B" w:rsidP="00C85E3D">
      <w:pPr>
        <w:ind w:left="1440"/>
      </w:pPr>
      <w:r>
        <w:t xml:space="preserve">scholastics; Romanuja (personalistic system); </w:t>
      </w:r>
    </w:p>
    <w:p w:rsidR="00C85E3D" w:rsidRDefault="0020565B" w:rsidP="00C85E3D">
      <w:pPr>
        <w:ind w:left="1440"/>
      </w:pPr>
      <w:r>
        <w:t xml:space="preserve">Zoroastrianism; Zen; Shankara (Advaita Vendanta); </w:t>
      </w:r>
    </w:p>
    <w:p w:rsidR="0020565B" w:rsidRDefault="0020565B" w:rsidP="00C85E3D">
      <w:pPr>
        <w:ind w:left="1440"/>
      </w:pPr>
      <w:r>
        <w:t>Pure Land Sects (Buddhism); Neo-Confucianism</w:t>
      </w:r>
    </w:p>
    <w:p w:rsidR="0020565B" w:rsidRDefault="0020565B" w:rsidP="0020565B">
      <w:pPr>
        <w:ind w:left="720"/>
      </w:pPr>
      <w:r>
        <w:t>E.  Extremes: In Praise of Folly</w:t>
      </w:r>
      <w:r>
        <w:tab/>
      </w:r>
      <w:r>
        <w:tab/>
      </w:r>
      <w:r>
        <w:tab/>
      </w:r>
      <w:r>
        <w:tab/>
      </w:r>
      <w:r>
        <w:tab/>
        <w:t>10 hours</w:t>
      </w:r>
    </w:p>
    <w:p w:rsidR="00C85E3D" w:rsidRDefault="0020565B" w:rsidP="0020565B">
      <w:pPr>
        <w:numPr>
          <w:ilvl w:val="0"/>
          <w:numId w:val="9"/>
        </w:numPr>
      </w:pPr>
      <w:r>
        <w:t>Persecutions and submissions: Jesuit Inquisition; Mongols</w:t>
      </w:r>
    </w:p>
    <w:p w:rsidR="00C85E3D" w:rsidRDefault="0020565B" w:rsidP="00C85E3D">
      <w:pPr>
        <w:ind w:left="1440"/>
      </w:pPr>
      <w:r>
        <w:t xml:space="preserve"> conquest of Ching Dynasty; genocide; India’s submission</w:t>
      </w:r>
    </w:p>
    <w:p w:rsidR="0020565B" w:rsidRDefault="0020565B" w:rsidP="00C85E3D">
      <w:pPr>
        <w:ind w:left="1440"/>
      </w:pPr>
      <w:r>
        <w:t xml:space="preserve"> to England; religious persecution of colonies</w:t>
      </w:r>
    </w:p>
    <w:p w:rsidR="00C85E3D" w:rsidRDefault="0020565B" w:rsidP="0020565B">
      <w:pPr>
        <w:numPr>
          <w:ilvl w:val="0"/>
          <w:numId w:val="9"/>
        </w:numPr>
      </w:pPr>
      <w:r>
        <w:t>Perversions of science: black magic; witchcraft; superstition;</w:t>
      </w:r>
    </w:p>
    <w:p w:rsidR="0020565B" w:rsidRDefault="0020565B" w:rsidP="00C85E3D">
      <w:pPr>
        <w:ind w:left="1440"/>
      </w:pPr>
      <w:r>
        <w:t xml:space="preserve"> horoscopes</w:t>
      </w:r>
    </w:p>
    <w:p w:rsidR="0020565B" w:rsidRDefault="0020565B" w:rsidP="0020565B">
      <w:pPr>
        <w:numPr>
          <w:ilvl w:val="0"/>
          <w:numId w:val="9"/>
        </w:numPr>
      </w:pPr>
      <w:r>
        <w:t xml:space="preserve">Repressions of individuals: Thomas More; Erasmus </w:t>
      </w:r>
    </w:p>
    <w:p w:rsidR="0020565B" w:rsidRDefault="0020565B" w:rsidP="0020565B">
      <w:pPr>
        <w:numPr>
          <w:ilvl w:val="0"/>
          <w:numId w:val="9"/>
        </w:numPr>
      </w:pPr>
      <w:r>
        <w:t>Rape of colonies: imperialism; mercantilism; colonialism</w:t>
      </w:r>
    </w:p>
    <w:p w:rsidR="00C85E3D" w:rsidRDefault="0020565B" w:rsidP="0020565B">
      <w:pPr>
        <w:numPr>
          <w:ilvl w:val="0"/>
          <w:numId w:val="9"/>
        </w:numPr>
      </w:pPr>
      <w:r>
        <w:t xml:space="preserve">Absurdity of manners and morals: Basho, Chikamatsu; </w:t>
      </w:r>
    </w:p>
    <w:p w:rsidR="0020565B" w:rsidRDefault="0020565B" w:rsidP="00C85E3D">
      <w:pPr>
        <w:ind w:left="1440"/>
      </w:pPr>
      <w:r>
        <w:t>Shakespeare, Jonsen; Moliere</w:t>
      </w:r>
      <w:r>
        <w:tab/>
      </w:r>
      <w:r>
        <w:tab/>
      </w:r>
      <w:r>
        <w:tab/>
      </w:r>
      <w:r>
        <w:tab/>
      </w:r>
    </w:p>
    <w:p w:rsidR="0020565B" w:rsidRDefault="0020565B" w:rsidP="0020565B">
      <w:pPr>
        <w:ind w:left="720"/>
      </w:pPr>
      <w:r>
        <w:t xml:space="preserve">      </w:t>
      </w:r>
    </w:p>
    <w:p w:rsidR="0020565B" w:rsidRDefault="0020565B" w:rsidP="0020565B">
      <w:pPr>
        <w:numPr>
          <w:ilvl w:val="0"/>
          <w:numId w:val="2"/>
        </w:numPr>
      </w:pPr>
      <w:r>
        <w:rPr>
          <w:b/>
          <w:u w:val="single"/>
        </w:rPr>
        <w:t>Methods of Presentation</w:t>
      </w:r>
    </w:p>
    <w:p w:rsidR="0020565B" w:rsidRDefault="0020565B" w:rsidP="0020565B"/>
    <w:p w:rsidR="0020565B" w:rsidRDefault="0020565B" w:rsidP="0020565B">
      <w:pPr>
        <w:numPr>
          <w:ilvl w:val="0"/>
          <w:numId w:val="10"/>
        </w:numPr>
      </w:pPr>
      <w:r>
        <w:t xml:space="preserve">The course may be team taught with presentations made by a team of instructors. </w:t>
      </w:r>
    </w:p>
    <w:p w:rsidR="0020565B" w:rsidRDefault="0020565B" w:rsidP="0020565B">
      <w:pPr>
        <w:numPr>
          <w:ilvl w:val="0"/>
          <w:numId w:val="10"/>
        </w:numPr>
      </w:pPr>
      <w:r>
        <w:t>Films, videotapes, slides, and handout materials are used to supplement lectures, group discussions, and reading.</w:t>
      </w:r>
    </w:p>
    <w:p w:rsidR="0020565B" w:rsidRDefault="0020565B" w:rsidP="0020565B">
      <w:pPr>
        <w:numPr>
          <w:ilvl w:val="0"/>
          <w:numId w:val="10"/>
        </w:numPr>
      </w:pPr>
      <w:r>
        <w:t xml:space="preserve">Guest lecturers may present material in their field of expertise.  </w:t>
      </w:r>
    </w:p>
    <w:p w:rsidR="0020565B" w:rsidRDefault="0020565B" w:rsidP="0020565B"/>
    <w:p w:rsidR="0020565B" w:rsidRDefault="0020565B" w:rsidP="0020565B">
      <w:pPr>
        <w:numPr>
          <w:ilvl w:val="0"/>
          <w:numId w:val="2"/>
        </w:numPr>
      </w:pPr>
      <w:r>
        <w:rPr>
          <w:b/>
          <w:u w:val="single"/>
        </w:rPr>
        <w:t>Assignments and Methods of Evaluation</w:t>
      </w:r>
    </w:p>
    <w:p w:rsidR="0020565B" w:rsidRDefault="0020565B" w:rsidP="0020565B"/>
    <w:p w:rsidR="0020565B" w:rsidRDefault="0020565B" w:rsidP="0020565B">
      <w:pPr>
        <w:numPr>
          <w:ilvl w:val="0"/>
          <w:numId w:val="11"/>
        </w:numPr>
      </w:pPr>
      <w:r>
        <w:t>4-6 essay examinations are administered.  The essay questions require students to draw conclusions from materials studied and to formulate justifications for their conclusions.</w:t>
      </w:r>
    </w:p>
    <w:p w:rsidR="0020565B" w:rsidRDefault="0020565B" w:rsidP="0020565B">
      <w:pPr>
        <w:numPr>
          <w:ilvl w:val="0"/>
          <w:numId w:val="11"/>
        </w:numPr>
      </w:pPr>
      <w:r>
        <w:lastRenderedPageBreak/>
        <w:t>Written assignments are of sufficient length and complexity to require students to independently select and order their ideas as well as to express them clearly.  All student essays must be thesis based.</w:t>
      </w:r>
    </w:p>
    <w:p w:rsidR="0020565B" w:rsidRDefault="0020565B" w:rsidP="0020565B">
      <w:pPr>
        <w:numPr>
          <w:ilvl w:val="0"/>
          <w:numId w:val="11"/>
        </w:numPr>
      </w:pPr>
      <w:r>
        <w:t xml:space="preserve">At least 50% of the grade must be based upon in-class writing of full-length, thesis-based essays.  </w:t>
      </w:r>
    </w:p>
    <w:p w:rsidR="0083754B" w:rsidRDefault="0083754B" w:rsidP="0083754B">
      <w:pPr>
        <w:ind w:left="1080"/>
      </w:pPr>
    </w:p>
    <w:p w:rsidR="0020565B" w:rsidRDefault="0020565B" w:rsidP="0020565B">
      <w:r w:rsidRPr="002657A8">
        <w:rPr>
          <w:b/>
        </w:rPr>
        <w:t>VII</w:t>
      </w:r>
      <w:r>
        <w:t>.</w:t>
      </w:r>
      <w:r>
        <w:tab/>
      </w:r>
      <w:r>
        <w:rPr>
          <w:b/>
          <w:u w:val="single"/>
        </w:rPr>
        <w:t>Textbook</w:t>
      </w:r>
      <w:r w:rsidR="0083754B">
        <w:rPr>
          <w:b/>
          <w:u w:val="single"/>
        </w:rPr>
        <w:t>s</w:t>
      </w:r>
    </w:p>
    <w:p w:rsidR="0020565B" w:rsidRDefault="0020565B" w:rsidP="0020565B">
      <w:pPr>
        <w:ind w:left="1440"/>
      </w:pPr>
    </w:p>
    <w:p w:rsidR="0020565B" w:rsidRDefault="0020565B" w:rsidP="0020565B">
      <w:pPr>
        <w:ind w:left="1440" w:hanging="720"/>
      </w:pPr>
      <w:r>
        <w:t xml:space="preserve">Boorstin, Daniel, </w:t>
      </w:r>
      <w:r>
        <w:rPr>
          <w:u w:val="single"/>
        </w:rPr>
        <w:t>The Discoverers</w:t>
      </w:r>
      <w:r>
        <w:t>, Vantage Books, 1985</w:t>
      </w:r>
    </w:p>
    <w:p w:rsidR="0020565B" w:rsidRDefault="0020565B" w:rsidP="0020565B">
      <w:pPr>
        <w:ind w:left="1440" w:hanging="720"/>
      </w:pPr>
      <w:r>
        <w:t xml:space="preserve">Hussey, </w:t>
      </w:r>
      <w:r>
        <w:rPr>
          <w:u w:val="single"/>
        </w:rPr>
        <w:t>The Impact of East on West</w:t>
      </w:r>
      <w:r>
        <w:t xml:space="preserve">, </w:t>
      </w:r>
      <w:smartTag w:uri="urn:schemas-microsoft-com:office:smarttags" w:element="State">
        <w:smartTag w:uri="urn:schemas-microsoft-com:office:smarttags" w:element="place">
          <w:r>
            <w:t>New York</w:t>
          </w:r>
        </w:smartTag>
      </w:smartTag>
      <w:r>
        <w:t>: Harper &amp; Rowe, 1961</w:t>
      </w:r>
    </w:p>
    <w:p w:rsidR="0020565B" w:rsidRDefault="0020565B"/>
    <w:p w:rsidR="0083754B" w:rsidRDefault="0083754B" w:rsidP="0083754B">
      <w:pPr>
        <w:pStyle w:val="ListParagraph"/>
        <w:numPr>
          <w:ilvl w:val="0"/>
          <w:numId w:val="12"/>
        </w:numPr>
        <w:rPr>
          <w:b/>
          <w:u w:val="single"/>
        </w:rPr>
      </w:pPr>
      <w:r>
        <w:rPr>
          <w:b/>
          <w:u w:val="single"/>
        </w:rPr>
        <w:t>Student Learning Outcomes</w:t>
      </w:r>
    </w:p>
    <w:p w:rsidR="0083754B" w:rsidRDefault="0083754B" w:rsidP="0083754B">
      <w:pPr>
        <w:rPr>
          <w:b/>
          <w:u w:val="single"/>
        </w:rPr>
      </w:pPr>
    </w:p>
    <w:p w:rsidR="0083754B" w:rsidRPr="00F72A08" w:rsidRDefault="0083754B" w:rsidP="0083754B">
      <w:pPr>
        <w:ind w:left="720"/>
      </w:pPr>
      <w:r w:rsidRPr="00F72A08">
        <w:t xml:space="preserve">Upon successful completion, the student will be able to: </w:t>
      </w:r>
    </w:p>
    <w:p w:rsidR="00F72A08" w:rsidRDefault="00F72A08" w:rsidP="00F72A08">
      <w:pPr>
        <w:pStyle w:val="ListParagraph"/>
        <w:numPr>
          <w:ilvl w:val="0"/>
          <w:numId w:val="13"/>
        </w:numPr>
        <w:ind w:left="1080"/>
      </w:pPr>
      <w:r>
        <w:t>i</w:t>
      </w:r>
      <w:r w:rsidRPr="008E2255">
        <w:t>dentify, under</w:t>
      </w:r>
      <w:smartTag w:uri="urn:schemas-microsoft-com:office:smarttags" w:element="PersonName">
        <w:r w:rsidRPr="008E2255">
          <w:t>s</w:t>
        </w:r>
      </w:smartTag>
      <w:r w:rsidRPr="008E2255">
        <w:t xml:space="preserve">tand, and analyze, evaluate, and </w:t>
      </w:r>
      <w:smartTag w:uri="urn:schemas-microsoft-com:office:smarttags" w:element="PersonName">
        <w:r w:rsidRPr="008E2255">
          <w:t>s</w:t>
        </w:r>
      </w:smartTag>
      <w:r w:rsidRPr="008E2255">
        <w:t>ynthe</w:t>
      </w:r>
      <w:smartTag w:uri="urn:schemas-microsoft-com:office:smarttags" w:element="PersonName">
        <w:r w:rsidRPr="008E2255">
          <w:t>s</w:t>
        </w:r>
      </w:smartTag>
      <w:r>
        <w:t xml:space="preserve">ize a variety of </w:t>
      </w:r>
      <w:smartTag w:uri="urn:schemas-microsoft-com:office:smarttags" w:element="PersonName">
        <w:r>
          <w:t>s</w:t>
        </w:r>
      </w:smartTag>
      <w:r>
        <w:t>ource</w:t>
      </w:r>
      <w:smartTag w:uri="urn:schemas-microsoft-com:office:smarttags" w:element="PersonName">
        <w:r>
          <w:t>s</w:t>
        </w:r>
      </w:smartTag>
      <w:r>
        <w:t xml:space="preserve"> from ea</w:t>
      </w:r>
      <w:smartTag w:uri="urn:schemas-microsoft-com:office:smarttags" w:element="PersonName">
        <w:r>
          <w:t>s</w:t>
        </w:r>
      </w:smartTag>
      <w:r>
        <w:t>tern and we</w:t>
      </w:r>
      <w:smartTag w:uri="urn:schemas-microsoft-com:office:smarttags" w:element="PersonName">
        <w:r>
          <w:t>s</w:t>
        </w:r>
      </w:smartTag>
      <w:r>
        <w:t>tern culture in order to compare and contra</w:t>
      </w:r>
      <w:smartTag w:uri="urn:schemas-microsoft-com:office:smarttags" w:element="PersonName">
        <w:r>
          <w:t>s</w:t>
        </w:r>
      </w:smartTag>
      <w:r>
        <w:t>t the hi</w:t>
      </w:r>
      <w:smartTag w:uri="urn:schemas-microsoft-com:office:smarttags" w:element="PersonName">
        <w:r>
          <w:t>s</w:t>
        </w:r>
      </w:smartTag>
      <w:r>
        <w:t>torical development of each culture with re</w:t>
      </w:r>
      <w:smartTag w:uri="urn:schemas-microsoft-com:office:smarttags" w:element="PersonName">
        <w:r>
          <w:t>s</w:t>
        </w:r>
      </w:smartTag>
      <w:r>
        <w:t xml:space="preserve">pect to their </w:t>
      </w:r>
      <w:smartTag w:uri="urn:schemas-microsoft-com:office:smarttags" w:element="PersonName">
        <w:r>
          <w:t>s</w:t>
        </w:r>
      </w:smartTag>
      <w:r>
        <w:t>cientific, philo</w:t>
      </w:r>
      <w:smartTag w:uri="urn:schemas-microsoft-com:office:smarttags" w:element="PersonName">
        <w:r>
          <w:t>s</w:t>
        </w:r>
      </w:smartTag>
      <w:r>
        <w:t>ophical, and hi</w:t>
      </w:r>
      <w:smartTag w:uri="urn:schemas-microsoft-com:office:smarttags" w:element="PersonName">
        <w:r>
          <w:t>s</w:t>
        </w:r>
      </w:smartTag>
      <w:r>
        <w:t>torical development</w:t>
      </w:r>
    </w:p>
    <w:p w:rsidR="00F72A08" w:rsidRPr="008E2255" w:rsidRDefault="00F72A08" w:rsidP="00F72A08">
      <w:pPr>
        <w:pStyle w:val="ListParagraph"/>
        <w:numPr>
          <w:ilvl w:val="0"/>
          <w:numId w:val="13"/>
        </w:numPr>
        <w:ind w:left="1080"/>
      </w:pPr>
      <w:r>
        <w:t>c</w:t>
      </w:r>
      <w:r w:rsidRPr="008E2255">
        <w:t>ompo</w:t>
      </w:r>
      <w:smartTag w:uri="urn:schemas-microsoft-com:office:smarttags" w:element="PersonName">
        <w:r w:rsidRPr="008E2255">
          <w:t>s</w:t>
        </w:r>
      </w:smartTag>
      <w:r w:rsidRPr="008E2255">
        <w:t>e the</w:t>
      </w:r>
      <w:smartTag w:uri="urn:schemas-microsoft-com:office:smarttags" w:element="PersonName">
        <w:r w:rsidRPr="008E2255">
          <w:t>s</w:t>
        </w:r>
      </w:smartTag>
      <w:r w:rsidRPr="008E2255">
        <w:t>i</w:t>
      </w:r>
      <w:smartTag w:uri="urn:schemas-microsoft-com:office:smarttags" w:element="PersonName">
        <w:r w:rsidRPr="008E2255">
          <w:t>s</w:t>
        </w:r>
      </w:smartTag>
      <w:r w:rsidRPr="008E2255">
        <w:t>-ba</w:t>
      </w:r>
      <w:smartTag w:uri="urn:schemas-microsoft-com:office:smarttags" w:element="PersonName">
        <w:r w:rsidRPr="008E2255">
          <w:t>s</w:t>
        </w:r>
      </w:smartTag>
      <w:r w:rsidRPr="008E2255">
        <w:t>ed e</w:t>
      </w:r>
      <w:smartTag w:uri="urn:schemas-microsoft-com:office:smarttags" w:element="PersonName">
        <w:r w:rsidRPr="008E2255">
          <w:t>s</w:t>
        </w:r>
      </w:smartTag>
      <w:smartTag w:uri="urn:schemas-microsoft-com:office:smarttags" w:element="PersonName">
        <w:r w:rsidRPr="008E2255">
          <w:t>s</w:t>
        </w:r>
      </w:smartTag>
      <w:r w:rsidRPr="008E2255">
        <w:t>ay</w:t>
      </w:r>
      <w:smartTag w:uri="urn:schemas-microsoft-com:office:smarttags" w:element="PersonName">
        <w:r w:rsidRPr="008E2255">
          <w:t>s</w:t>
        </w:r>
      </w:smartTag>
      <w:r w:rsidRPr="008E2255">
        <w:t xml:space="preserve"> which analyze and </w:t>
      </w:r>
      <w:smartTag w:uri="urn:schemas-microsoft-com:office:smarttags" w:element="PersonName">
        <w:r w:rsidRPr="008E2255">
          <w:t>s</w:t>
        </w:r>
      </w:smartTag>
      <w:r w:rsidRPr="008E2255">
        <w:t>ynthe</w:t>
      </w:r>
      <w:smartTag w:uri="urn:schemas-microsoft-com:office:smarttags" w:element="PersonName">
        <w:r w:rsidRPr="008E2255">
          <w:t>s</w:t>
        </w:r>
      </w:smartTag>
      <w:r w:rsidRPr="008E2255">
        <w:t>ize</w:t>
      </w:r>
      <w:r>
        <w:t xml:space="preserve"> information from multiple </w:t>
      </w:r>
      <w:smartTag w:uri="urn:schemas-microsoft-com:office:smarttags" w:element="PersonName">
        <w:r>
          <w:t>s</w:t>
        </w:r>
      </w:smartTag>
      <w:r>
        <w:t>ource</w:t>
      </w:r>
      <w:smartTag w:uri="urn:schemas-microsoft-com:office:smarttags" w:element="PersonName">
        <w:r>
          <w:t>s</w:t>
        </w:r>
      </w:smartTag>
      <w:r>
        <w:t xml:space="preserve">  </w:t>
      </w:r>
      <w:r w:rsidRPr="008E2255">
        <w:t xml:space="preserve"> </w:t>
      </w:r>
    </w:p>
    <w:p w:rsidR="0083754B" w:rsidRDefault="0083754B"/>
    <w:sectPr w:rsidR="0083754B" w:rsidSect="005A53A2">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5FA" w:rsidRDefault="006B25FA" w:rsidP="008E579D">
      <w:r>
        <w:separator/>
      </w:r>
    </w:p>
  </w:endnote>
  <w:endnote w:type="continuationSeparator" w:id="0">
    <w:p w:rsidR="006B25FA" w:rsidRDefault="006B25FA" w:rsidP="008E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5FA" w:rsidRDefault="006B25FA" w:rsidP="008E579D">
      <w:r>
        <w:separator/>
      </w:r>
    </w:p>
  </w:footnote>
  <w:footnote w:type="continuationSeparator" w:id="0">
    <w:p w:rsidR="006B25FA" w:rsidRDefault="006B25FA" w:rsidP="008E5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A2" w:rsidRDefault="005A53A2">
    <w:pPr>
      <w:pStyle w:val="Header"/>
    </w:pPr>
    <w:r>
      <w:t>Humanities 101</w:t>
    </w:r>
  </w:p>
  <w:p w:rsidR="005A53A2" w:rsidRDefault="005A53A2">
    <w:pPr>
      <w:pStyle w:val="Header"/>
    </w:pPr>
    <w:r>
      <w:t xml:space="preserve">Page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79D" w:rsidRDefault="005A53A2">
    <w:pPr>
      <w:pStyle w:val="Header"/>
    </w:pPr>
    <w:r>
      <w:t>Humanities 101</w:t>
    </w:r>
  </w:p>
  <w:p w:rsidR="005A53A2" w:rsidRDefault="005A53A2">
    <w:pPr>
      <w:pStyle w:val="Header"/>
    </w:pPr>
    <w:r>
      <w:t xml:space="preserve">Page </w:t>
    </w:r>
    <w:fldSimple w:instr=" PAGE   \* MERGEFORMAT ">
      <w:r w:rsidR="005A020B">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A2" w:rsidRDefault="005A53A2" w:rsidP="005A53A2">
    <w:pPr>
      <w:pStyle w:val="Header"/>
      <w:tabs>
        <w:tab w:val="clear" w:pos="4320"/>
        <w:tab w:val="clear" w:pos="8640"/>
        <w:tab w:val="left" w:pos="2190"/>
      </w:tabs>
    </w:pPr>
    <w:r>
      <w:tab/>
    </w:r>
  </w:p>
  <w:tbl>
    <w:tblPr>
      <w:tblW w:w="0" w:type="auto"/>
      <w:tblLayout w:type="fixed"/>
      <w:tblLook w:val="0000"/>
    </w:tblPr>
    <w:tblGrid>
      <w:gridCol w:w="4428"/>
      <w:gridCol w:w="4950"/>
    </w:tblGrid>
    <w:tr w:rsidR="005A53A2" w:rsidRPr="008E579D" w:rsidTr="00385EC4">
      <w:tc>
        <w:tcPr>
          <w:tcW w:w="4428" w:type="dxa"/>
        </w:tcPr>
        <w:p w:rsidR="005A53A2" w:rsidRPr="008E579D" w:rsidRDefault="005A53A2" w:rsidP="00385EC4">
          <w:pPr>
            <w:pStyle w:val="Header"/>
          </w:pPr>
          <w:r>
            <w:t>Degree Applicable</w:t>
          </w:r>
        </w:p>
      </w:tc>
      <w:tc>
        <w:tcPr>
          <w:tcW w:w="4950" w:type="dxa"/>
        </w:tcPr>
        <w:p w:rsidR="005A53A2" w:rsidRDefault="005A53A2" w:rsidP="00385EC4">
          <w:pPr>
            <w:pStyle w:val="Header"/>
            <w:jc w:val="right"/>
          </w:pPr>
          <w:r>
            <w:t>Glendale Community College</w:t>
          </w:r>
        </w:p>
        <w:p w:rsidR="005A53A2" w:rsidRPr="008E579D" w:rsidRDefault="005A53A2" w:rsidP="00385EC4">
          <w:pPr>
            <w:pStyle w:val="Header"/>
            <w:jc w:val="right"/>
          </w:pPr>
          <w:r>
            <w:t>November 2009</w:t>
          </w:r>
        </w:p>
      </w:tc>
    </w:tr>
  </w:tbl>
  <w:p w:rsidR="005A53A2" w:rsidRDefault="005A53A2" w:rsidP="005A53A2">
    <w:pPr>
      <w:pStyle w:val="Header"/>
    </w:pPr>
  </w:p>
  <w:p w:rsidR="005A53A2" w:rsidRDefault="005A53A2" w:rsidP="005A53A2">
    <w:pPr>
      <w:pStyle w:val="Header"/>
      <w:tabs>
        <w:tab w:val="clear" w:pos="4320"/>
        <w:tab w:val="clear" w:pos="8640"/>
        <w:tab w:val="left" w:pos="21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1099"/>
    <w:multiLevelType w:val="hybridMultilevel"/>
    <w:tmpl w:val="99527BC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nsid w:val="1F024ABE"/>
    <w:multiLevelType w:val="hybridMultilevel"/>
    <w:tmpl w:val="D69CDFD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27536354"/>
    <w:multiLevelType w:val="hybridMultilevel"/>
    <w:tmpl w:val="8C20463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2A6D4F3C"/>
    <w:multiLevelType w:val="singleLevel"/>
    <w:tmpl w:val="43C068B8"/>
    <w:lvl w:ilvl="0">
      <w:start w:val="1"/>
      <w:numFmt w:val="upperRoman"/>
      <w:lvlText w:val="%1."/>
      <w:lvlJc w:val="left"/>
      <w:pPr>
        <w:tabs>
          <w:tab w:val="num" w:pos="720"/>
        </w:tabs>
        <w:ind w:left="720" w:hanging="720"/>
      </w:pPr>
      <w:rPr>
        <w:rFonts w:hint="default"/>
        <w:b/>
      </w:rPr>
    </w:lvl>
  </w:abstractNum>
  <w:abstractNum w:abstractNumId="4">
    <w:nsid w:val="2DFA114C"/>
    <w:multiLevelType w:val="hybridMultilevel"/>
    <w:tmpl w:val="FC2CB38E"/>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34277005"/>
    <w:multiLevelType w:val="hybridMultilevel"/>
    <w:tmpl w:val="7D34B1DC"/>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
    <w:nsid w:val="50342DE3"/>
    <w:multiLevelType w:val="singleLevel"/>
    <w:tmpl w:val="F9B409C8"/>
    <w:lvl w:ilvl="0">
      <w:start w:val="5"/>
      <w:numFmt w:val="upperRoman"/>
      <w:lvlText w:val="%1."/>
      <w:lvlJc w:val="left"/>
      <w:pPr>
        <w:tabs>
          <w:tab w:val="num" w:pos="720"/>
        </w:tabs>
        <w:ind w:left="720" w:hanging="720"/>
      </w:pPr>
      <w:rPr>
        <w:rFonts w:hint="default"/>
        <w:b/>
      </w:rPr>
    </w:lvl>
  </w:abstractNum>
  <w:abstractNum w:abstractNumId="7">
    <w:nsid w:val="547E3F29"/>
    <w:multiLevelType w:val="hybridMultilevel"/>
    <w:tmpl w:val="A37E8E14"/>
    <w:lvl w:ilvl="0" w:tplc="3CAC18E0">
      <w:start w:val="8"/>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902DF9"/>
    <w:multiLevelType w:val="hybridMultilevel"/>
    <w:tmpl w:val="8C9228F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57257D72"/>
    <w:multiLevelType w:val="hybridMultilevel"/>
    <w:tmpl w:val="58E6D7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5ECA33E0"/>
    <w:multiLevelType w:val="hybridMultilevel"/>
    <w:tmpl w:val="AAECA67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7D2A04D7"/>
    <w:multiLevelType w:val="hybridMultilevel"/>
    <w:tmpl w:val="A7DAC5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E09687F"/>
    <w:multiLevelType w:val="hybridMultilevel"/>
    <w:tmpl w:val="91CCAB28"/>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3"/>
  </w:num>
  <w:num w:numId="2">
    <w:abstractNumId w:val="6"/>
  </w:num>
  <w:num w:numId="3">
    <w:abstractNumId w:val="2"/>
  </w:num>
  <w:num w:numId="4">
    <w:abstractNumId w:val="9"/>
  </w:num>
  <w:num w:numId="5">
    <w:abstractNumId w:val="0"/>
  </w:num>
  <w:num w:numId="6">
    <w:abstractNumId w:val="5"/>
  </w:num>
  <w:num w:numId="7">
    <w:abstractNumId w:val="10"/>
  </w:num>
  <w:num w:numId="8">
    <w:abstractNumId w:val="4"/>
  </w:num>
  <w:num w:numId="9">
    <w:abstractNumId w:val="12"/>
  </w:num>
  <w:num w:numId="10">
    <w:abstractNumId w:val="8"/>
  </w:num>
  <w:num w:numId="11">
    <w:abstractNumId w:val="1"/>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20565B"/>
    <w:rsid w:val="00142196"/>
    <w:rsid w:val="0020565B"/>
    <w:rsid w:val="002657A8"/>
    <w:rsid w:val="0047579F"/>
    <w:rsid w:val="005576A2"/>
    <w:rsid w:val="00590D1E"/>
    <w:rsid w:val="005A020B"/>
    <w:rsid w:val="005A53A2"/>
    <w:rsid w:val="006B25FA"/>
    <w:rsid w:val="00773CF4"/>
    <w:rsid w:val="00822E9C"/>
    <w:rsid w:val="0083754B"/>
    <w:rsid w:val="008E579D"/>
    <w:rsid w:val="00C767B0"/>
    <w:rsid w:val="00C85E3D"/>
    <w:rsid w:val="00F72A08"/>
    <w:rsid w:val="00F82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65B"/>
    <w:rPr>
      <w:sz w:val="24"/>
    </w:rPr>
  </w:style>
  <w:style w:type="paragraph" w:styleId="Heading1">
    <w:name w:val="heading 1"/>
    <w:basedOn w:val="Normal"/>
    <w:next w:val="Normal"/>
    <w:qFormat/>
    <w:rsid w:val="0020565B"/>
    <w:pPr>
      <w:keepNext/>
      <w:jc w:val="center"/>
      <w:outlineLvl w:val="0"/>
    </w:pPr>
    <w:rPr>
      <w:u w:val="single"/>
    </w:rPr>
  </w:style>
  <w:style w:type="paragraph" w:styleId="Heading3">
    <w:name w:val="heading 3"/>
    <w:basedOn w:val="Normal"/>
    <w:next w:val="Normal"/>
    <w:qFormat/>
    <w:rsid w:val="0020565B"/>
    <w:pPr>
      <w:keepNext/>
      <w:ind w:left="720"/>
      <w:outlineLvl w:val="2"/>
    </w:pPr>
    <w:rPr>
      <w:b/>
      <w:u w:val="single"/>
    </w:rPr>
  </w:style>
  <w:style w:type="paragraph" w:styleId="Heading4">
    <w:name w:val="heading 4"/>
    <w:basedOn w:val="Normal"/>
    <w:next w:val="Normal"/>
    <w:qFormat/>
    <w:rsid w:val="0020565B"/>
    <w:pPr>
      <w:keepNext/>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565B"/>
    <w:pPr>
      <w:tabs>
        <w:tab w:val="center" w:pos="4320"/>
        <w:tab w:val="right" w:pos="8640"/>
      </w:tabs>
    </w:pPr>
  </w:style>
  <w:style w:type="paragraph" w:styleId="Footer">
    <w:name w:val="footer"/>
    <w:basedOn w:val="Normal"/>
    <w:link w:val="FooterChar"/>
    <w:rsid w:val="008E579D"/>
    <w:pPr>
      <w:tabs>
        <w:tab w:val="center" w:pos="4680"/>
        <w:tab w:val="right" w:pos="9360"/>
      </w:tabs>
    </w:pPr>
  </w:style>
  <w:style w:type="character" w:customStyle="1" w:styleId="FooterChar">
    <w:name w:val="Footer Char"/>
    <w:basedOn w:val="DefaultParagraphFont"/>
    <w:link w:val="Footer"/>
    <w:rsid w:val="008E579D"/>
    <w:rPr>
      <w:sz w:val="24"/>
    </w:rPr>
  </w:style>
  <w:style w:type="character" w:customStyle="1" w:styleId="HeaderChar">
    <w:name w:val="Header Char"/>
    <w:basedOn w:val="DefaultParagraphFont"/>
    <w:link w:val="Header"/>
    <w:uiPriority w:val="99"/>
    <w:rsid w:val="008E579D"/>
    <w:rPr>
      <w:sz w:val="24"/>
    </w:rPr>
  </w:style>
  <w:style w:type="paragraph" w:styleId="BalloonText">
    <w:name w:val="Balloon Text"/>
    <w:basedOn w:val="Normal"/>
    <w:link w:val="BalloonTextChar"/>
    <w:rsid w:val="008E579D"/>
    <w:rPr>
      <w:rFonts w:ascii="Tahoma" w:hAnsi="Tahoma" w:cs="Tahoma"/>
      <w:sz w:val="16"/>
      <w:szCs w:val="16"/>
    </w:rPr>
  </w:style>
  <w:style w:type="character" w:customStyle="1" w:styleId="BalloonTextChar">
    <w:name w:val="Balloon Text Char"/>
    <w:basedOn w:val="DefaultParagraphFont"/>
    <w:link w:val="BalloonText"/>
    <w:rsid w:val="008E579D"/>
    <w:rPr>
      <w:rFonts w:ascii="Tahoma" w:hAnsi="Tahoma" w:cs="Tahoma"/>
      <w:sz w:val="16"/>
      <w:szCs w:val="16"/>
    </w:rPr>
  </w:style>
  <w:style w:type="paragraph" w:styleId="ListParagraph">
    <w:name w:val="List Paragraph"/>
    <w:basedOn w:val="Normal"/>
    <w:uiPriority w:val="34"/>
    <w:qFormat/>
    <w:rsid w:val="008375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6866-98CD-4638-ACEB-CAF44BEA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8</cp:revision>
  <dcterms:created xsi:type="dcterms:W3CDTF">2009-11-25T21:37:00Z</dcterms:created>
  <dcterms:modified xsi:type="dcterms:W3CDTF">2009-12-07T20:40:00Z</dcterms:modified>
</cp:coreProperties>
</file>