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B40" w:rsidRDefault="00162B40" w:rsidP="00162B40"/>
    <w:p w:rsidR="00D636F4" w:rsidRDefault="00D636F4" w:rsidP="00162B40"/>
    <w:p w:rsidR="00162B40" w:rsidRPr="00FE7056" w:rsidRDefault="00162B40" w:rsidP="00162B40">
      <w:pPr>
        <w:pStyle w:val="Heading1"/>
        <w:rPr>
          <w:b/>
          <w:sz w:val="28"/>
          <w:szCs w:val="28"/>
        </w:rPr>
      </w:pPr>
      <w:r w:rsidRPr="00FE7056">
        <w:rPr>
          <w:b/>
          <w:sz w:val="28"/>
          <w:szCs w:val="28"/>
        </w:rPr>
        <w:t>COURSE OUTLINE</w:t>
      </w:r>
    </w:p>
    <w:p w:rsidR="00162B40" w:rsidRDefault="00162B40" w:rsidP="00162B40"/>
    <w:p w:rsidR="00162B40" w:rsidRPr="008A494C" w:rsidRDefault="00162B40" w:rsidP="00162B40">
      <w:pPr>
        <w:jc w:val="center"/>
        <w:rPr>
          <w:b/>
        </w:rPr>
      </w:pPr>
      <w:r w:rsidRPr="008A494C">
        <w:rPr>
          <w:b/>
        </w:rPr>
        <w:t>H</w:t>
      </w:r>
      <w:r w:rsidR="00FE7056" w:rsidRPr="008A494C">
        <w:rPr>
          <w:b/>
        </w:rPr>
        <w:t>umanities</w:t>
      </w:r>
      <w:r w:rsidRPr="008A494C">
        <w:rPr>
          <w:b/>
        </w:rPr>
        <w:t xml:space="preserve"> 106</w:t>
      </w:r>
    </w:p>
    <w:p w:rsidR="00162B40" w:rsidRPr="008A494C" w:rsidRDefault="00162B40" w:rsidP="00162B40">
      <w:pPr>
        <w:jc w:val="center"/>
        <w:rPr>
          <w:b/>
        </w:rPr>
      </w:pPr>
      <w:r w:rsidRPr="008A494C">
        <w:rPr>
          <w:b/>
        </w:rPr>
        <w:t>Modern Society in Its Milieux</w:t>
      </w:r>
    </w:p>
    <w:p w:rsidR="00162B40" w:rsidRPr="008A494C" w:rsidRDefault="00162B40" w:rsidP="00162B40">
      <w:pPr>
        <w:rPr>
          <w:b/>
        </w:rPr>
      </w:pPr>
    </w:p>
    <w:p w:rsidR="00162B40" w:rsidRDefault="00162B40" w:rsidP="00162B40">
      <w:pPr>
        <w:numPr>
          <w:ilvl w:val="0"/>
          <w:numId w:val="1"/>
        </w:numPr>
      </w:pPr>
      <w:r>
        <w:rPr>
          <w:b/>
          <w:u w:val="single"/>
        </w:rPr>
        <w:t>Catalog Statement</w:t>
      </w:r>
    </w:p>
    <w:p w:rsidR="00162B40" w:rsidRDefault="00162B40" w:rsidP="00162B40">
      <w:pPr>
        <w:pStyle w:val="Header"/>
        <w:tabs>
          <w:tab w:val="clear" w:pos="4320"/>
          <w:tab w:val="clear" w:pos="8640"/>
        </w:tabs>
      </w:pPr>
    </w:p>
    <w:p w:rsidR="00162B40" w:rsidRDefault="00162B40" w:rsidP="00162B40">
      <w:pPr>
        <w:ind w:left="720"/>
      </w:pPr>
      <w:r>
        <w:t>Humanities 106 is an interdisciplinary, team-taught, cross-cultural course emphasizing foreign literatures in translation. Students are encouraged to read, think, discuss, and write critically in dealing with some important concerns of modern times as interpreted by different societies. Students do comparative analyses of literature from various countries in their historical, political, and social contexts. The linguistic style of each foreign language is stressed.</w:t>
      </w:r>
    </w:p>
    <w:p w:rsidR="00162B40" w:rsidRDefault="00162B40" w:rsidP="00162B40">
      <w:pPr>
        <w:ind w:left="720"/>
      </w:pPr>
    </w:p>
    <w:p w:rsidR="00162B40" w:rsidRDefault="00FE7056" w:rsidP="00162B40">
      <w:pPr>
        <w:pStyle w:val="Heading4"/>
        <w:rPr>
          <w:u w:val="single"/>
        </w:rPr>
      </w:pPr>
      <w:r>
        <w:t xml:space="preserve">Units </w:t>
      </w:r>
      <w:r w:rsidR="00D636F4">
        <w:t>–</w:t>
      </w:r>
      <w:r>
        <w:t xml:space="preserve"> </w:t>
      </w:r>
      <w:r w:rsidR="00162B40">
        <w:t>3</w:t>
      </w:r>
      <w:r w:rsidR="00D636F4">
        <w:t>.0</w:t>
      </w:r>
    </w:p>
    <w:p w:rsidR="00162B40" w:rsidRDefault="00FE7056" w:rsidP="00162B40">
      <w:pPr>
        <w:ind w:left="720"/>
      </w:pPr>
      <w:r>
        <w:t xml:space="preserve">Lecture Hours </w:t>
      </w:r>
      <w:r w:rsidR="00D636F4">
        <w:t>–</w:t>
      </w:r>
      <w:r>
        <w:t xml:space="preserve"> </w:t>
      </w:r>
      <w:r w:rsidR="00162B40">
        <w:t>3</w:t>
      </w:r>
      <w:r w:rsidR="00D636F4">
        <w:t>.0</w:t>
      </w:r>
    </w:p>
    <w:p w:rsidR="00162B40" w:rsidRDefault="00162B40" w:rsidP="00162B40">
      <w:pPr>
        <w:ind w:left="720"/>
      </w:pPr>
    </w:p>
    <w:p w:rsidR="00162B40" w:rsidRDefault="00162B40" w:rsidP="00162B40">
      <w:pPr>
        <w:ind w:left="2160" w:hanging="1440"/>
      </w:pPr>
      <w:r>
        <w:t>Prerequisite:</w:t>
      </w:r>
      <w:r>
        <w:tab/>
        <w:t>Eligibility for English 101</w:t>
      </w:r>
    </w:p>
    <w:p w:rsidR="00162B40" w:rsidRDefault="00162B40" w:rsidP="00162B40"/>
    <w:p w:rsidR="00162B40" w:rsidRDefault="00162B40" w:rsidP="00162B40">
      <w:pPr>
        <w:numPr>
          <w:ilvl w:val="0"/>
          <w:numId w:val="1"/>
        </w:numPr>
      </w:pPr>
      <w:r>
        <w:rPr>
          <w:b/>
          <w:u w:val="single"/>
        </w:rPr>
        <w:t>Course Entry Expectations</w:t>
      </w:r>
    </w:p>
    <w:p w:rsidR="00162B40" w:rsidRDefault="00162B40" w:rsidP="00162B40">
      <w:pPr>
        <w:pStyle w:val="Heading3"/>
        <w:ind w:left="0"/>
      </w:pPr>
      <w:r>
        <w:rPr>
          <w:b w:val="0"/>
          <w:u w:val="none"/>
        </w:rPr>
        <w:tab/>
      </w:r>
    </w:p>
    <w:p w:rsidR="00162B40" w:rsidRDefault="00162B40" w:rsidP="00162B40">
      <w:pPr>
        <w:ind w:left="720"/>
      </w:pPr>
      <w:smartTag w:uri="urn:schemas-microsoft-com:office:smarttags" w:element="place">
        <w:smartTag w:uri="urn:schemas-microsoft-com:office:smarttags" w:element="PlaceName">
          <w:r>
            <w:t>Skills</w:t>
          </w:r>
        </w:smartTag>
        <w:r>
          <w:t xml:space="preserve"> </w:t>
        </w:r>
        <w:smartTag w:uri="urn:schemas-microsoft-com:office:smarttags" w:element="PlaceName">
          <w:r>
            <w:t>Level</w:t>
          </w:r>
        </w:smartTag>
        <w:r>
          <w:t xml:space="preserve"> </w:t>
        </w:r>
        <w:smartTag w:uri="urn:schemas-microsoft-com:office:smarttags" w:element="PlaceType">
          <w:r>
            <w:t>Ranges</w:t>
          </w:r>
        </w:smartTag>
      </w:smartTag>
      <w:r>
        <w:t>: Reading 6; Writing 6; Listening/Speaking 6; Math 1</w:t>
      </w:r>
    </w:p>
    <w:p w:rsidR="00162B40" w:rsidRDefault="00162B40" w:rsidP="00162B40">
      <w:pPr>
        <w:pStyle w:val="Heading3"/>
        <w:ind w:left="0"/>
      </w:pPr>
      <w:r>
        <w:rPr>
          <w:b w:val="0"/>
          <w:u w:val="none"/>
        </w:rPr>
        <w:tab/>
      </w:r>
    </w:p>
    <w:p w:rsidR="00162B40" w:rsidRDefault="00162B40" w:rsidP="00FE7056">
      <w:pPr>
        <w:ind w:left="720"/>
      </w:pPr>
      <w:r>
        <w:t>Prior to enrolling in this course, the student should be able to:</w:t>
      </w:r>
    </w:p>
    <w:p w:rsidR="00162B40" w:rsidRDefault="00162B40" w:rsidP="00162B40">
      <w:pPr>
        <w:numPr>
          <w:ilvl w:val="0"/>
          <w:numId w:val="3"/>
        </w:numPr>
      </w:pPr>
      <w:r>
        <w:t>organize and write thesis-based essays</w:t>
      </w:r>
    </w:p>
    <w:p w:rsidR="00162B40" w:rsidRDefault="00162B40" w:rsidP="00162B40">
      <w:pPr>
        <w:numPr>
          <w:ilvl w:val="0"/>
          <w:numId w:val="3"/>
        </w:numPr>
      </w:pPr>
      <w:r>
        <w:t>use detailed examples, facts, logical explanations, and other appropriate support for thesis statements</w:t>
      </w:r>
    </w:p>
    <w:p w:rsidR="00162B40" w:rsidRDefault="00162B40" w:rsidP="00162B40">
      <w:pPr>
        <w:numPr>
          <w:ilvl w:val="0"/>
          <w:numId w:val="3"/>
        </w:numPr>
      </w:pPr>
      <w:r>
        <w:t>critically analyze selected prose works dealing with important contemporary issues</w:t>
      </w:r>
    </w:p>
    <w:p w:rsidR="00162B40" w:rsidRDefault="00162B40" w:rsidP="00162B40">
      <w:pPr>
        <w:numPr>
          <w:ilvl w:val="0"/>
          <w:numId w:val="3"/>
        </w:numPr>
      </w:pPr>
      <w:r>
        <w:t>summarize, analyze, and synthesize information, express and apply standards for judgment, compare and contrast, and evaluate evidence in order to form and state reasoned opinions</w:t>
      </w:r>
    </w:p>
    <w:p w:rsidR="00162B40" w:rsidRDefault="00162B40" w:rsidP="00162B40">
      <w:pPr>
        <w:numPr>
          <w:ilvl w:val="0"/>
          <w:numId w:val="3"/>
        </w:numPr>
      </w:pPr>
      <w:r>
        <w:t>gather and organize information through library research</w:t>
      </w:r>
    </w:p>
    <w:p w:rsidR="00162B40" w:rsidRDefault="00162B40" w:rsidP="00162B40">
      <w:pPr>
        <w:numPr>
          <w:ilvl w:val="0"/>
          <w:numId w:val="3"/>
        </w:numPr>
      </w:pPr>
      <w:r>
        <w:t>demonstrate a command of grammar, diction, syntax, and mechanics sufficient for college level work as specified by the English 120 rubric.</w:t>
      </w:r>
      <w:r>
        <w:tab/>
      </w:r>
      <w:r>
        <w:tab/>
      </w:r>
    </w:p>
    <w:p w:rsidR="00162B40" w:rsidRDefault="00162B40" w:rsidP="00162B40"/>
    <w:p w:rsidR="00162B40" w:rsidRDefault="00162B40" w:rsidP="00162B40">
      <w:pPr>
        <w:numPr>
          <w:ilvl w:val="0"/>
          <w:numId w:val="1"/>
        </w:numPr>
      </w:pPr>
      <w:r>
        <w:rPr>
          <w:b/>
          <w:u w:val="single"/>
        </w:rPr>
        <w:t>Course Exit Standards</w:t>
      </w:r>
    </w:p>
    <w:p w:rsidR="00162B40" w:rsidRDefault="00162B40" w:rsidP="00162B40"/>
    <w:p w:rsidR="00162B40" w:rsidRDefault="00162B40" w:rsidP="00D636F4">
      <w:pPr>
        <w:ind w:left="720"/>
      </w:pPr>
      <w:r>
        <w:t>Upon successful completion of the required coursework, the student will be able to:</w:t>
      </w:r>
    </w:p>
    <w:p w:rsidR="00162B40" w:rsidRDefault="00162B40" w:rsidP="00162B40">
      <w:pPr>
        <w:numPr>
          <w:ilvl w:val="0"/>
          <w:numId w:val="4"/>
        </w:numPr>
      </w:pPr>
      <w:r>
        <w:t>read critically and write critical, thesis-based essays from rhetorical perspectives</w:t>
      </w:r>
    </w:p>
    <w:p w:rsidR="00162B40" w:rsidRDefault="00162B40" w:rsidP="00162B40">
      <w:pPr>
        <w:numPr>
          <w:ilvl w:val="0"/>
          <w:numId w:val="4"/>
        </w:numPr>
      </w:pPr>
      <w:r>
        <w:t>analyze, synthesize, distinguish fact from opinion or belief, propose original ideas, and reach logical conclusions</w:t>
      </w:r>
    </w:p>
    <w:p w:rsidR="00162B40" w:rsidRDefault="00162B40" w:rsidP="00162B40">
      <w:pPr>
        <w:numPr>
          <w:ilvl w:val="0"/>
          <w:numId w:val="4"/>
        </w:numPr>
      </w:pPr>
      <w:r>
        <w:t>compare and contrast the works of representative authors of various literatures in translation</w:t>
      </w:r>
    </w:p>
    <w:p w:rsidR="00162B40" w:rsidRDefault="00162B40" w:rsidP="00162B40">
      <w:pPr>
        <w:numPr>
          <w:ilvl w:val="0"/>
          <w:numId w:val="4"/>
        </w:numPr>
      </w:pPr>
      <w:r>
        <w:t>examine many of the inter-cultural bases or important human values</w:t>
      </w:r>
    </w:p>
    <w:p w:rsidR="00D636F4" w:rsidRDefault="00D636F4" w:rsidP="00D636F4">
      <w:pPr>
        <w:ind w:left="1080"/>
      </w:pPr>
    </w:p>
    <w:p w:rsidR="00162B40" w:rsidRDefault="00162B40" w:rsidP="00162B40">
      <w:pPr>
        <w:numPr>
          <w:ilvl w:val="0"/>
          <w:numId w:val="4"/>
        </w:numPr>
      </w:pPr>
      <w:r>
        <w:t>recognize commonly used foreign literary terms</w:t>
      </w:r>
    </w:p>
    <w:p w:rsidR="00162B40" w:rsidRDefault="00162B40" w:rsidP="00162B40">
      <w:pPr>
        <w:numPr>
          <w:ilvl w:val="0"/>
          <w:numId w:val="4"/>
        </w:numPr>
      </w:pPr>
      <w:r>
        <w:t>appreciate the importance of learning foreign languages</w:t>
      </w:r>
    </w:p>
    <w:p w:rsidR="00162B40" w:rsidRDefault="00162B40" w:rsidP="00162B40">
      <w:pPr>
        <w:ind w:left="720"/>
      </w:pPr>
    </w:p>
    <w:p w:rsidR="00162B40" w:rsidRDefault="00162B40" w:rsidP="00162B40">
      <w:r w:rsidRPr="00FE7056">
        <w:rPr>
          <w:b/>
        </w:rPr>
        <w:t>IV.</w:t>
      </w:r>
      <w:r>
        <w:tab/>
      </w:r>
      <w:r>
        <w:rPr>
          <w:b/>
          <w:u w:val="single"/>
        </w:rPr>
        <w:t>Course Content</w:t>
      </w:r>
    </w:p>
    <w:p w:rsidR="00162B40" w:rsidRDefault="00162B40" w:rsidP="00162B40"/>
    <w:p w:rsidR="00162B40" w:rsidRDefault="00162B40" w:rsidP="00162B40">
      <w:pPr>
        <w:ind w:left="720"/>
      </w:pPr>
      <w:r>
        <w:t>Instruction in each unit of study includes discussion of reading assignments completed independently outside of class and evaluation of writing assignments. Both experiences encourage students to analyze, criticize, and examine relationships among various languages and literatures in a thematic context. Writing emphasizes support of these from rhetorical perspectives, use and discussion of examples, and the formulation of logical conclusions.</w:t>
      </w:r>
    </w:p>
    <w:p w:rsidR="00162B40" w:rsidRDefault="00162B40" w:rsidP="00162B40">
      <w:pPr>
        <w:ind w:left="720"/>
      </w:pPr>
    </w:p>
    <w:p w:rsidR="00162B40" w:rsidRDefault="00162B40" w:rsidP="00162B40">
      <w:pPr>
        <w:ind w:left="720"/>
      </w:pPr>
      <w:r>
        <w:t>A.  Introduction to Course</w:t>
      </w:r>
      <w:r>
        <w:tab/>
      </w:r>
      <w:r>
        <w:tab/>
      </w:r>
      <w:r>
        <w:tab/>
      </w:r>
      <w:r>
        <w:tab/>
      </w:r>
      <w:r>
        <w:tab/>
      </w:r>
      <w:r>
        <w:tab/>
        <w:t xml:space="preserve"> 1 hour</w:t>
      </w:r>
    </w:p>
    <w:p w:rsidR="00162B40" w:rsidRDefault="00162B40" w:rsidP="00162B40">
      <w:pPr>
        <w:numPr>
          <w:ilvl w:val="0"/>
          <w:numId w:val="5"/>
        </w:numPr>
      </w:pPr>
      <w:r>
        <w:t>Organization of course</w:t>
      </w:r>
    </w:p>
    <w:p w:rsidR="00162B40" w:rsidRDefault="00162B40" w:rsidP="00162B40">
      <w:pPr>
        <w:numPr>
          <w:ilvl w:val="0"/>
          <w:numId w:val="5"/>
        </w:numPr>
      </w:pPr>
      <w:r>
        <w:t>Explanation of critical analysis</w:t>
      </w:r>
    </w:p>
    <w:p w:rsidR="00162B40" w:rsidRDefault="00162B40" w:rsidP="00162B40">
      <w:pPr>
        <w:ind w:left="720"/>
      </w:pPr>
      <w:r>
        <w:t>B.  Young Men and Women Coming of Age</w:t>
      </w:r>
      <w:r>
        <w:tab/>
      </w:r>
      <w:r>
        <w:tab/>
      </w:r>
      <w:r>
        <w:tab/>
      </w:r>
      <w:r>
        <w:tab/>
        <w:t>10 hours</w:t>
      </w:r>
    </w:p>
    <w:p w:rsidR="00162B40" w:rsidRDefault="00162B40" w:rsidP="00162B40">
      <w:pPr>
        <w:numPr>
          <w:ilvl w:val="0"/>
          <w:numId w:val="6"/>
        </w:numPr>
      </w:pPr>
      <w:r>
        <w:t>Disillusionment</w:t>
      </w:r>
    </w:p>
    <w:p w:rsidR="00162B40" w:rsidRDefault="00162B40" w:rsidP="00162B40">
      <w:pPr>
        <w:numPr>
          <w:ilvl w:val="0"/>
          <w:numId w:val="6"/>
        </w:numPr>
      </w:pPr>
      <w:r>
        <w:t>Assumption of responsibility</w:t>
      </w:r>
    </w:p>
    <w:p w:rsidR="00162B40" w:rsidRDefault="00162B40" w:rsidP="00162B40">
      <w:pPr>
        <w:numPr>
          <w:ilvl w:val="0"/>
          <w:numId w:val="6"/>
        </w:numPr>
      </w:pPr>
      <w:r>
        <w:t>Discussion of authors’ works</w:t>
      </w:r>
    </w:p>
    <w:p w:rsidR="00162B40" w:rsidRDefault="00162B40" w:rsidP="00162B40">
      <w:pPr>
        <w:ind w:left="720"/>
      </w:pPr>
      <w:r>
        <w:t>C.  Husbands and Wives</w:t>
      </w:r>
      <w:r>
        <w:tab/>
      </w:r>
      <w:r>
        <w:tab/>
      </w:r>
      <w:r>
        <w:tab/>
      </w:r>
      <w:r>
        <w:tab/>
      </w:r>
      <w:r>
        <w:tab/>
      </w:r>
      <w:r>
        <w:tab/>
        <w:t xml:space="preserve"> 9 hours</w:t>
      </w:r>
    </w:p>
    <w:p w:rsidR="00162B40" w:rsidRDefault="00162B40" w:rsidP="00162B40">
      <w:pPr>
        <w:numPr>
          <w:ilvl w:val="0"/>
          <w:numId w:val="7"/>
        </w:numPr>
      </w:pPr>
      <w:r>
        <w:t>Love vs marriage</w:t>
      </w:r>
    </w:p>
    <w:p w:rsidR="00162B40" w:rsidRDefault="00162B40" w:rsidP="00162B40">
      <w:pPr>
        <w:numPr>
          <w:ilvl w:val="0"/>
          <w:numId w:val="7"/>
        </w:numPr>
      </w:pPr>
      <w:r>
        <w:t>Disintegration of the family</w:t>
      </w:r>
    </w:p>
    <w:p w:rsidR="00162B40" w:rsidRDefault="00162B40" w:rsidP="00162B40">
      <w:pPr>
        <w:numPr>
          <w:ilvl w:val="0"/>
          <w:numId w:val="7"/>
        </w:numPr>
      </w:pPr>
      <w:r>
        <w:t>Discussion of authors’ works</w:t>
      </w:r>
    </w:p>
    <w:p w:rsidR="00162B40" w:rsidRDefault="00162B40" w:rsidP="00162B40">
      <w:pPr>
        <w:ind w:left="720"/>
      </w:pPr>
      <w:r>
        <w:t>D.  Racism</w:t>
      </w:r>
      <w:r>
        <w:tab/>
      </w:r>
      <w:r>
        <w:tab/>
      </w:r>
      <w:r>
        <w:tab/>
      </w:r>
      <w:r>
        <w:tab/>
      </w:r>
      <w:r>
        <w:tab/>
      </w:r>
      <w:r>
        <w:tab/>
      </w:r>
      <w:r>
        <w:tab/>
      </w:r>
      <w:r>
        <w:tab/>
        <w:t>10 hours</w:t>
      </w:r>
    </w:p>
    <w:p w:rsidR="00162B40" w:rsidRDefault="00162B40" w:rsidP="00162B40">
      <w:pPr>
        <w:numPr>
          <w:ilvl w:val="0"/>
          <w:numId w:val="8"/>
        </w:numPr>
      </w:pPr>
      <w:r>
        <w:t>Definition of racism</w:t>
      </w:r>
    </w:p>
    <w:p w:rsidR="00162B40" w:rsidRDefault="00162B40" w:rsidP="00162B40">
      <w:pPr>
        <w:numPr>
          <w:ilvl w:val="0"/>
          <w:numId w:val="8"/>
        </w:numPr>
      </w:pPr>
      <w:r>
        <w:t>Psychology of racism</w:t>
      </w:r>
    </w:p>
    <w:p w:rsidR="00162B40" w:rsidRDefault="00162B40" w:rsidP="00162B40">
      <w:pPr>
        <w:numPr>
          <w:ilvl w:val="0"/>
          <w:numId w:val="8"/>
        </w:numPr>
      </w:pPr>
      <w:r>
        <w:t>Examples and effects of racism</w:t>
      </w:r>
    </w:p>
    <w:p w:rsidR="00162B40" w:rsidRDefault="00162B40" w:rsidP="00162B40">
      <w:pPr>
        <w:numPr>
          <w:ilvl w:val="0"/>
          <w:numId w:val="8"/>
        </w:numPr>
      </w:pPr>
      <w:r>
        <w:t>Discussion of authors’ works</w:t>
      </w:r>
    </w:p>
    <w:p w:rsidR="00162B40" w:rsidRDefault="00162B40" w:rsidP="00162B40">
      <w:pPr>
        <w:ind w:left="720"/>
      </w:pPr>
      <w:r>
        <w:t>E.  Old Age</w:t>
      </w:r>
      <w:r>
        <w:tab/>
      </w:r>
      <w:r>
        <w:tab/>
      </w:r>
      <w:r>
        <w:tab/>
      </w:r>
      <w:r>
        <w:tab/>
      </w:r>
      <w:r>
        <w:tab/>
      </w:r>
      <w:r>
        <w:tab/>
      </w:r>
      <w:r>
        <w:tab/>
      </w:r>
      <w:r>
        <w:tab/>
        <w:t>10 hours</w:t>
      </w:r>
    </w:p>
    <w:p w:rsidR="00162B40" w:rsidRDefault="00162B40" w:rsidP="00162B40">
      <w:pPr>
        <w:numPr>
          <w:ilvl w:val="0"/>
          <w:numId w:val="9"/>
        </w:numPr>
      </w:pPr>
      <w:r>
        <w:t>Respect accorded to old age</w:t>
      </w:r>
    </w:p>
    <w:p w:rsidR="00162B40" w:rsidRDefault="00162B40" w:rsidP="00162B40">
      <w:pPr>
        <w:numPr>
          <w:ilvl w:val="0"/>
          <w:numId w:val="9"/>
        </w:numPr>
      </w:pPr>
      <w:r>
        <w:t>Gradual denigration of the old in modern times</w:t>
      </w:r>
    </w:p>
    <w:p w:rsidR="00162B40" w:rsidRDefault="00162B40" w:rsidP="00162B40">
      <w:pPr>
        <w:numPr>
          <w:ilvl w:val="0"/>
          <w:numId w:val="9"/>
        </w:numPr>
      </w:pPr>
      <w:r>
        <w:t>Fear of aging</w:t>
      </w:r>
    </w:p>
    <w:p w:rsidR="00162B40" w:rsidRDefault="00162B40" w:rsidP="00162B40">
      <w:pPr>
        <w:numPr>
          <w:ilvl w:val="0"/>
          <w:numId w:val="9"/>
        </w:numPr>
      </w:pPr>
      <w:r>
        <w:t>Discussion of authors’ works</w:t>
      </w:r>
    </w:p>
    <w:p w:rsidR="00162B40" w:rsidRDefault="00162B40" w:rsidP="00162B40">
      <w:pPr>
        <w:ind w:left="720"/>
      </w:pPr>
      <w:r>
        <w:t>F.  Wealth and Poverty</w:t>
      </w:r>
      <w:r>
        <w:tab/>
      </w:r>
      <w:r>
        <w:tab/>
      </w:r>
      <w:r>
        <w:tab/>
      </w:r>
      <w:r>
        <w:tab/>
      </w:r>
      <w:r>
        <w:tab/>
      </w:r>
      <w:r>
        <w:tab/>
        <w:t xml:space="preserve"> 8 hours</w:t>
      </w:r>
    </w:p>
    <w:p w:rsidR="00162B40" w:rsidRDefault="00162B40" w:rsidP="00162B40">
      <w:pPr>
        <w:numPr>
          <w:ilvl w:val="0"/>
          <w:numId w:val="10"/>
        </w:numPr>
      </w:pPr>
      <w:r>
        <w:t>Satirical portraits of wealth</w:t>
      </w:r>
    </w:p>
    <w:p w:rsidR="00162B40" w:rsidRDefault="00162B40" w:rsidP="00162B40">
      <w:pPr>
        <w:numPr>
          <w:ilvl w:val="0"/>
          <w:numId w:val="10"/>
        </w:numPr>
      </w:pPr>
      <w:r>
        <w:t>Corrupting influence of money</w:t>
      </w:r>
    </w:p>
    <w:p w:rsidR="00162B40" w:rsidRDefault="00162B40" w:rsidP="00162B40">
      <w:pPr>
        <w:numPr>
          <w:ilvl w:val="0"/>
          <w:numId w:val="10"/>
        </w:numPr>
      </w:pPr>
      <w:r>
        <w:t>Poverty and violence</w:t>
      </w:r>
    </w:p>
    <w:p w:rsidR="00FE7056" w:rsidRDefault="00162B40" w:rsidP="008A494C">
      <w:pPr>
        <w:numPr>
          <w:ilvl w:val="0"/>
          <w:numId w:val="10"/>
        </w:numPr>
      </w:pPr>
      <w:r>
        <w:t>Discussion of authors’ works</w:t>
      </w:r>
    </w:p>
    <w:p w:rsidR="00FE7056" w:rsidRDefault="00FE7056" w:rsidP="00162B40">
      <w:pPr>
        <w:ind w:left="720"/>
      </w:pPr>
    </w:p>
    <w:p w:rsidR="00162B40" w:rsidRDefault="00162B40" w:rsidP="00162B40">
      <w:pPr>
        <w:numPr>
          <w:ilvl w:val="0"/>
          <w:numId w:val="2"/>
        </w:numPr>
      </w:pPr>
      <w:r>
        <w:rPr>
          <w:b/>
          <w:u w:val="single"/>
        </w:rPr>
        <w:t>Methods of Presentation</w:t>
      </w:r>
    </w:p>
    <w:p w:rsidR="00162B40" w:rsidRDefault="00162B40" w:rsidP="00162B40"/>
    <w:p w:rsidR="00162B40" w:rsidRDefault="00162B40" w:rsidP="00162B40">
      <w:pPr>
        <w:numPr>
          <w:ilvl w:val="0"/>
          <w:numId w:val="12"/>
        </w:numPr>
      </w:pPr>
      <w:r>
        <w:t>Films, slides, and handouts are used in addition to lecture, reading, and group discussions and reports.</w:t>
      </w:r>
    </w:p>
    <w:p w:rsidR="00162B40" w:rsidRDefault="00162B40" w:rsidP="00162B40">
      <w:pPr>
        <w:numPr>
          <w:ilvl w:val="0"/>
          <w:numId w:val="12"/>
        </w:numPr>
      </w:pPr>
      <w:r>
        <w:t xml:space="preserve">The class may be team taught with presentations made by more than one instructor.  </w:t>
      </w:r>
    </w:p>
    <w:p w:rsidR="00162B40" w:rsidRDefault="00162B40" w:rsidP="00162B40">
      <w:pPr>
        <w:numPr>
          <w:ilvl w:val="0"/>
          <w:numId w:val="12"/>
        </w:numPr>
      </w:pPr>
      <w:r>
        <w:t xml:space="preserve">Guest lecturers may present material in their field of expertise. </w:t>
      </w:r>
    </w:p>
    <w:p w:rsidR="00162B40" w:rsidRDefault="00162B40" w:rsidP="00162B40"/>
    <w:p w:rsidR="00162B40" w:rsidRDefault="00162B40" w:rsidP="00162B40">
      <w:pPr>
        <w:numPr>
          <w:ilvl w:val="0"/>
          <w:numId w:val="2"/>
        </w:numPr>
      </w:pPr>
      <w:r>
        <w:rPr>
          <w:b/>
          <w:u w:val="single"/>
        </w:rPr>
        <w:t>Assignments and Methods of Evaluation</w:t>
      </w:r>
    </w:p>
    <w:p w:rsidR="00162B40" w:rsidRDefault="00162B40" w:rsidP="00162B40"/>
    <w:p w:rsidR="00162B40" w:rsidRDefault="00162B40" w:rsidP="00162B40">
      <w:pPr>
        <w:numPr>
          <w:ilvl w:val="0"/>
          <w:numId w:val="11"/>
        </w:numPr>
      </w:pPr>
      <w:r>
        <w:t>4-6 essay examinations are administered. Written assignments are of sufficient length and complexity to require that students independently select, order, and clearly express their ideas. In team-taught courses, all essays are evaluated by at least two instructors.</w:t>
      </w:r>
    </w:p>
    <w:p w:rsidR="00162B40" w:rsidRDefault="00162B40" w:rsidP="00162B40">
      <w:pPr>
        <w:numPr>
          <w:ilvl w:val="0"/>
          <w:numId w:val="11"/>
        </w:numPr>
      </w:pPr>
      <w:r>
        <w:t xml:space="preserve">At least 50% of the grade is based on in-class writing of full-length, thesis-based essays.  </w:t>
      </w:r>
    </w:p>
    <w:p w:rsidR="00162B40" w:rsidRDefault="00162B40" w:rsidP="00162B40"/>
    <w:p w:rsidR="00162B40" w:rsidRDefault="00162B40" w:rsidP="00162B40">
      <w:r w:rsidRPr="00FE7056">
        <w:rPr>
          <w:b/>
        </w:rPr>
        <w:t>VII.</w:t>
      </w:r>
      <w:r>
        <w:tab/>
      </w:r>
      <w:r>
        <w:rPr>
          <w:b/>
          <w:u w:val="single"/>
        </w:rPr>
        <w:t>Textbook</w:t>
      </w:r>
    </w:p>
    <w:p w:rsidR="00162B40" w:rsidRDefault="00162B40" w:rsidP="00162B40">
      <w:pPr>
        <w:ind w:left="1440"/>
      </w:pPr>
    </w:p>
    <w:p w:rsidR="00162B40" w:rsidRDefault="00162B40" w:rsidP="00162B40">
      <w:pPr>
        <w:ind w:left="720"/>
      </w:pPr>
      <w:r>
        <w:t xml:space="preserve">Adams, </w:t>
      </w:r>
      <w:r>
        <w:rPr>
          <w:u w:val="single"/>
        </w:rPr>
        <w:t>Humanities 106</w:t>
      </w:r>
      <w:r>
        <w:t xml:space="preserve"> GCC </w:t>
      </w:r>
    </w:p>
    <w:p w:rsidR="00162B40" w:rsidRDefault="00162B40" w:rsidP="00162B40">
      <w:pPr>
        <w:ind w:left="720"/>
      </w:pPr>
      <w:r>
        <w:t xml:space="preserve">Brecht, </w:t>
      </w:r>
      <w:r>
        <w:rPr>
          <w:u w:val="single"/>
        </w:rPr>
        <w:t>Mother Courage &amp; Her Children</w:t>
      </w:r>
      <w:r w:rsidR="00FE7056">
        <w:t xml:space="preserve"> 080213082</w:t>
      </w:r>
      <w:r>
        <w:t>8</w:t>
      </w:r>
      <w:r w:rsidR="00FE7056">
        <w:t>,</w:t>
      </w:r>
      <w:r>
        <w:t xml:space="preserve"> Grove </w:t>
      </w:r>
    </w:p>
    <w:p w:rsidR="00162B40" w:rsidRDefault="00162B40" w:rsidP="00162B40">
      <w:pPr>
        <w:ind w:left="720"/>
      </w:pPr>
      <w:r>
        <w:t xml:space="preserve">Fugard, </w:t>
      </w:r>
      <w:r>
        <w:rPr>
          <w:u w:val="single"/>
        </w:rPr>
        <w:t>Lesson From Aloes</w:t>
      </w:r>
      <w:r w:rsidR="00FE7056">
        <w:t>, 155936001</w:t>
      </w:r>
      <w:r>
        <w:t>1  Thea</w:t>
      </w:r>
      <w:r w:rsidR="00FE7056">
        <w:t>tre</w:t>
      </w:r>
      <w:r>
        <w:t xml:space="preserve"> C</w:t>
      </w:r>
      <w:r w:rsidR="00FE7056">
        <w:t>ommunications Group</w:t>
      </w:r>
    </w:p>
    <w:p w:rsidR="00162B40" w:rsidRDefault="00162B40" w:rsidP="00162B40">
      <w:pPr>
        <w:ind w:left="720"/>
      </w:pPr>
      <w:r>
        <w:t xml:space="preserve">GCC Media </w:t>
      </w:r>
      <w:r>
        <w:rPr>
          <w:u w:val="single"/>
        </w:rPr>
        <w:t xml:space="preserve">Humanities Video Tape Single Lessons 1-3, 6, 7, 20, 15 </w:t>
      </w:r>
      <w:r>
        <w:t xml:space="preserve"> </w:t>
      </w:r>
    </w:p>
    <w:p w:rsidR="00FE7056" w:rsidRDefault="00162B40" w:rsidP="00FE7056">
      <w:pPr>
        <w:ind w:left="720"/>
      </w:pPr>
      <w:r>
        <w:t xml:space="preserve">Ionesco, </w:t>
      </w:r>
      <w:r>
        <w:rPr>
          <w:u w:val="single"/>
        </w:rPr>
        <w:t>Rhinoceros</w:t>
      </w:r>
      <w:r w:rsidR="00FE7056">
        <w:t>, 057361474</w:t>
      </w:r>
      <w:r>
        <w:t>1</w:t>
      </w:r>
      <w:r w:rsidR="00FE7056">
        <w:t>,</w:t>
      </w:r>
      <w:r>
        <w:t xml:space="preserve"> French</w:t>
      </w:r>
      <w:r w:rsidR="00FE7056">
        <w:t>,1960</w:t>
      </w:r>
      <w:r>
        <w:t xml:space="preserve"> </w:t>
      </w:r>
    </w:p>
    <w:p w:rsidR="00FE7056" w:rsidRDefault="00FE7056" w:rsidP="00FE7056">
      <w:pPr>
        <w:ind w:left="720"/>
      </w:pPr>
    </w:p>
    <w:p w:rsidR="00FE7056" w:rsidRPr="00FE7056" w:rsidRDefault="00FE7056" w:rsidP="00FE7056">
      <w:pPr>
        <w:pStyle w:val="ListParagraph"/>
        <w:numPr>
          <w:ilvl w:val="0"/>
          <w:numId w:val="13"/>
        </w:numPr>
      </w:pPr>
      <w:r>
        <w:rPr>
          <w:b/>
          <w:u w:val="single"/>
        </w:rPr>
        <w:t>Student Learning Outcomes</w:t>
      </w:r>
    </w:p>
    <w:p w:rsidR="00FE7056" w:rsidRDefault="00FE7056" w:rsidP="00FE7056"/>
    <w:p w:rsidR="00FE7056" w:rsidRDefault="00FE7056" w:rsidP="00D636F4">
      <w:pPr>
        <w:ind w:left="720"/>
      </w:pPr>
      <w:r>
        <w:t>Upon successful completion, the student will be able to:</w:t>
      </w:r>
    </w:p>
    <w:p w:rsidR="008A494C" w:rsidRDefault="008A494C" w:rsidP="008A494C">
      <w:pPr>
        <w:pStyle w:val="ListParagraph"/>
        <w:numPr>
          <w:ilvl w:val="0"/>
          <w:numId w:val="14"/>
        </w:numPr>
        <w:ind w:left="1080"/>
      </w:pPr>
      <w:r>
        <w:t>i</w:t>
      </w:r>
      <w:r w:rsidRPr="008E2255">
        <w:t>dentify, under</w:t>
      </w:r>
      <w:smartTag w:uri="urn:schemas-microsoft-com:office:smarttags" w:element="PersonName">
        <w:r w:rsidRPr="008E2255">
          <w:t>s</w:t>
        </w:r>
      </w:smartTag>
      <w:r w:rsidRPr="008E2255">
        <w:t xml:space="preserve">tand, and analyze, evaluate, </w:t>
      </w:r>
      <w:r>
        <w:t xml:space="preserve">compare, </w:t>
      </w:r>
      <w:r w:rsidRPr="008E2255">
        <w:t xml:space="preserve">and </w:t>
      </w:r>
      <w:smartTag w:uri="urn:schemas-microsoft-com:office:smarttags" w:element="PersonName">
        <w:r w:rsidRPr="008E2255">
          <w:t>s</w:t>
        </w:r>
      </w:smartTag>
      <w:r w:rsidRPr="008E2255">
        <w:t>ynthe</w:t>
      </w:r>
      <w:smartTag w:uri="urn:schemas-microsoft-com:office:smarttags" w:element="PersonName">
        <w:r w:rsidRPr="008E2255">
          <w:t>s</w:t>
        </w:r>
      </w:smartTag>
      <w:r>
        <w:t xml:space="preserve">ize a variety of global literary </w:t>
      </w:r>
      <w:smartTag w:uri="urn:schemas-microsoft-com:office:smarttags" w:element="PersonName">
        <w:r>
          <w:t>s</w:t>
        </w:r>
      </w:smartTag>
      <w:r>
        <w:t>ource</w:t>
      </w:r>
      <w:smartTag w:uri="urn:schemas-microsoft-com:office:smarttags" w:element="PersonName">
        <w:r>
          <w:t>s</w:t>
        </w:r>
      </w:smartTag>
      <w:r>
        <w:t xml:space="preserve"> in tran</w:t>
      </w:r>
      <w:smartTag w:uri="urn:schemas-microsoft-com:office:smarttags" w:element="PersonName">
        <w:r>
          <w:t>s</w:t>
        </w:r>
      </w:smartTag>
      <w:r>
        <w:t>lation in order to, for example, examine many of the inter-cultural ba</w:t>
      </w:r>
      <w:smartTag w:uri="urn:schemas-microsoft-com:office:smarttags" w:element="PersonName">
        <w:r>
          <w:t>s</w:t>
        </w:r>
      </w:smartTag>
      <w:r>
        <w:t>e</w:t>
      </w:r>
      <w:smartTag w:uri="urn:schemas-microsoft-com:office:smarttags" w:element="PersonName">
        <w:r>
          <w:t>s</w:t>
        </w:r>
      </w:smartTag>
      <w:r>
        <w:t xml:space="preserve"> of human value</w:t>
      </w:r>
      <w:smartTag w:uri="urn:schemas-microsoft-com:office:smarttags" w:element="PersonName">
        <w:r>
          <w:t>s</w:t>
        </w:r>
      </w:smartTag>
      <w:r>
        <w:t xml:space="preserve"> and recognize commonly u</w:t>
      </w:r>
      <w:smartTag w:uri="urn:schemas-microsoft-com:office:smarttags" w:element="PersonName">
        <w:r>
          <w:t>s</w:t>
        </w:r>
      </w:smartTag>
      <w:r>
        <w:t>ed foreign literary terms</w:t>
      </w:r>
    </w:p>
    <w:p w:rsidR="008A494C" w:rsidRPr="008E2255" w:rsidRDefault="008A494C" w:rsidP="008A494C">
      <w:pPr>
        <w:pStyle w:val="ListParagraph"/>
        <w:numPr>
          <w:ilvl w:val="0"/>
          <w:numId w:val="14"/>
        </w:numPr>
        <w:ind w:left="1080"/>
      </w:pPr>
      <w:r>
        <w:t>c</w:t>
      </w:r>
      <w:r w:rsidRPr="008E2255">
        <w:t>ompo</w:t>
      </w:r>
      <w:smartTag w:uri="urn:schemas-microsoft-com:office:smarttags" w:element="PersonName">
        <w:r w:rsidRPr="008E2255">
          <w:t>s</w:t>
        </w:r>
      </w:smartTag>
      <w:r w:rsidRPr="008E2255">
        <w:t>e the</w:t>
      </w:r>
      <w:smartTag w:uri="urn:schemas-microsoft-com:office:smarttags" w:element="PersonName">
        <w:r w:rsidRPr="008E2255">
          <w:t>s</w:t>
        </w:r>
      </w:smartTag>
      <w:r w:rsidRPr="008E2255">
        <w:t>i</w:t>
      </w:r>
      <w:smartTag w:uri="urn:schemas-microsoft-com:office:smarttags" w:element="PersonName">
        <w:r w:rsidRPr="008E2255">
          <w:t>s</w:t>
        </w:r>
      </w:smartTag>
      <w:r w:rsidRPr="008E2255">
        <w:t>-ba</w:t>
      </w:r>
      <w:smartTag w:uri="urn:schemas-microsoft-com:office:smarttags" w:element="PersonName">
        <w:r w:rsidRPr="008E2255">
          <w:t>s</w:t>
        </w:r>
      </w:smartTag>
      <w:r w:rsidRPr="008E2255">
        <w:t>ed e</w:t>
      </w:r>
      <w:smartTag w:uri="urn:schemas-microsoft-com:office:smarttags" w:element="PersonName">
        <w:r w:rsidRPr="008E2255">
          <w:t>s</w:t>
        </w:r>
      </w:smartTag>
      <w:smartTag w:uri="urn:schemas-microsoft-com:office:smarttags" w:element="PersonName">
        <w:r w:rsidRPr="008E2255">
          <w:t>s</w:t>
        </w:r>
      </w:smartTag>
      <w:r w:rsidRPr="008E2255">
        <w:t>ay</w:t>
      </w:r>
      <w:smartTag w:uri="urn:schemas-microsoft-com:office:smarttags" w:element="PersonName">
        <w:r w:rsidRPr="008E2255">
          <w:t>s</w:t>
        </w:r>
      </w:smartTag>
      <w:r w:rsidRPr="008E2255">
        <w:t xml:space="preserve"> which analyze and </w:t>
      </w:r>
      <w:smartTag w:uri="urn:schemas-microsoft-com:office:smarttags" w:element="PersonName">
        <w:r w:rsidRPr="008E2255">
          <w:t>s</w:t>
        </w:r>
      </w:smartTag>
      <w:r w:rsidRPr="008E2255">
        <w:t>ynthe</w:t>
      </w:r>
      <w:smartTag w:uri="urn:schemas-microsoft-com:office:smarttags" w:element="PersonName">
        <w:r w:rsidRPr="008E2255">
          <w:t>s</w:t>
        </w:r>
      </w:smartTag>
      <w:r w:rsidRPr="008E2255">
        <w:t>ize</w:t>
      </w:r>
      <w:r>
        <w:t xml:space="preserve"> information from multiple </w:t>
      </w:r>
      <w:smartTag w:uri="urn:schemas-microsoft-com:office:smarttags" w:element="PersonName">
        <w:r>
          <w:t>s</w:t>
        </w:r>
      </w:smartTag>
      <w:r>
        <w:t>ource</w:t>
      </w:r>
      <w:smartTag w:uri="urn:schemas-microsoft-com:office:smarttags" w:element="PersonName">
        <w:r>
          <w:t>s</w:t>
        </w:r>
      </w:smartTag>
      <w:r>
        <w:t xml:space="preserve"> </w:t>
      </w:r>
      <w:r w:rsidRPr="008E2255">
        <w:t xml:space="preserve"> </w:t>
      </w:r>
    </w:p>
    <w:p w:rsidR="008A494C" w:rsidRPr="008E2255" w:rsidRDefault="008A494C" w:rsidP="008A494C"/>
    <w:p w:rsidR="00162B40" w:rsidRDefault="00162B40" w:rsidP="00162B40">
      <w:pPr>
        <w:ind w:left="1440" w:hanging="720"/>
      </w:pPr>
    </w:p>
    <w:p w:rsidR="00162B40" w:rsidRDefault="00162B40" w:rsidP="00162B40">
      <w:pPr>
        <w:ind w:left="1440" w:hanging="720"/>
      </w:pPr>
    </w:p>
    <w:p w:rsidR="00162B40" w:rsidRDefault="00162B40" w:rsidP="00162B40"/>
    <w:p w:rsidR="00162B40" w:rsidRDefault="00162B40" w:rsidP="00162B40"/>
    <w:p w:rsidR="00162B40" w:rsidRDefault="00162B40"/>
    <w:sectPr w:rsidR="00162B40" w:rsidSect="00FE7056">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46B" w:rsidRDefault="0091146B">
      <w:r>
        <w:separator/>
      </w:r>
    </w:p>
  </w:endnote>
  <w:endnote w:type="continuationSeparator" w:id="0">
    <w:p w:rsidR="0091146B" w:rsidRDefault="00911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46B" w:rsidRDefault="0091146B">
      <w:r>
        <w:separator/>
      </w:r>
    </w:p>
  </w:footnote>
  <w:footnote w:type="continuationSeparator" w:id="0">
    <w:p w:rsidR="0091146B" w:rsidRDefault="00911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B40" w:rsidRDefault="00FE7056">
    <w:pPr>
      <w:pStyle w:val="Header"/>
    </w:pPr>
    <w:r>
      <w:t>Humanities 106</w:t>
    </w:r>
  </w:p>
  <w:p w:rsidR="00162B40" w:rsidRDefault="00162B40">
    <w:pPr>
      <w:pStyle w:val="Header"/>
    </w:pPr>
    <w:r>
      <w:t xml:space="preserve">Page </w:t>
    </w:r>
    <w:r w:rsidR="00853357">
      <w:rPr>
        <w:rStyle w:val="PageNumber"/>
      </w:rPr>
      <w:fldChar w:fldCharType="begin"/>
    </w:r>
    <w:r>
      <w:rPr>
        <w:rStyle w:val="PageNumber"/>
      </w:rPr>
      <w:instrText xml:space="preserve"> PAGE </w:instrText>
    </w:r>
    <w:r w:rsidR="00853357">
      <w:rPr>
        <w:rStyle w:val="PageNumber"/>
      </w:rPr>
      <w:fldChar w:fldCharType="separate"/>
    </w:r>
    <w:r w:rsidR="00D636F4">
      <w:rPr>
        <w:rStyle w:val="PageNumber"/>
        <w:noProof/>
      </w:rPr>
      <w:t>2</w:t>
    </w:r>
    <w:r w:rsidR="00853357">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4860"/>
    </w:tblGrid>
    <w:tr w:rsidR="00D636F4" w:rsidRPr="00D636F4" w:rsidTr="007E60BB">
      <w:tc>
        <w:tcPr>
          <w:tcW w:w="4428" w:type="dxa"/>
        </w:tcPr>
        <w:p w:rsidR="00D636F4" w:rsidRPr="00D636F4" w:rsidRDefault="00D636F4" w:rsidP="00D636F4">
          <w:pPr>
            <w:pStyle w:val="Header"/>
          </w:pPr>
          <w:r w:rsidRPr="00D636F4">
            <w:t>Degree Applicable</w:t>
          </w:r>
        </w:p>
      </w:tc>
      <w:tc>
        <w:tcPr>
          <w:tcW w:w="4860" w:type="dxa"/>
        </w:tcPr>
        <w:p w:rsidR="00D636F4" w:rsidRPr="00D636F4" w:rsidRDefault="00D636F4" w:rsidP="00D636F4">
          <w:pPr>
            <w:pStyle w:val="Header"/>
            <w:jc w:val="right"/>
          </w:pPr>
          <w:smartTag w:uri="urn:schemas-microsoft-com:office:smarttags" w:element="place">
            <w:smartTag w:uri="urn:schemas-microsoft-com:office:smarttags" w:element="PlaceName">
              <w:r w:rsidRPr="00D636F4">
                <w:t>Glendale</w:t>
              </w:r>
            </w:smartTag>
            <w:r w:rsidRPr="00D636F4">
              <w:t xml:space="preserve"> </w:t>
            </w:r>
            <w:smartTag w:uri="urn:schemas-microsoft-com:office:smarttags" w:element="PlaceType">
              <w:r w:rsidRPr="00D636F4">
                <w:t>Community College</w:t>
              </w:r>
            </w:smartTag>
          </w:smartTag>
        </w:p>
      </w:tc>
    </w:tr>
    <w:tr w:rsidR="00D636F4" w:rsidRPr="00D636F4" w:rsidTr="007E60BB">
      <w:tc>
        <w:tcPr>
          <w:tcW w:w="4428" w:type="dxa"/>
        </w:tcPr>
        <w:p w:rsidR="00D636F4" w:rsidRPr="00D636F4" w:rsidRDefault="00D636F4" w:rsidP="00D636F4">
          <w:pPr>
            <w:pStyle w:val="Header"/>
          </w:pPr>
        </w:p>
      </w:tc>
      <w:tc>
        <w:tcPr>
          <w:tcW w:w="4860" w:type="dxa"/>
        </w:tcPr>
        <w:p w:rsidR="00D636F4" w:rsidRPr="00D636F4" w:rsidRDefault="00D636F4" w:rsidP="00D636F4">
          <w:pPr>
            <w:pStyle w:val="Header"/>
            <w:jc w:val="right"/>
          </w:pPr>
          <w:r w:rsidRPr="00D636F4">
            <w:t>November 2009</w:t>
          </w:r>
        </w:p>
      </w:tc>
    </w:tr>
  </w:tbl>
  <w:p w:rsidR="00D636F4" w:rsidRDefault="00D636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4354"/>
    <w:multiLevelType w:val="hybridMultilevel"/>
    <w:tmpl w:val="9D9CE2E0"/>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nsid w:val="0948478B"/>
    <w:multiLevelType w:val="hybridMultilevel"/>
    <w:tmpl w:val="C44C3A7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0B543A32"/>
    <w:multiLevelType w:val="hybridMultilevel"/>
    <w:tmpl w:val="E320060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135B3538"/>
    <w:multiLevelType w:val="hybridMultilevel"/>
    <w:tmpl w:val="B908F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3C0A47"/>
    <w:multiLevelType w:val="hybridMultilevel"/>
    <w:tmpl w:val="F80EFD90"/>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27536354"/>
    <w:multiLevelType w:val="hybridMultilevel"/>
    <w:tmpl w:val="8C20463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2A6D4F3C"/>
    <w:multiLevelType w:val="singleLevel"/>
    <w:tmpl w:val="01100534"/>
    <w:lvl w:ilvl="0">
      <w:start w:val="1"/>
      <w:numFmt w:val="upperRoman"/>
      <w:lvlText w:val="%1."/>
      <w:lvlJc w:val="left"/>
      <w:pPr>
        <w:tabs>
          <w:tab w:val="num" w:pos="720"/>
        </w:tabs>
        <w:ind w:left="720" w:hanging="720"/>
      </w:pPr>
      <w:rPr>
        <w:rFonts w:hint="default"/>
        <w:b/>
      </w:rPr>
    </w:lvl>
  </w:abstractNum>
  <w:abstractNum w:abstractNumId="7">
    <w:nsid w:val="2CAA2DEE"/>
    <w:multiLevelType w:val="hybridMultilevel"/>
    <w:tmpl w:val="302441F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2F550633"/>
    <w:multiLevelType w:val="hybridMultilevel"/>
    <w:tmpl w:val="3D5A137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3F555CEA"/>
    <w:multiLevelType w:val="hybridMultilevel"/>
    <w:tmpl w:val="80C46CB4"/>
    <w:lvl w:ilvl="0" w:tplc="D23AB2BC">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342DE3"/>
    <w:multiLevelType w:val="singleLevel"/>
    <w:tmpl w:val="8048BFBE"/>
    <w:lvl w:ilvl="0">
      <w:start w:val="5"/>
      <w:numFmt w:val="upperRoman"/>
      <w:lvlText w:val="%1."/>
      <w:lvlJc w:val="right"/>
      <w:pPr>
        <w:ind w:left="720" w:hanging="360"/>
      </w:pPr>
      <w:rPr>
        <w:rFonts w:hint="default"/>
        <w:b/>
      </w:rPr>
    </w:lvl>
  </w:abstractNum>
  <w:abstractNum w:abstractNumId="11">
    <w:nsid w:val="571220FB"/>
    <w:multiLevelType w:val="hybridMultilevel"/>
    <w:tmpl w:val="FA30CAB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nsid w:val="5F797A3E"/>
    <w:multiLevelType w:val="hybridMultilevel"/>
    <w:tmpl w:val="3400714C"/>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nsid w:val="7A1245A8"/>
    <w:multiLevelType w:val="hybridMultilevel"/>
    <w:tmpl w:val="ABCE8C4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6"/>
  </w:num>
  <w:num w:numId="2">
    <w:abstractNumId w:val="10"/>
  </w:num>
  <w:num w:numId="3">
    <w:abstractNumId w:val="5"/>
  </w:num>
  <w:num w:numId="4">
    <w:abstractNumId w:val="8"/>
  </w:num>
  <w:num w:numId="5">
    <w:abstractNumId w:val="13"/>
  </w:num>
  <w:num w:numId="6">
    <w:abstractNumId w:val="11"/>
  </w:num>
  <w:num w:numId="7">
    <w:abstractNumId w:val="4"/>
  </w:num>
  <w:num w:numId="8">
    <w:abstractNumId w:val="1"/>
  </w:num>
  <w:num w:numId="9">
    <w:abstractNumId w:val="12"/>
  </w:num>
  <w:num w:numId="10">
    <w:abstractNumId w:val="0"/>
  </w:num>
  <w:num w:numId="11">
    <w:abstractNumId w:val="7"/>
  </w:num>
  <w:num w:numId="12">
    <w:abstractNumId w:val="2"/>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62B40"/>
    <w:rsid w:val="00162B40"/>
    <w:rsid w:val="003727F9"/>
    <w:rsid w:val="006972AC"/>
    <w:rsid w:val="00853357"/>
    <w:rsid w:val="008A494C"/>
    <w:rsid w:val="0091146B"/>
    <w:rsid w:val="00D636F4"/>
    <w:rsid w:val="00FE7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B40"/>
    <w:rPr>
      <w:sz w:val="24"/>
    </w:rPr>
  </w:style>
  <w:style w:type="paragraph" w:styleId="Heading1">
    <w:name w:val="heading 1"/>
    <w:basedOn w:val="Normal"/>
    <w:next w:val="Normal"/>
    <w:qFormat/>
    <w:rsid w:val="00162B40"/>
    <w:pPr>
      <w:keepNext/>
      <w:jc w:val="center"/>
      <w:outlineLvl w:val="0"/>
    </w:pPr>
    <w:rPr>
      <w:u w:val="single"/>
    </w:rPr>
  </w:style>
  <w:style w:type="paragraph" w:styleId="Heading3">
    <w:name w:val="heading 3"/>
    <w:basedOn w:val="Normal"/>
    <w:next w:val="Normal"/>
    <w:qFormat/>
    <w:rsid w:val="00162B40"/>
    <w:pPr>
      <w:keepNext/>
      <w:ind w:left="720"/>
      <w:outlineLvl w:val="2"/>
    </w:pPr>
    <w:rPr>
      <w:b/>
      <w:u w:val="single"/>
    </w:rPr>
  </w:style>
  <w:style w:type="paragraph" w:styleId="Heading4">
    <w:name w:val="heading 4"/>
    <w:basedOn w:val="Normal"/>
    <w:next w:val="Normal"/>
    <w:qFormat/>
    <w:rsid w:val="00162B40"/>
    <w:pPr>
      <w:keepNext/>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2B40"/>
    <w:pPr>
      <w:tabs>
        <w:tab w:val="center" w:pos="4320"/>
        <w:tab w:val="right" w:pos="8640"/>
      </w:tabs>
    </w:pPr>
  </w:style>
  <w:style w:type="character" w:styleId="PageNumber">
    <w:name w:val="page number"/>
    <w:basedOn w:val="DefaultParagraphFont"/>
    <w:rsid w:val="00162B40"/>
  </w:style>
  <w:style w:type="paragraph" w:styleId="Footer">
    <w:name w:val="footer"/>
    <w:basedOn w:val="Normal"/>
    <w:link w:val="FooterChar"/>
    <w:rsid w:val="00FE7056"/>
    <w:pPr>
      <w:tabs>
        <w:tab w:val="center" w:pos="4680"/>
        <w:tab w:val="right" w:pos="9360"/>
      </w:tabs>
    </w:pPr>
  </w:style>
  <w:style w:type="character" w:customStyle="1" w:styleId="FooterChar">
    <w:name w:val="Footer Char"/>
    <w:basedOn w:val="DefaultParagraphFont"/>
    <w:link w:val="Footer"/>
    <w:rsid w:val="00FE7056"/>
    <w:rPr>
      <w:sz w:val="24"/>
    </w:rPr>
  </w:style>
  <w:style w:type="paragraph" w:styleId="ListParagraph">
    <w:name w:val="List Paragraph"/>
    <w:basedOn w:val="Normal"/>
    <w:uiPriority w:val="34"/>
    <w:qFormat/>
    <w:rsid w:val="00FE70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4</cp:revision>
  <dcterms:created xsi:type="dcterms:W3CDTF">2009-11-25T22:38:00Z</dcterms:created>
  <dcterms:modified xsi:type="dcterms:W3CDTF">2009-12-07T20:48:00Z</dcterms:modified>
</cp:coreProperties>
</file>