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F00" w:rsidRPr="00D94420" w:rsidRDefault="00D46F00" w:rsidP="00D46F00">
      <w:pPr>
        <w:rPr>
          <w:b/>
        </w:rPr>
      </w:pPr>
    </w:p>
    <w:p w:rsidR="00D46F00" w:rsidRPr="00D94420" w:rsidRDefault="00D46F00" w:rsidP="00D46F00">
      <w:pPr>
        <w:pStyle w:val="Heading1"/>
        <w:rPr>
          <w:b/>
        </w:rPr>
      </w:pPr>
      <w:r w:rsidRPr="00D94420">
        <w:rPr>
          <w:b/>
        </w:rPr>
        <w:t>COURSE OUTLINE</w:t>
      </w:r>
    </w:p>
    <w:p w:rsidR="00D46F00" w:rsidRPr="00D94420" w:rsidRDefault="00D46F00" w:rsidP="00D46F00">
      <w:pPr>
        <w:rPr>
          <w:b/>
        </w:rPr>
      </w:pPr>
    </w:p>
    <w:p w:rsidR="00D46F00" w:rsidRPr="00D94420" w:rsidRDefault="00D46F00" w:rsidP="00D46F00">
      <w:pPr>
        <w:jc w:val="center"/>
        <w:rPr>
          <w:b/>
        </w:rPr>
      </w:pPr>
      <w:r w:rsidRPr="00D94420">
        <w:rPr>
          <w:b/>
        </w:rPr>
        <w:t>H</w:t>
      </w:r>
      <w:r w:rsidR="00D94420">
        <w:rPr>
          <w:b/>
        </w:rPr>
        <w:t>umanities</w:t>
      </w:r>
      <w:r w:rsidRPr="00D94420">
        <w:rPr>
          <w:b/>
        </w:rPr>
        <w:t>135</w:t>
      </w:r>
    </w:p>
    <w:p w:rsidR="00D46F00" w:rsidRPr="00D94420" w:rsidRDefault="00D46F00" w:rsidP="00D46F00">
      <w:pPr>
        <w:jc w:val="center"/>
        <w:rPr>
          <w:b/>
        </w:rPr>
      </w:pPr>
      <w:r w:rsidRPr="00D94420">
        <w:rPr>
          <w:b/>
        </w:rPr>
        <w:t>Humanities and the World of Work</w:t>
      </w:r>
    </w:p>
    <w:p w:rsidR="00D46F00" w:rsidRDefault="00D46F00" w:rsidP="00D46F00"/>
    <w:p w:rsidR="00D46F00" w:rsidRDefault="00D46F00" w:rsidP="00D46F00">
      <w:pPr>
        <w:numPr>
          <w:ilvl w:val="0"/>
          <w:numId w:val="1"/>
        </w:numPr>
      </w:pPr>
      <w:r>
        <w:rPr>
          <w:b/>
          <w:u w:val="single"/>
        </w:rPr>
        <w:t>Catalog Statement</w:t>
      </w:r>
    </w:p>
    <w:p w:rsidR="00D46F00" w:rsidRDefault="00D46F00" w:rsidP="00D46F00">
      <w:pPr>
        <w:pStyle w:val="Header"/>
        <w:tabs>
          <w:tab w:val="clear" w:pos="4320"/>
          <w:tab w:val="clear" w:pos="8640"/>
        </w:tabs>
      </w:pPr>
    </w:p>
    <w:p w:rsidR="00D46F00" w:rsidRDefault="00D46F00" w:rsidP="00D46F00">
      <w:pPr>
        <w:ind w:left="720"/>
      </w:pPr>
      <w:r>
        <w:t>Humanities 135 is an interdisciplinary course that combines instruction in fiction and non-fiction, film, ethics, problem solving, and decision making to help students examine today’s multicultural society and workplace and develop values that may influence their personal and professional growth throughout their lives. Students analyze and discuss contemporary issues, problems and trends, and become familiar with the history of discrimination on the basis of color, ethnicity, gender, and sexual orientation and the impact of this discrimination on educational opportunities, career choice, and employability. Students participate in group and individual activities designed to develop and reinforce analytical skills. They also keep journals in which they react to assignments and class presentations. Critical analysis of course materials helps students learn to deal with a variety of situations and tasks they may encounter in their career fields.</w:t>
      </w:r>
    </w:p>
    <w:p w:rsidR="00D46F00" w:rsidRDefault="00D46F00" w:rsidP="00D46F00">
      <w:pPr>
        <w:ind w:left="720"/>
      </w:pPr>
    </w:p>
    <w:p w:rsidR="00D46F00" w:rsidRDefault="00D94420" w:rsidP="00D46F00">
      <w:pPr>
        <w:pStyle w:val="Heading4"/>
        <w:rPr>
          <w:u w:val="single"/>
        </w:rPr>
      </w:pPr>
      <w:r>
        <w:t xml:space="preserve">Units – </w:t>
      </w:r>
      <w:r w:rsidR="00D46F00">
        <w:t>3</w:t>
      </w:r>
      <w:r>
        <w:t>.0</w:t>
      </w:r>
    </w:p>
    <w:p w:rsidR="00D46F00" w:rsidRDefault="00D94420" w:rsidP="00D46F00">
      <w:pPr>
        <w:ind w:left="720"/>
      </w:pPr>
      <w:r>
        <w:t xml:space="preserve">Lecture Hours – </w:t>
      </w:r>
      <w:r w:rsidR="00D46F00">
        <w:t>3</w:t>
      </w:r>
      <w:r>
        <w:t>.0</w:t>
      </w:r>
    </w:p>
    <w:p w:rsidR="00D46F00" w:rsidRDefault="00D46F00" w:rsidP="00D46F00">
      <w:pPr>
        <w:ind w:left="720"/>
      </w:pPr>
    </w:p>
    <w:p w:rsidR="00D46F00" w:rsidRDefault="00D46F00" w:rsidP="00D46F00">
      <w:pPr>
        <w:ind w:left="2160" w:hanging="1440"/>
      </w:pPr>
      <w:r>
        <w:t>Recommended preparation:  Eligibility for English 120 or ESL 151</w:t>
      </w:r>
    </w:p>
    <w:p w:rsidR="00D46F00" w:rsidRDefault="00D46F00" w:rsidP="00D46F00"/>
    <w:p w:rsidR="00D46F00" w:rsidRDefault="00D46F00" w:rsidP="00D46F00">
      <w:pPr>
        <w:numPr>
          <w:ilvl w:val="0"/>
          <w:numId w:val="1"/>
        </w:numPr>
      </w:pPr>
      <w:r>
        <w:rPr>
          <w:b/>
          <w:u w:val="single"/>
        </w:rPr>
        <w:t>Course Entry Expectations</w:t>
      </w:r>
    </w:p>
    <w:p w:rsidR="00D46F00" w:rsidRDefault="00D46F00" w:rsidP="00D46F00">
      <w:pPr>
        <w:rPr>
          <w:b/>
          <w:u w:val="single"/>
        </w:rPr>
      </w:pPr>
    </w:p>
    <w:p w:rsidR="00D46F00" w:rsidRDefault="00D46F00" w:rsidP="00D46F00">
      <w:pPr>
        <w:ind w:left="720"/>
      </w:pPr>
      <w:r>
        <w:t>Skill level ranges: reading-5+; writing-5+; listening-5+; speaking-5+; math-1.</w:t>
      </w:r>
    </w:p>
    <w:p w:rsidR="00D46F00" w:rsidRDefault="00D46F00" w:rsidP="00D46F00">
      <w:pPr>
        <w:pStyle w:val="Heading3"/>
        <w:ind w:left="0"/>
      </w:pPr>
      <w:r>
        <w:rPr>
          <w:b w:val="0"/>
          <w:u w:val="none"/>
        </w:rPr>
        <w:tab/>
      </w:r>
    </w:p>
    <w:p w:rsidR="00D46F00" w:rsidRDefault="00D46F00" w:rsidP="00741F66">
      <w:pPr>
        <w:ind w:left="720"/>
      </w:pPr>
      <w:r>
        <w:t>Prior to enrolling in this course, the student should be able to:</w:t>
      </w:r>
    </w:p>
    <w:p w:rsidR="00D46F00" w:rsidRDefault="00741F66" w:rsidP="006647C3">
      <w:pPr>
        <w:numPr>
          <w:ilvl w:val="1"/>
          <w:numId w:val="3"/>
        </w:numPr>
        <w:tabs>
          <w:tab w:val="clear" w:pos="1800"/>
          <w:tab w:val="num" w:pos="1710"/>
        </w:tabs>
        <w:ind w:left="1080"/>
      </w:pPr>
      <w:r>
        <w:t>a</w:t>
      </w:r>
      <w:r w:rsidR="00D46F00">
        <w:t>nalyze short essays (approximately 2-6 pages in length) to identify thesis, topic, developmental and concluding sentences, as well as transitional expressions used to increase coherence.</w:t>
      </w:r>
    </w:p>
    <w:p w:rsidR="00D46F00" w:rsidRDefault="00741F66" w:rsidP="006647C3">
      <w:pPr>
        <w:numPr>
          <w:ilvl w:val="1"/>
          <w:numId w:val="3"/>
        </w:numPr>
        <w:tabs>
          <w:tab w:val="clear" w:pos="1800"/>
          <w:tab w:val="num" w:pos="1710"/>
        </w:tabs>
        <w:ind w:left="1080"/>
      </w:pPr>
      <w:r>
        <w:t>e</w:t>
      </w:r>
      <w:r w:rsidR="00D46F00">
        <w:t>valuate compositions for unity, sufficiency of development, evidence, coherence, and variety of sentence structure.</w:t>
      </w:r>
    </w:p>
    <w:p w:rsidR="00D46F00" w:rsidRDefault="00741F66" w:rsidP="006647C3">
      <w:pPr>
        <w:numPr>
          <w:ilvl w:val="1"/>
          <w:numId w:val="3"/>
        </w:numPr>
        <w:tabs>
          <w:tab w:val="clear" w:pos="1800"/>
          <w:tab w:val="num" w:pos="1710"/>
        </w:tabs>
        <w:ind w:left="1080"/>
      </w:pPr>
      <w:r>
        <w:t>o</w:t>
      </w:r>
      <w:r w:rsidR="00D46F00">
        <w:t>rganize and write an essay which</w:t>
      </w:r>
    </w:p>
    <w:p w:rsidR="00D46F00" w:rsidRDefault="00D46F00" w:rsidP="00E902F3">
      <w:pPr>
        <w:numPr>
          <w:ilvl w:val="0"/>
          <w:numId w:val="7"/>
        </w:numPr>
        <w:tabs>
          <w:tab w:val="clear" w:pos="2160"/>
          <w:tab w:val="num" w:pos="1980"/>
        </w:tabs>
        <w:ind w:left="1530"/>
      </w:pPr>
      <w:r>
        <w:t>Addresses the topic and is directed by a thesis statement</w:t>
      </w:r>
    </w:p>
    <w:p w:rsidR="00D46F00" w:rsidRDefault="00D46F00" w:rsidP="00E902F3">
      <w:pPr>
        <w:numPr>
          <w:ilvl w:val="0"/>
          <w:numId w:val="7"/>
        </w:numPr>
        <w:tabs>
          <w:tab w:val="clear" w:pos="2160"/>
          <w:tab w:val="num" w:pos="1980"/>
        </w:tabs>
        <w:ind w:left="1530"/>
      </w:pPr>
      <w:r>
        <w:t>Has an introduction, body, and conclusion and demonstrates a basic understanding of essay organization</w:t>
      </w:r>
    </w:p>
    <w:p w:rsidR="00D46F00" w:rsidRDefault="00D46F00" w:rsidP="00E902F3">
      <w:pPr>
        <w:numPr>
          <w:ilvl w:val="0"/>
          <w:numId w:val="7"/>
        </w:numPr>
        <w:tabs>
          <w:tab w:val="clear" w:pos="2160"/>
          <w:tab w:val="num" w:pos="1980"/>
        </w:tabs>
        <w:ind w:left="1530"/>
      </w:pPr>
      <w:r>
        <w:t>Shows some awareness of critical thinking: i.e., linkage of evidence with assertion, some awareness of pro-con sides to an issue, ability to compare/contrast two short readings in a focused way</w:t>
      </w:r>
    </w:p>
    <w:p w:rsidR="00D46F00" w:rsidRDefault="00D46F00" w:rsidP="00E902F3">
      <w:pPr>
        <w:numPr>
          <w:ilvl w:val="0"/>
          <w:numId w:val="7"/>
        </w:numPr>
        <w:tabs>
          <w:tab w:val="clear" w:pos="2160"/>
          <w:tab w:val="num" w:pos="1980"/>
        </w:tabs>
        <w:ind w:left="1530"/>
      </w:pPr>
      <w:r>
        <w:t>Develops ideas, moving from general to specific</w:t>
      </w:r>
    </w:p>
    <w:p w:rsidR="00D46F00" w:rsidRDefault="00D46F00" w:rsidP="00E902F3">
      <w:pPr>
        <w:numPr>
          <w:ilvl w:val="0"/>
          <w:numId w:val="7"/>
        </w:numPr>
        <w:tabs>
          <w:tab w:val="clear" w:pos="2160"/>
          <w:tab w:val="num" w:pos="1980"/>
        </w:tabs>
        <w:ind w:left="1530"/>
      </w:pPr>
      <w:r>
        <w:t>Is easy to read and follow</w:t>
      </w:r>
    </w:p>
    <w:p w:rsidR="00D46F00" w:rsidRDefault="00D46F00" w:rsidP="00D46F00">
      <w:pPr>
        <w:ind w:left="720"/>
      </w:pPr>
    </w:p>
    <w:p w:rsidR="00D46F00" w:rsidRDefault="00D46F00" w:rsidP="00D46F00">
      <w:pPr>
        <w:numPr>
          <w:ilvl w:val="0"/>
          <w:numId w:val="1"/>
        </w:numPr>
      </w:pPr>
      <w:r>
        <w:rPr>
          <w:b/>
          <w:u w:val="single"/>
        </w:rPr>
        <w:t>Course Exit Standards</w:t>
      </w:r>
    </w:p>
    <w:p w:rsidR="00D46F00" w:rsidRDefault="00D46F00" w:rsidP="00D46F00"/>
    <w:p w:rsidR="00D46F00" w:rsidRDefault="00D46F00" w:rsidP="00D94420">
      <w:pPr>
        <w:ind w:left="720"/>
      </w:pPr>
      <w:r>
        <w:t>Upon successful completion of the required coursework, the student will be able to:</w:t>
      </w:r>
    </w:p>
    <w:p w:rsidR="00D46F00" w:rsidRDefault="00D46F00" w:rsidP="00D46F00">
      <w:pPr>
        <w:numPr>
          <w:ilvl w:val="0"/>
          <w:numId w:val="4"/>
        </w:numPr>
      </w:pPr>
      <w:r>
        <w:t>read critically and write critical, short, thesis-based essays;</w:t>
      </w:r>
    </w:p>
    <w:p w:rsidR="00D46F00" w:rsidRDefault="00D46F00" w:rsidP="00D46F00">
      <w:pPr>
        <w:numPr>
          <w:ilvl w:val="0"/>
          <w:numId w:val="4"/>
        </w:numPr>
      </w:pPr>
      <w:r>
        <w:t>analyze, synthesize, distinguish fact from opinion or belief, propose original ideas, and reach logical conclusions;</w:t>
      </w:r>
    </w:p>
    <w:p w:rsidR="00D46F00" w:rsidRDefault="00D46F00" w:rsidP="00D46F00">
      <w:pPr>
        <w:numPr>
          <w:ilvl w:val="0"/>
          <w:numId w:val="4"/>
        </w:numPr>
      </w:pPr>
      <w:r>
        <w:t>identify problems and their probable causes, propose possible solutions and analyze alternatives;</w:t>
      </w:r>
    </w:p>
    <w:p w:rsidR="00D46F00" w:rsidRDefault="00D46F00" w:rsidP="00D46F00">
      <w:pPr>
        <w:numPr>
          <w:ilvl w:val="0"/>
          <w:numId w:val="4"/>
        </w:numPr>
      </w:pPr>
      <w:r>
        <w:t>examine many of the bases for important human values and apply these values to problems of ethics within the world of work;</w:t>
      </w:r>
    </w:p>
    <w:p w:rsidR="00D46F00" w:rsidRDefault="00D46F00" w:rsidP="00D46F00">
      <w:pPr>
        <w:numPr>
          <w:ilvl w:val="0"/>
          <w:numId w:val="4"/>
        </w:numPr>
      </w:pPr>
      <w:r>
        <w:t>evaluate works of fiction, poems, essays from current periodicals, and films, and discuss the aspects of each which produce both pleasure and enlightenment in the audience and cause each to be part of both recreation and re-creation.</w:t>
      </w:r>
    </w:p>
    <w:p w:rsidR="00D46F00" w:rsidRDefault="00D46F00" w:rsidP="00D46F00">
      <w:pPr>
        <w:ind w:left="720"/>
      </w:pPr>
    </w:p>
    <w:p w:rsidR="00D46F00" w:rsidRDefault="00D46F00" w:rsidP="00D46F00">
      <w:r w:rsidRPr="00D94420">
        <w:rPr>
          <w:b/>
        </w:rPr>
        <w:t>IV</w:t>
      </w:r>
      <w:r>
        <w:t>.</w:t>
      </w:r>
      <w:r>
        <w:tab/>
      </w:r>
      <w:r>
        <w:rPr>
          <w:b/>
          <w:u w:val="single"/>
        </w:rPr>
        <w:t>Course Content</w:t>
      </w:r>
    </w:p>
    <w:p w:rsidR="00D46F00" w:rsidRDefault="00D46F00" w:rsidP="00D46F00"/>
    <w:p w:rsidR="00D46F00" w:rsidRDefault="00D46F00" w:rsidP="00D46F00">
      <w:pPr>
        <w:ind w:left="720"/>
      </w:pPr>
      <w:r>
        <w:t>A.  Obligations in the workplace</w:t>
      </w:r>
      <w:r>
        <w:tab/>
      </w:r>
      <w:r>
        <w:tab/>
      </w:r>
      <w:r>
        <w:tab/>
      </w:r>
      <w:r>
        <w:tab/>
      </w:r>
      <w:r>
        <w:tab/>
        <w:t xml:space="preserve">        16 hours</w:t>
      </w:r>
    </w:p>
    <w:p w:rsidR="00D46F00" w:rsidRDefault="00D46F00" w:rsidP="00D46F00">
      <w:pPr>
        <w:numPr>
          <w:ilvl w:val="0"/>
          <w:numId w:val="8"/>
        </w:numPr>
      </w:pPr>
      <w:r>
        <w:t>obligations of fidelity</w:t>
      </w:r>
    </w:p>
    <w:p w:rsidR="00D46F00" w:rsidRDefault="00D46F00" w:rsidP="00D46F00">
      <w:pPr>
        <w:numPr>
          <w:ilvl w:val="0"/>
          <w:numId w:val="8"/>
        </w:numPr>
      </w:pPr>
      <w:r>
        <w:t>obligations of justice</w:t>
      </w:r>
    </w:p>
    <w:p w:rsidR="00D46F00" w:rsidRDefault="00D46F00" w:rsidP="00D46F00">
      <w:pPr>
        <w:numPr>
          <w:ilvl w:val="0"/>
          <w:numId w:val="8"/>
        </w:numPr>
      </w:pPr>
      <w:r>
        <w:t>obligations of gratitude</w:t>
      </w:r>
    </w:p>
    <w:p w:rsidR="00D46F00" w:rsidRDefault="00D46F00" w:rsidP="00D46F00">
      <w:pPr>
        <w:numPr>
          <w:ilvl w:val="0"/>
          <w:numId w:val="8"/>
        </w:numPr>
      </w:pPr>
      <w:r>
        <w:t>obligations of reparation</w:t>
      </w:r>
    </w:p>
    <w:p w:rsidR="00D46F00" w:rsidRDefault="00D46F00" w:rsidP="00D46F00">
      <w:pPr>
        <w:numPr>
          <w:ilvl w:val="0"/>
          <w:numId w:val="8"/>
        </w:numPr>
      </w:pPr>
      <w:r>
        <w:t>obligations of beneficence</w:t>
      </w:r>
    </w:p>
    <w:p w:rsidR="00D46F00" w:rsidRDefault="00D46F00" w:rsidP="00D46F00">
      <w:pPr>
        <w:ind w:left="720"/>
      </w:pPr>
      <w:r>
        <w:t>B.  Ideals in the workplace</w:t>
      </w:r>
      <w:r>
        <w:tab/>
      </w:r>
      <w:r>
        <w:tab/>
      </w:r>
      <w:r>
        <w:tab/>
      </w:r>
      <w:r>
        <w:tab/>
      </w:r>
      <w:r>
        <w:tab/>
        <w:t xml:space="preserve">       </w:t>
      </w:r>
      <w:r>
        <w:tab/>
        <w:t xml:space="preserve">        16 hours</w:t>
      </w:r>
    </w:p>
    <w:p w:rsidR="00D46F00" w:rsidRDefault="00D46F00" w:rsidP="00D46F00">
      <w:pPr>
        <w:numPr>
          <w:ilvl w:val="0"/>
          <w:numId w:val="9"/>
        </w:numPr>
      </w:pPr>
      <w:r>
        <w:t>defining ideals</w:t>
      </w:r>
    </w:p>
    <w:p w:rsidR="00D46F00" w:rsidRDefault="00D46F00" w:rsidP="00D46F00">
      <w:pPr>
        <w:numPr>
          <w:ilvl w:val="0"/>
          <w:numId w:val="9"/>
        </w:numPr>
      </w:pPr>
      <w:r>
        <w:t>prioritizing ideals</w:t>
      </w:r>
    </w:p>
    <w:p w:rsidR="00D46F00" w:rsidRDefault="00D46F00" w:rsidP="00D46F00">
      <w:pPr>
        <w:numPr>
          <w:ilvl w:val="0"/>
          <w:numId w:val="9"/>
        </w:numPr>
      </w:pPr>
      <w:r>
        <w:t>facing dilemmas</w:t>
      </w:r>
    </w:p>
    <w:p w:rsidR="00D46F00" w:rsidRDefault="00D46F00" w:rsidP="00D46F00">
      <w:pPr>
        <w:numPr>
          <w:ilvl w:val="0"/>
          <w:numId w:val="9"/>
        </w:numPr>
      </w:pPr>
      <w:r>
        <w:t>using proportion and balance</w:t>
      </w:r>
    </w:p>
    <w:p w:rsidR="00D46F00" w:rsidRDefault="00D46F00" w:rsidP="00D46F00">
      <w:pPr>
        <w:ind w:left="720"/>
      </w:pPr>
      <w:r>
        <w:t>C.  Probably consequences in the workplace</w:t>
      </w:r>
      <w:r>
        <w:tab/>
        <w:t xml:space="preserve">               </w:t>
      </w:r>
      <w:r>
        <w:tab/>
      </w:r>
      <w:r>
        <w:tab/>
        <w:t xml:space="preserve">        16 hours</w:t>
      </w:r>
    </w:p>
    <w:p w:rsidR="00D46F00" w:rsidRDefault="00D46F00" w:rsidP="00D46F00">
      <w:pPr>
        <w:numPr>
          <w:ilvl w:val="0"/>
          <w:numId w:val="10"/>
        </w:numPr>
      </w:pPr>
      <w:r>
        <w:t>immediate and delayed consequences</w:t>
      </w:r>
    </w:p>
    <w:p w:rsidR="00D46F00" w:rsidRDefault="00D46F00" w:rsidP="00D46F00">
      <w:pPr>
        <w:numPr>
          <w:ilvl w:val="0"/>
          <w:numId w:val="10"/>
        </w:numPr>
      </w:pPr>
      <w:r>
        <w:t>emotional and physical consequences</w:t>
      </w:r>
    </w:p>
    <w:p w:rsidR="00D46F00" w:rsidRDefault="00D46F00" w:rsidP="00D46F00">
      <w:pPr>
        <w:numPr>
          <w:ilvl w:val="0"/>
          <w:numId w:val="10"/>
        </w:numPr>
      </w:pPr>
      <w:r>
        <w:t>direct and indirect consequences</w:t>
      </w:r>
    </w:p>
    <w:p w:rsidR="00D46F00" w:rsidRDefault="00D46F00" w:rsidP="00D46F00">
      <w:pPr>
        <w:numPr>
          <w:ilvl w:val="0"/>
          <w:numId w:val="10"/>
        </w:numPr>
      </w:pPr>
      <w:r>
        <w:t>degree of moral responsibility</w:t>
      </w:r>
    </w:p>
    <w:p w:rsidR="00D46F00" w:rsidRDefault="00D46F00" w:rsidP="00D46F00">
      <w:pPr>
        <w:numPr>
          <w:ilvl w:val="0"/>
          <w:numId w:val="10"/>
        </w:numPr>
      </w:pPr>
      <w:r>
        <w:t>the rule of “double effect”</w:t>
      </w:r>
    </w:p>
    <w:p w:rsidR="00D46F00" w:rsidRDefault="00D46F00" w:rsidP="00D46F00">
      <w:pPr>
        <w:ind w:left="720"/>
      </w:pPr>
    </w:p>
    <w:p w:rsidR="00D46F00" w:rsidRDefault="00D46F00" w:rsidP="00D46F00">
      <w:pPr>
        <w:numPr>
          <w:ilvl w:val="0"/>
          <w:numId w:val="2"/>
        </w:numPr>
      </w:pPr>
      <w:r>
        <w:rPr>
          <w:b/>
          <w:u w:val="single"/>
        </w:rPr>
        <w:t>Methods of Presentation</w:t>
      </w:r>
    </w:p>
    <w:p w:rsidR="00D46F00" w:rsidRDefault="00D46F00" w:rsidP="00D46F00"/>
    <w:p w:rsidR="00D46F00" w:rsidRDefault="00D94420" w:rsidP="00D46F00">
      <w:pPr>
        <w:numPr>
          <w:ilvl w:val="0"/>
          <w:numId w:val="6"/>
        </w:numPr>
      </w:pPr>
      <w:r>
        <w:t>f</w:t>
      </w:r>
      <w:r w:rsidR="00D46F00">
        <w:t xml:space="preserve">ilms, videotapes, audiotapes, slides, and handout materials are used to supplement lectures, discussions, and readings. </w:t>
      </w:r>
    </w:p>
    <w:p w:rsidR="00D46F00" w:rsidRDefault="00D94420" w:rsidP="00D46F00">
      <w:pPr>
        <w:numPr>
          <w:ilvl w:val="0"/>
          <w:numId w:val="6"/>
        </w:numPr>
      </w:pPr>
      <w:r>
        <w:t>g</w:t>
      </w:r>
      <w:r w:rsidR="00D46F00">
        <w:t xml:space="preserve">uest speakers from related disciplines may be invited to present special topical material, or the class may be team taught with several instructors presenting material.  </w:t>
      </w:r>
    </w:p>
    <w:p w:rsidR="00D46F00" w:rsidRDefault="00D46F00" w:rsidP="00D46F00">
      <w:pPr>
        <w:ind w:left="720"/>
      </w:pPr>
    </w:p>
    <w:p w:rsidR="00D46F00" w:rsidRDefault="00D46F00" w:rsidP="00D46F00">
      <w:pPr>
        <w:numPr>
          <w:ilvl w:val="0"/>
          <w:numId w:val="2"/>
        </w:numPr>
      </w:pPr>
      <w:r>
        <w:rPr>
          <w:b/>
          <w:u w:val="single"/>
        </w:rPr>
        <w:t>Assignments and Methods of Evaluation</w:t>
      </w:r>
    </w:p>
    <w:p w:rsidR="00D46F00" w:rsidRDefault="00D46F00" w:rsidP="00D46F00"/>
    <w:p w:rsidR="00D46F00" w:rsidRDefault="00D46F00" w:rsidP="00D46F00">
      <w:pPr>
        <w:numPr>
          <w:ilvl w:val="0"/>
          <w:numId w:val="5"/>
        </w:numPr>
      </w:pPr>
      <w:r>
        <w:t>4-6 essay ex</w:t>
      </w:r>
      <w:r w:rsidR="006647C3">
        <w:t>aminations will be administered</w:t>
      </w:r>
      <w:r>
        <w:t xml:space="preserve"> </w:t>
      </w:r>
    </w:p>
    <w:p w:rsidR="00D46F00" w:rsidRDefault="00D94420" w:rsidP="00D46F00">
      <w:pPr>
        <w:numPr>
          <w:ilvl w:val="0"/>
          <w:numId w:val="5"/>
        </w:numPr>
      </w:pPr>
      <w:r>
        <w:lastRenderedPageBreak/>
        <w:t>a</w:t>
      </w:r>
      <w:r w:rsidR="00D46F00">
        <w:t xml:space="preserve">t least 50% of the grade will be based on full-length essay examinations written in class.   </w:t>
      </w:r>
    </w:p>
    <w:p w:rsidR="00D46F00" w:rsidRDefault="00D46F00" w:rsidP="00D46F00">
      <w:pPr>
        <w:ind w:left="720"/>
      </w:pPr>
    </w:p>
    <w:p w:rsidR="00D46F00" w:rsidRDefault="00D46F00" w:rsidP="00D46F00">
      <w:r w:rsidRPr="00D94420">
        <w:rPr>
          <w:b/>
        </w:rPr>
        <w:t>VII</w:t>
      </w:r>
      <w:r>
        <w:t>.</w:t>
      </w:r>
      <w:r>
        <w:tab/>
      </w:r>
      <w:r>
        <w:rPr>
          <w:b/>
          <w:u w:val="single"/>
        </w:rPr>
        <w:t>Textbooks</w:t>
      </w:r>
    </w:p>
    <w:p w:rsidR="00D46F00" w:rsidRDefault="00D46F00" w:rsidP="00D46F00">
      <w:pPr>
        <w:ind w:left="1440"/>
      </w:pPr>
    </w:p>
    <w:p w:rsidR="00D46F00" w:rsidRDefault="00D46F00" w:rsidP="00D46F00">
      <w:pPr>
        <w:ind w:left="720"/>
      </w:pPr>
      <w:r w:rsidRPr="00D94420">
        <w:t xml:space="preserve">Primis, </w:t>
      </w:r>
      <w:r w:rsidRPr="00D94420">
        <w:rPr>
          <w:u w:val="single"/>
        </w:rPr>
        <w:t>Primis Text: The World of Work</w:t>
      </w:r>
      <w:r w:rsidR="006647C3">
        <w:t>, 039030442</w:t>
      </w:r>
      <w:r w:rsidRPr="00D94420">
        <w:t>5</w:t>
      </w:r>
      <w:r w:rsidR="006647C3">
        <w:t>,</w:t>
      </w:r>
      <w:r w:rsidRPr="00D94420">
        <w:t xml:space="preserve"> McGraw Hill</w:t>
      </w:r>
    </w:p>
    <w:p w:rsidR="006647C3" w:rsidRPr="00D94420" w:rsidRDefault="006647C3" w:rsidP="00D46F00">
      <w:pPr>
        <w:ind w:left="720"/>
        <w:rPr>
          <w:u w:val="single"/>
        </w:rPr>
      </w:pPr>
    </w:p>
    <w:p w:rsidR="006647C3" w:rsidRPr="006647C3" w:rsidRDefault="006647C3" w:rsidP="006647C3">
      <w:pPr>
        <w:pStyle w:val="ListParagraph"/>
        <w:numPr>
          <w:ilvl w:val="0"/>
          <w:numId w:val="12"/>
        </w:numPr>
      </w:pPr>
      <w:r>
        <w:rPr>
          <w:b/>
          <w:u w:val="single"/>
        </w:rPr>
        <w:t>Student Learning Outcomes</w:t>
      </w:r>
    </w:p>
    <w:p w:rsidR="006647C3" w:rsidRDefault="006647C3" w:rsidP="006647C3"/>
    <w:p w:rsidR="006647C3" w:rsidRDefault="006647C3" w:rsidP="006647C3">
      <w:pPr>
        <w:ind w:left="720"/>
      </w:pPr>
      <w:r>
        <w:t>Upon successful completion, the student will to able to:</w:t>
      </w:r>
    </w:p>
    <w:p w:rsidR="006647C3" w:rsidRDefault="006647C3" w:rsidP="006647C3">
      <w:pPr>
        <w:pStyle w:val="ListParagraph"/>
        <w:numPr>
          <w:ilvl w:val="1"/>
          <w:numId w:val="12"/>
        </w:numPr>
        <w:tabs>
          <w:tab w:val="left" w:pos="1080"/>
        </w:tabs>
        <w:ind w:left="1080"/>
      </w:pPr>
      <w:r>
        <w:t>u</w:t>
      </w:r>
      <w:r w:rsidRPr="0060722B">
        <w:t>nder</w:t>
      </w:r>
      <w:smartTag w:uri="urn:schemas-microsoft-com:office:smarttags" w:element="PersonName">
        <w:r w:rsidRPr="0060722B">
          <w:t>s</w:t>
        </w:r>
      </w:smartTag>
      <w:r w:rsidRPr="0060722B">
        <w:t>tand and analyze, evaluate, and a</w:t>
      </w:r>
      <w:smartTag w:uri="urn:schemas-microsoft-com:office:smarttags" w:element="PersonName">
        <w:r w:rsidRPr="0060722B">
          <w:t>s</w:t>
        </w:r>
      </w:smartTag>
      <w:smartTag w:uri="urn:schemas-microsoft-com:office:smarttags" w:element="PersonName">
        <w:r w:rsidRPr="0060722B">
          <w:t>s</w:t>
        </w:r>
      </w:smartTag>
      <w:r w:rsidRPr="0060722B">
        <w:t>e</w:t>
      </w:r>
      <w:smartTag w:uri="urn:schemas-microsoft-com:office:smarttags" w:element="PersonName">
        <w:r w:rsidRPr="0060722B">
          <w:t>s</w:t>
        </w:r>
      </w:smartTag>
      <w:smartTag w:uri="urn:schemas-microsoft-com:office:smarttags" w:element="PersonName">
        <w:r w:rsidRPr="0060722B">
          <w:t>s</w:t>
        </w:r>
      </w:smartTag>
      <w:r w:rsidRPr="0060722B">
        <w:t xml:space="preserve"> a variety of text</w:t>
      </w:r>
      <w:smartTag w:uri="urn:schemas-microsoft-com:office:smarttags" w:element="PersonName">
        <w:r w:rsidRPr="0060722B">
          <w:t>s</w:t>
        </w:r>
      </w:smartTag>
      <w:r>
        <w:t xml:space="preserve"> related to the world of work</w:t>
      </w:r>
    </w:p>
    <w:p w:rsidR="006647C3" w:rsidRPr="0060722B" w:rsidRDefault="006647C3" w:rsidP="006647C3">
      <w:pPr>
        <w:pStyle w:val="ListParagraph"/>
        <w:numPr>
          <w:ilvl w:val="1"/>
          <w:numId w:val="12"/>
        </w:numPr>
        <w:tabs>
          <w:tab w:val="left" w:pos="1080"/>
        </w:tabs>
        <w:ind w:left="1080"/>
      </w:pPr>
      <w:r>
        <w:t>c</w:t>
      </w:r>
      <w:r w:rsidRPr="0060722B">
        <w:t>ompo</w:t>
      </w:r>
      <w:smartTag w:uri="urn:schemas-microsoft-com:office:smarttags" w:element="PersonName">
        <w:r w:rsidRPr="0060722B">
          <w:t>s</w:t>
        </w:r>
      </w:smartTag>
      <w:r w:rsidRPr="0060722B">
        <w:t>e the</w:t>
      </w:r>
      <w:smartTag w:uri="urn:schemas-microsoft-com:office:smarttags" w:element="PersonName">
        <w:r w:rsidRPr="0060722B">
          <w:t>s</w:t>
        </w:r>
      </w:smartTag>
      <w:r w:rsidRPr="0060722B">
        <w:t>i</w:t>
      </w:r>
      <w:smartTag w:uri="urn:schemas-microsoft-com:office:smarttags" w:element="PersonName">
        <w:r w:rsidRPr="0060722B">
          <w:t>s</w:t>
        </w:r>
      </w:smartTag>
      <w:r w:rsidRPr="0060722B">
        <w:t>-ba</w:t>
      </w:r>
      <w:smartTag w:uri="urn:schemas-microsoft-com:office:smarttags" w:element="PersonName">
        <w:r w:rsidRPr="0060722B">
          <w:t>s</w:t>
        </w:r>
      </w:smartTag>
      <w:r w:rsidRPr="0060722B">
        <w:t>ed e</w:t>
      </w:r>
      <w:smartTag w:uri="urn:schemas-microsoft-com:office:smarttags" w:element="PersonName">
        <w:r w:rsidRPr="0060722B">
          <w:t>s</w:t>
        </w:r>
      </w:smartTag>
      <w:smartTag w:uri="urn:schemas-microsoft-com:office:smarttags" w:element="PersonName">
        <w:r w:rsidRPr="0060722B">
          <w:t>s</w:t>
        </w:r>
      </w:smartTag>
      <w:r w:rsidRPr="0060722B">
        <w:t>ay</w:t>
      </w:r>
      <w:smartTag w:uri="urn:schemas-microsoft-com:office:smarttags" w:element="PersonName">
        <w:r w:rsidRPr="0060722B">
          <w:t>s</w:t>
        </w:r>
      </w:smartTag>
      <w:r w:rsidRPr="0060722B">
        <w:t xml:space="preserve"> which analyze and </w:t>
      </w:r>
      <w:smartTag w:uri="urn:schemas-microsoft-com:office:smarttags" w:element="PersonName">
        <w:r w:rsidRPr="0060722B">
          <w:t>s</w:t>
        </w:r>
      </w:smartTag>
      <w:r w:rsidRPr="0060722B">
        <w:t>ynthe</w:t>
      </w:r>
      <w:smartTag w:uri="urn:schemas-microsoft-com:office:smarttags" w:element="PersonName">
        <w:r w:rsidRPr="0060722B">
          <w:t>s</w:t>
        </w:r>
      </w:smartTag>
      <w:r w:rsidRPr="0060722B">
        <w:t>ize information from multiple text</w:t>
      </w:r>
      <w:smartTag w:uri="urn:schemas-microsoft-com:office:smarttags" w:element="PersonName">
        <w:r w:rsidRPr="0060722B">
          <w:t>s</w:t>
        </w:r>
      </w:smartTag>
      <w:r w:rsidRPr="0060722B">
        <w:t xml:space="preserve"> dealing with important human value</w:t>
      </w:r>
      <w:smartTag w:uri="urn:schemas-microsoft-com:office:smarttags" w:element="PersonName">
        <w:r w:rsidRPr="0060722B">
          <w:t>s</w:t>
        </w:r>
      </w:smartTag>
      <w:r w:rsidRPr="0060722B">
        <w:t xml:space="preserve"> within the world of work. In doing </w:t>
      </w:r>
      <w:smartTag w:uri="urn:schemas-microsoft-com:office:smarttags" w:element="PersonName">
        <w:r w:rsidRPr="0060722B">
          <w:t>s</w:t>
        </w:r>
      </w:smartTag>
      <w:r w:rsidRPr="0060722B">
        <w:t xml:space="preserve">o, </w:t>
      </w:r>
      <w:smartTag w:uri="urn:schemas-microsoft-com:office:smarttags" w:element="PersonName">
        <w:r w:rsidRPr="0060722B">
          <w:t>s</w:t>
        </w:r>
      </w:smartTag>
      <w:r w:rsidRPr="0060722B">
        <w:t>tudent</w:t>
      </w:r>
      <w:smartTag w:uri="urn:schemas-microsoft-com:office:smarttags" w:element="PersonName">
        <w:r w:rsidRPr="0060722B">
          <w:t>s</w:t>
        </w:r>
      </w:smartTag>
      <w:r w:rsidRPr="0060722B">
        <w:t xml:space="preserve"> will propo</w:t>
      </w:r>
      <w:smartTag w:uri="urn:schemas-microsoft-com:office:smarttags" w:element="PersonName">
        <w:r w:rsidRPr="0060722B">
          <w:t>s</w:t>
        </w:r>
      </w:smartTag>
      <w:r w:rsidRPr="0060722B">
        <w:t>e original idea</w:t>
      </w:r>
      <w:smartTag w:uri="urn:schemas-microsoft-com:office:smarttags" w:element="PersonName">
        <w:r w:rsidRPr="0060722B">
          <w:t>s</w:t>
        </w:r>
      </w:smartTag>
      <w:r w:rsidRPr="0060722B">
        <w:t>, identify problem</w:t>
      </w:r>
      <w:smartTag w:uri="urn:schemas-microsoft-com:office:smarttags" w:element="PersonName">
        <w:r w:rsidRPr="0060722B">
          <w:t>s</w:t>
        </w:r>
      </w:smartTag>
      <w:r w:rsidRPr="0060722B">
        <w:t xml:space="preserve"> and their probable cau</w:t>
      </w:r>
      <w:smartTag w:uri="urn:schemas-microsoft-com:office:smarttags" w:element="PersonName">
        <w:r w:rsidRPr="0060722B">
          <w:t>s</w:t>
        </w:r>
      </w:smartTag>
      <w:r w:rsidRPr="0060722B">
        <w:t>e</w:t>
      </w:r>
      <w:smartTag w:uri="urn:schemas-microsoft-com:office:smarttags" w:element="PersonName">
        <w:r w:rsidRPr="0060722B">
          <w:t>s</w:t>
        </w:r>
      </w:smartTag>
      <w:r w:rsidRPr="0060722B">
        <w:t>, and reach logical conclu</w:t>
      </w:r>
      <w:smartTag w:uri="urn:schemas-microsoft-com:office:smarttags" w:element="PersonName">
        <w:r w:rsidRPr="0060722B">
          <w:t>s</w:t>
        </w:r>
      </w:smartTag>
      <w:r w:rsidRPr="0060722B">
        <w:t>ion</w:t>
      </w:r>
      <w:smartTag w:uri="urn:schemas-microsoft-com:office:smarttags" w:element="PersonName">
        <w:r w:rsidRPr="0060722B">
          <w:t>s</w:t>
        </w:r>
      </w:smartTag>
    </w:p>
    <w:p w:rsidR="006647C3" w:rsidRPr="0060722B" w:rsidRDefault="006647C3" w:rsidP="006647C3">
      <w:pPr>
        <w:autoSpaceDE w:val="0"/>
        <w:autoSpaceDN w:val="0"/>
        <w:adjustRightInd w:val="0"/>
      </w:pPr>
    </w:p>
    <w:p w:rsidR="006647C3" w:rsidRDefault="006647C3"/>
    <w:sectPr w:rsidR="006647C3" w:rsidSect="00E902F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3A9" w:rsidRDefault="008A03A9" w:rsidP="00E902F3">
      <w:r>
        <w:separator/>
      </w:r>
    </w:p>
  </w:endnote>
  <w:endnote w:type="continuationSeparator" w:id="0">
    <w:p w:rsidR="008A03A9" w:rsidRDefault="008A03A9" w:rsidP="00E902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3A9" w:rsidRDefault="008A03A9" w:rsidP="00E902F3">
      <w:r>
        <w:separator/>
      </w:r>
    </w:p>
  </w:footnote>
  <w:footnote w:type="continuationSeparator" w:id="0">
    <w:p w:rsidR="008A03A9" w:rsidRDefault="008A03A9" w:rsidP="00E902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2F3" w:rsidRDefault="00E902F3">
    <w:pPr>
      <w:pStyle w:val="Header"/>
    </w:pPr>
    <w:r>
      <w:t>Humanities 135</w:t>
    </w:r>
  </w:p>
  <w:p w:rsidR="00E902F3" w:rsidRDefault="00E902F3">
    <w:pPr>
      <w:pStyle w:val="Header"/>
    </w:pPr>
    <w:r>
      <w:t xml:space="preserve">Page </w:t>
    </w:r>
    <w:fldSimple w:instr=" PAGE   \* MERGEFORMAT ">
      <w:r w:rsidR="00741F66">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Layout w:type="fixed"/>
      <w:tblLook w:val="0000"/>
    </w:tblPr>
    <w:tblGrid>
      <w:gridCol w:w="4428"/>
      <w:gridCol w:w="5130"/>
    </w:tblGrid>
    <w:tr w:rsidR="00741F66" w:rsidRPr="00741F66" w:rsidTr="00E035FE">
      <w:tc>
        <w:tcPr>
          <w:tcW w:w="4428" w:type="dxa"/>
        </w:tcPr>
        <w:p w:rsidR="00741F66" w:rsidRPr="00741F66" w:rsidRDefault="00741F66" w:rsidP="00741F66">
          <w:pPr>
            <w:pStyle w:val="Header"/>
          </w:pPr>
          <w:r w:rsidRPr="00741F66">
            <w:t>Degree Applicable</w:t>
          </w:r>
        </w:p>
      </w:tc>
      <w:tc>
        <w:tcPr>
          <w:tcW w:w="5130" w:type="dxa"/>
        </w:tcPr>
        <w:p w:rsidR="00741F66" w:rsidRPr="00741F66" w:rsidRDefault="00741F66" w:rsidP="00741F66">
          <w:pPr>
            <w:pStyle w:val="Header"/>
            <w:jc w:val="right"/>
          </w:pPr>
          <w:smartTag w:uri="urn:schemas-microsoft-com:office:smarttags" w:element="place">
            <w:smartTag w:uri="urn:schemas-microsoft-com:office:smarttags" w:element="PlaceName">
              <w:r w:rsidRPr="00741F66">
                <w:t>Glendale</w:t>
              </w:r>
            </w:smartTag>
            <w:r w:rsidRPr="00741F66">
              <w:t xml:space="preserve"> </w:t>
            </w:r>
            <w:smartTag w:uri="urn:schemas-microsoft-com:office:smarttags" w:element="PlaceType">
              <w:r w:rsidRPr="00741F66">
                <w:t>Community College</w:t>
              </w:r>
            </w:smartTag>
          </w:smartTag>
        </w:p>
      </w:tc>
    </w:tr>
    <w:tr w:rsidR="00741F66" w:rsidRPr="00741F66" w:rsidTr="00E035FE">
      <w:trPr>
        <w:trHeight w:val="270"/>
      </w:trPr>
      <w:tc>
        <w:tcPr>
          <w:tcW w:w="4428" w:type="dxa"/>
        </w:tcPr>
        <w:p w:rsidR="00741F66" w:rsidRPr="00741F66" w:rsidRDefault="00741F66" w:rsidP="00741F66">
          <w:pPr>
            <w:pStyle w:val="Header"/>
          </w:pPr>
        </w:p>
      </w:tc>
      <w:tc>
        <w:tcPr>
          <w:tcW w:w="5130" w:type="dxa"/>
        </w:tcPr>
        <w:p w:rsidR="00741F66" w:rsidRPr="00741F66" w:rsidRDefault="00741F66" w:rsidP="00741F66">
          <w:pPr>
            <w:pStyle w:val="Header"/>
            <w:jc w:val="right"/>
          </w:pPr>
          <w:r w:rsidRPr="00741F66">
            <w:t>November 2009</w:t>
          </w:r>
        </w:p>
        <w:p w:rsidR="00741F66" w:rsidRPr="00741F66" w:rsidRDefault="00741F66" w:rsidP="00741F66">
          <w:pPr>
            <w:pStyle w:val="Header"/>
            <w:jc w:val="right"/>
          </w:pPr>
        </w:p>
        <w:p w:rsidR="00741F66" w:rsidRPr="00741F66" w:rsidRDefault="00741F66" w:rsidP="00741F66">
          <w:pPr>
            <w:pStyle w:val="Header"/>
            <w:jc w:val="right"/>
          </w:pPr>
        </w:p>
      </w:tc>
    </w:tr>
  </w:tbl>
  <w:p w:rsidR="00741F66" w:rsidRDefault="00741F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0773"/>
    <w:multiLevelType w:val="hybridMultilevel"/>
    <w:tmpl w:val="6E204A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27536354"/>
    <w:multiLevelType w:val="hybridMultilevel"/>
    <w:tmpl w:val="94203C04"/>
    <w:lvl w:ilvl="0" w:tplc="FFFFFFF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nsid w:val="2A6D4F3C"/>
    <w:multiLevelType w:val="singleLevel"/>
    <w:tmpl w:val="89AAD0C2"/>
    <w:lvl w:ilvl="0">
      <w:start w:val="1"/>
      <w:numFmt w:val="upperRoman"/>
      <w:lvlText w:val="%1."/>
      <w:lvlJc w:val="left"/>
      <w:pPr>
        <w:tabs>
          <w:tab w:val="num" w:pos="720"/>
        </w:tabs>
        <w:ind w:left="720" w:hanging="720"/>
      </w:pPr>
      <w:rPr>
        <w:rFonts w:hint="default"/>
        <w:b/>
      </w:rPr>
    </w:lvl>
  </w:abstractNum>
  <w:abstractNum w:abstractNumId="3">
    <w:nsid w:val="2ACF78E0"/>
    <w:multiLevelType w:val="hybridMultilevel"/>
    <w:tmpl w:val="6A9C7B2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nsid w:val="2BEC2DDC"/>
    <w:multiLevelType w:val="hybridMultilevel"/>
    <w:tmpl w:val="4A6C983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nsid w:val="2F550633"/>
    <w:multiLevelType w:val="hybridMultilevel"/>
    <w:tmpl w:val="3D5A137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36634478"/>
    <w:multiLevelType w:val="hybridMultilevel"/>
    <w:tmpl w:val="000E8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342DE3"/>
    <w:multiLevelType w:val="singleLevel"/>
    <w:tmpl w:val="4A0AF210"/>
    <w:lvl w:ilvl="0">
      <w:start w:val="5"/>
      <w:numFmt w:val="upperRoman"/>
      <w:lvlText w:val="%1."/>
      <w:lvlJc w:val="left"/>
      <w:pPr>
        <w:tabs>
          <w:tab w:val="num" w:pos="720"/>
        </w:tabs>
        <w:ind w:left="720" w:hanging="720"/>
      </w:pPr>
      <w:rPr>
        <w:rFonts w:hint="default"/>
        <w:b/>
      </w:rPr>
    </w:lvl>
  </w:abstractNum>
  <w:abstractNum w:abstractNumId="8">
    <w:nsid w:val="54923CC2"/>
    <w:multiLevelType w:val="hybridMultilevel"/>
    <w:tmpl w:val="01520986"/>
    <w:lvl w:ilvl="0" w:tplc="097AE660">
      <w:start w:val="8"/>
      <w:numFmt w:val="upperRoman"/>
      <w:lvlText w:val="%1."/>
      <w:lvlJc w:val="left"/>
      <w:pPr>
        <w:tabs>
          <w:tab w:val="num" w:pos="720"/>
        </w:tabs>
        <w:ind w:left="720" w:hanging="72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43B8A"/>
    <w:multiLevelType w:val="hybridMultilevel"/>
    <w:tmpl w:val="C9EE67E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62BE5707"/>
    <w:multiLevelType w:val="hybridMultilevel"/>
    <w:tmpl w:val="DFF2CA0C"/>
    <w:lvl w:ilvl="0" w:tplc="04090019">
      <w:start w:val="1"/>
      <w:numFmt w:val="lowerLetter"/>
      <w:lvlText w:val="%1."/>
      <w:lvlJc w:val="left"/>
      <w:pPr>
        <w:tabs>
          <w:tab w:val="num" w:pos="2160"/>
        </w:tabs>
        <w:ind w:left="2160" w:hanging="360"/>
      </w:pPr>
      <w:rPr>
        <w:rFont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1">
    <w:nsid w:val="63311624"/>
    <w:multiLevelType w:val="hybridMultilevel"/>
    <w:tmpl w:val="3EF829A8"/>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abstractNumId w:val="2"/>
  </w:num>
  <w:num w:numId="2">
    <w:abstractNumId w:val="7"/>
  </w:num>
  <w:num w:numId="3">
    <w:abstractNumId w:val="1"/>
  </w:num>
  <w:num w:numId="4">
    <w:abstractNumId w:val="5"/>
  </w:num>
  <w:num w:numId="5">
    <w:abstractNumId w:val="0"/>
  </w:num>
  <w:num w:numId="6">
    <w:abstractNumId w:val="9"/>
  </w:num>
  <w:num w:numId="7">
    <w:abstractNumId w:val="10"/>
  </w:num>
  <w:num w:numId="8">
    <w:abstractNumId w:val="4"/>
  </w:num>
  <w:num w:numId="9">
    <w:abstractNumId w:val="11"/>
  </w:num>
  <w:num w:numId="10">
    <w:abstractNumId w:val="3"/>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46F00"/>
    <w:rsid w:val="006647C3"/>
    <w:rsid w:val="0073567F"/>
    <w:rsid w:val="00741F66"/>
    <w:rsid w:val="008A03A9"/>
    <w:rsid w:val="00AB4330"/>
    <w:rsid w:val="00CD0608"/>
    <w:rsid w:val="00D46F00"/>
    <w:rsid w:val="00D94420"/>
    <w:rsid w:val="00E90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F00"/>
    <w:rPr>
      <w:sz w:val="24"/>
    </w:rPr>
  </w:style>
  <w:style w:type="paragraph" w:styleId="Heading1">
    <w:name w:val="heading 1"/>
    <w:basedOn w:val="Normal"/>
    <w:next w:val="Normal"/>
    <w:qFormat/>
    <w:rsid w:val="00D46F00"/>
    <w:pPr>
      <w:keepNext/>
      <w:jc w:val="center"/>
      <w:outlineLvl w:val="0"/>
    </w:pPr>
    <w:rPr>
      <w:u w:val="single"/>
    </w:rPr>
  </w:style>
  <w:style w:type="paragraph" w:styleId="Heading3">
    <w:name w:val="heading 3"/>
    <w:basedOn w:val="Normal"/>
    <w:next w:val="Normal"/>
    <w:qFormat/>
    <w:rsid w:val="00D46F00"/>
    <w:pPr>
      <w:keepNext/>
      <w:ind w:left="720"/>
      <w:outlineLvl w:val="2"/>
    </w:pPr>
    <w:rPr>
      <w:b/>
      <w:u w:val="single"/>
    </w:rPr>
  </w:style>
  <w:style w:type="paragraph" w:styleId="Heading4">
    <w:name w:val="heading 4"/>
    <w:basedOn w:val="Normal"/>
    <w:next w:val="Normal"/>
    <w:qFormat/>
    <w:rsid w:val="00D46F00"/>
    <w:pPr>
      <w:keepNext/>
      <w:ind w:left="72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6F00"/>
    <w:pPr>
      <w:tabs>
        <w:tab w:val="center" w:pos="4320"/>
        <w:tab w:val="right" w:pos="8640"/>
      </w:tabs>
    </w:pPr>
  </w:style>
  <w:style w:type="paragraph" w:styleId="ListParagraph">
    <w:name w:val="List Paragraph"/>
    <w:basedOn w:val="Normal"/>
    <w:uiPriority w:val="34"/>
    <w:qFormat/>
    <w:rsid w:val="006647C3"/>
    <w:pPr>
      <w:ind w:left="720"/>
      <w:contextualSpacing/>
    </w:pPr>
  </w:style>
  <w:style w:type="paragraph" w:styleId="Footer">
    <w:name w:val="footer"/>
    <w:basedOn w:val="Normal"/>
    <w:link w:val="FooterChar"/>
    <w:rsid w:val="00E902F3"/>
    <w:pPr>
      <w:tabs>
        <w:tab w:val="center" w:pos="4680"/>
        <w:tab w:val="right" w:pos="9360"/>
      </w:tabs>
    </w:pPr>
  </w:style>
  <w:style w:type="character" w:customStyle="1" w:styleId="FooterChar">
    <w:name w:val="Footer Char"/>
    <w:basedOn w:val="DefaultParagraphFont"/>
    <w:link w:val="Footer"/>
    <w:rsid w:val="00E902F3"/>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Degree Applicable</vt:lpstr>
    </vt:vector>
  </TitlesOfParts>
  <Company>GCC</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Marjeri</dc:creator>
  <cp:keywords/>
  <dc:description/>
  <cp:lastModifiedBy>GCC</cp:lastModifiedBy>
  <cp:revision>5</cp:revision>
  <dcterms:created xsi:type="dcterms:W3CDTF">2009-12-04T23:32:00Z</dcterms:created>
  <dcterms:modified xsi:type="dcterms:W3CDTF">2009-12-07T21:18:00Z</dcterms:modified>
</cp:coreProperties>
</file>