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E1E70" w14:textId="77777777" w:rsidR="00132584" w:rsidRDefault="00132584" w:rsidP="00132584">
      <w:pPr>
        <w:ind w:left="-630"/>
        <w:jc w:val="center"/>
        <w:rPr>
          <w:rFonts w:ascii="Arial" w:hAnsi="Arial" w:cs="Arial"/>
          <w:b/>
          <w:bCs/>
          <w:sz w:val="20"/>
          <w:szCs w:val="20"/>
        </w:rPr>
      </w:pPr>
      <w:r>
        <w:rPr>
          <w:rFonts w:ascii="Arial" w:hAnsi="Arial" w:cs="Arial"/>
          <w:b/>
          <w:bCs/>
          <w:sz w:val="20"/>
          <w:szCs w:val="20"/>
        </w:rPr>
        <w:t>GLENDALE COMMUNITY COLLEGE</w:t>
      </w:r>
    </w:p>
    <w:p w14:paraId="33E281B6" w14:textId="77777777" w:rsidR="00132584" w:rsidRDefault="00132584" w:rsidP="00132584">
      <w:pPr>
        <w:ind w:left="-630"/>
        <w:jc w:val="center"/>
        <w:rPr>
          <w:rFonts w:ascii="Arial" w:hAnsi="Arial" w:cs="Arial"/>
          <w:b/>
          <w:bCs/>
          <w:sz w:val="20"/>
          <w:szCs w:val="20"/>
        </w:rPr>
      </w:pPr>
      <w:r>
        <w:rPr>
          <w:rFonts w:ascii="Arial" w:hAnsi="Arial" w:cs="Arial"/>
          <w:b/>
          <w:bCs/>
          <w:sz w:val="20"/>
          <w:szCs w:val="20"/>
        </w:rPr>
        <w:t xml:space="preserve">LO </w:t>
      </w:r>
      <w:r>
        <w:rPr>
          <w:rFonts w:ascii="Arial" w:hAnsi="Arial" w:cs="Arial"/>
          <w:b/>
          <w:bCs/>
          <w:caps/>
          <w:sz w:val="20"/>
          <w:szCs w:val="20"/>
        </w:rPr>
        <w:t>Committee</w:t>
      </w:r>
    </w:p>
    <w:p w14:paraId="1396E07D" w14:textId="77777777" w:rsidR="00132584" w:rsidRDefault="00132584" w:rsidP="00132584">
      <w:pPr>
        <w:ind w:left="-630"/>
        <w:jc w:val="center"/>
        <w:rPr>
          <w:rFonts w:ascii="Arial" w:hAnsi="Arial" w:cs="Arial"/>
          <w:b/>
          <w:bCs/>
          <w:sz w:val="20"/>
          <w:szCs w:val="20"/>
        </w:rPr>
      </w:pPr>
      <w:r>
        <w:rPr>
          <w:rFonts w:ascii="Arial" w:hAnsi="Arial" w:cs="Arial"/>
          <w:b/>
          <w:bCs/>
          <w:sz w:val="20"/>
          <w:szCs w:val="20"/>
        </w:rPr>
        <w:t>MINUTES Adopted</w:t>
      </w:r>
    </w:p>
    <w:p w14:paraId="1E2EC5D2" w14:textId="4E0CCBA6" w:rsidR="00132584" w:rsidRDefault="00132584" w:rsidP="00132584">
      <w:pPr>
        <w:ind w:left="-630"/>
        <w:jc w:val="center"/>
        <w:rPr>
          <w:rFonts w:ascii="Arial" w:hAnsi="Arial" w:cs="Arial"/>
          <w:b/>
          <w:bCs/>
          <w:sz w:val="20"/>
          <w:szCs w:val="20"/>
        </w:rPr>
      </w:pPr>
      <w:r>
        <w:rPr>
          <w:rFonts w:ascii="Arial" w:hAnsi="Arial" w:cs="Arial"/>
          <w:b/>
          <w:bCs/>
          <w:sz w:val="20"/>
          <w:szCs w:val="20"/>
        </w:rPr>
        <w:t xml:space="preserve">Thursday, </w:t>
      </w:r>
      <w:r>
        <w:rPr>
          <w:rFonts w:ascii="Arial" w:hAnsi="Arial" w:cs="Arial"/>
          <w:b/>
          <w:bCs/>
          <w:sz w:val="20"/>
          <w:szCs w:val="20"/>
        </w:rPr>
        <w:t>November, 19, 2015</w:t>
      </w:r>
      <w:r>
        <w:rPr>
          <w:rFonts w:ascii="Arial" w:hAnsi="Arial" w:cs="Arial"/>
          <w:b/>
          <w:bCs/>
          <w:sz w:val="20"/>
          <w:szCs w:val="20"/>
        </w:rPr>
        <w:t xml:space="preserve"> – 12:30-1:30PM</w:t>
      </w:r>
    </w:p>
    <w:p w14:paraId="27562403" w14:textId="3EB7F7F5" w:rsidR="00865148" w:rsidRDefault="00897FE7" w:rsidP="006A78B5">
      <w:pPr>
        <w:jc w:val="center"/>
        <w:rPr>
          <w:b/>
        </w:rPr>
      </w:pPr>
      <w:r>
        <w:rPr>
          <w:b/>
        </w:rPr>
        <w:t>SC 252</w:t>
      </w:r>
    </w:p>
    <w:p w14:paraId="75458368" w14:textId="77777777" w:rsidR="006A78B5" w:rsidRDefault="006A78B5">
      <w:pPr>
        <w:rPr>
          <w:b/>
        </w:rPr>
      </w:pPr>
    </w:p>
    <w:p w14:paraId="51EDC3D5" w14:textId="74AE2143" w:rsidR="00F96BF4" w:rsidRPr="0056639D" w:rsidRDefault="00590A0D">
      <w:pPr>
        <w:rPr>
          <w:b/>
        </w:rPr>
      </w:pPr>
      <w:r w:rsidRPr="0056639D">
        <w:rPr>
          <w:b/>
        </w:rPr>
        <w:t>Meeting called to order</w:t>
      </w:r>
      <w:r w:rsidR="0056639D" w:rsidRPr="0056639D">
        <w:rPr>
          <w:b/>
        </w:rPr>
        <w:t>:</w:t>
      </w:r>
      <w:r w:rsidR="00C42BBF">
        <w:rPr>
          <w:b/>
        </w:rPr>
        <w:t xml:space="preserve"> </w:t>
      </w:r>
      <w:r w:rsidR="00915903">
        <w:rPr>
          <w:b/>
        </w:rPr>
        <w:t>12:34</w:t>
      </w:r>
      <w:bookmarkStart w:id="0" w:name="_GoBack"/>
      <w:bookmarkEnd w:id="0"/>
    </w:p>
    <w:p w14:paraId="297EB432" w14:textId="77777777" w:rsidR="00590A0D" w:rsidRDefault="00590A0D"/>
    <w:p w14:paraId="615EE9DA" w14:textId="0A38E647" w:rsidR="00590A0D" w:rsidRDefault="00590A0D">
      <w:r w:rsidRPr="0056639D">
        <w:rPr>
          <w:b/>
        </w:rPr>
        <w:t>Present:</w:t>
      </w:r>
      <w:r w:rsidR="0056639D">
        <w:t xml:space="preserve"> </w:t>
      </w:r>
      <w:r w:rsidR="0012091F">
        <w:t xml:space="preserve">Susie Chin, Reid Kerr, </w:t>
      </w:r>
      <w:r w:rsidR="003C4767">
        <w:t>Margaret Mansour</w:t>
      </w:r>
      <w:r w:rsidR="0012091F">
        <w:t>,</w:t>
      </w:r>
      <w:r w:rsidR="0012091F" w:rsidRPr="0012091F">
        <w:t xml:space="preserve"> </w:t>
      </w:r>
      <w:r w:rsidR="0012091F">
        <w:t>Sarah McLemore</w:t>
      </w:r>
    </w:p>
    <w:p w14:paraId="0ECC94C6" w14:textId="52DE75C9" w:rsidR="003C4767" w:rsidRDefault="0012091F">
      <w:r>
        <w:t>Adam Roberts, John Rome, Paul Sherman, Nick Smith, Kirk Vaughn, David Yamamoto, Yvette Ybarra</w:t>
      </w:r>
      <w:r w:rsidR="003C4767">
        <w:t xml:space="preserve">. </w:t>
      </w:r>
    </w:p>
    <w:p w14:paraId="568509B4" w14:textId="77777777" w:rsidR="003C4767" w:rsidRDefault="003C4767"/>
    <w:p w14:paraId="113E49A8" w14:textId="40E3EAFE" w:rsidR="00590A0D" w:rsidRPr="00616910" w:rsidRDefault="00590A0D">
      <w:pPr>
        <w:rPr>
          <w:color w:val="000000" w:themeColor="text1"/>
        </w:rPr>
      </w:pPr>
      <w:r w:rsidRPr="0056639D">
        <w:rPr>
          <w:b/>
        </w:rPr>
        <w:t>Guests:</w:t>
      </w:r>
      <w:r>
        <w:t xml:space="preserve"> </w:t>
      </w:r>
      <w:r w:rsidR="00915903">
        <w:t>Elizabeth</w:t>
      </w:r>
      <w:r w:rsidR="003C4767">
        <w:t xml:space="preserve"> </w:t>
      </w:r>
      <w:proofErr w:type="spellStart"/>
      <w:r w:rsidR="003C4767">
        <w:t>Kronbeck</w:t>
      </w:r>
      <w:proofErr w:type="spellEnd"/>
    </w:p>
    <w:p w14:paraId="1D9C765E" w14:textId="77777777" w:rsidR="0056639D" w:rsidRDefault="0056639D"/>
    <w:p w14:paraId="1675C0CE" w14:textId="61107FA1" w:rsidR="0056639D" w:rsidRPr="00915903" w:rsidRDefault="0056639D">
      <w:pPr>
        <w:rPr>
          <w:color w:val="FF0000"/>
        </w:rPr>
      </w:pPr>
      <w:r w:rsidRPr="0056639D">
        <w:rPr>
          <w:b/>
        </w:rPr>
        <w:t xml:space="preserve">Quorum: </w:t>
      </w:r>
      <w:r w:rsidR="003C4767">
        <w:t>10</w:t>
      </w:r>
      <w:r w:rsidR="00915903">
        <w:t>/18</w:t>
      </w:r>
    </w:p>
    <w:p w14:paraId="3E724B58" w14:textId="77777777" w:rsidR="00590A0D" w:rsidRDefault="00590A0D"/>
    <w:p w14:paraId="39BAA666" w14:textId="3939C4C6" w:rsidR="001346DE" w:rsidRDefault="0056639D">
      <w:pPr>
        <w:rPr>
          <w:b/>
        </w:rPr>
      </w:pPr>
      <w:r w:rsidRPr="0056639D">
        <w:rPr>
          <w:b/>
        </w:rPr>
        <w:t>Approval of Previous Minutes</w:t>
      </w:r>
      <w:r w:rsidR="00865148">
        <w:rPr>
          <w:b/>
        </w:rPr>
        <w:t>:</w:t>
      </w:r>
    </w:p>
    <w:p w14:paraId="138802DB" w14:textId="0DEB97BE" w:rsidR="00915903" w:rsidRPr="00915903" w:rsidRDefault="0048038D">
      <w:pPr>
        <w:rPr>
          <w:b/>
          <w:color w:val="FF0000"/>
        </w:rPr>
      </w:pPr>
      <w:r>
        <w:rPr>
          <w:b/>
          <w:color w:val="FF0000"/>
        </w:rPr>
        <w:t xml:space="preserve">Sherman, </w:t>
      </w:r>
      <w:r w:rsidR="003C4767">
        <w:rPr>
          <w:b/>
          <w:color w:val="FF0000"/>
        </w:rPr>
        <w:t xml:space="preserve">Rome: </w:t>
      </w:r>
      <w:r w:rsidR="00915903" w:rsidRPr="00915903">
        <w:rPr>
          <w:b/>
          <w:color w:val="FF0000"/>
        </w:rPr>
        <w:t>MSC</w:t>
      </w:r>
    </w:p>
    <w:p w14:paraId="2E77C5DB" w14:textId="6A52D4BF" w:rsidR="0056639D" w:rsidRDefault="0056639D"/>
    <w:p w14:paraId="43EE344E" w14:textId="77777777" w:rsidR="0056639D" w:rsidRDefault="0056639D"/>
    <w:p w14:paraId="245974B2" w14:textId="10B0F93E" w:rsidR="0056639D" w:rsidRPr="0056639D" w:rsidRDefault="0056639D">
      <w:pPr>
        <w:rPr>
          <w:b/>
        </w:rPr>
      </w:pPr>
      <w:r>
        <w:rPr>
          <w:b/>
        </w:rPr>
        <w:tab/>
      </w:r>
      <w:r>
        <w:rPr>
          <w:b/>
        </w:rPr>
        <w:tab/>
      </w:r>
      <w:r>
        <w:rPr>
          <w:b/>
        </w:rPr>
        <w:tab/>
      </w:r>
      <w:r>
        <w:rPr>
          <w:b/>
        </w:rPr>
        <w:tab/>
      </w:r>
    </w:p>
    <w:tbl>
      <w:tblPr>
        <w:tblStyle w:val="TableGrid"/>
        <w:tblpPr w:leftFromText="180" w:rightFromText="180" w:vertAnchor="text" w:tblpY="1"/>
        <w:tblOverlap w:val="never"/>
        <w:tblW w:w="0" w:type="auto"/>
        <w:tblLook w:val="04A0" w:firstRow="1" w:lastRow="0" w:firstColumn="1" w:lastColumn="0" w:noHBand="0" w:noVBand="1"/>
      </w:tblPr>
      <w:tblGrid>
        <w:gridCol w:w="4297"/>
        <w:gridCol w:w="4333"/>
      </w:tblGrid>
      <w:tr w:rsidR="00687B48" w14:paraId="548C74E3" w14:textId="77777777" w:rsidTr="00865148">
        <w:tc>
          <w:tcPr>
            <w:tcW w:w="4428" w:type="dxa"/>
          </w:tcPr>
          <w:p w14:paraId="29BC32CF" w14:textId="4140695B" w:rsidR="00AD768D" w:rsidRDefault="00AD768D" w:rsidP="00865148">
            <w:pPr>
              <w:ind w:left="360"/>
              <w:rPr>
                <w:b/>
              </w:rPr>
            </w:pPr>
            <w:r w:rsidRPr="00AD768D">
              <w:rPr>
                <w:b/>
              </w:rPr>
              <w:t>Information Items</w:t>
            </w:r>
          </w:p>
          <w:p w14:paraId="566E94E2" w14:textId="77777777" w:rsidR="00EB24CE" w:rsidRDefault="00EB24CE" w:rsidP="00865148">
            <w:pPr>
              <w:ind w:left="360"/>
              <w:rPr>
                <w:b/>
              </w:rPr>
            </w:pPr>
          </w:p>
          <w:p w14:paraId="4F749564" w14:textId="77777777" w:rsidR="00897FE7" w:rsidRDefault="00897FE7" w:rsidP="00915903">
            <w:pPr>
              <w:pStyle w:val="ListParagraph"/>
              <w:numPr>
                <w:ilvl w:val="0"/>
                <w:numId w:val="36"/>
              </w:numPr>
              <w:spacing w:line="276" w:lineRule="auto"/>
            </w:pPr>
            <w:r>
              <w:t xml:space="preserve">Pilot with Moodle </w:t>
            </w:r>
          </w:p>
          <w:p w14:paraId="6580AF65" w14:textId="77777777" w:rsidR="00897FE7" w:rsidRDefault="00897FE7" w:rsidP="00897FE7">
            <w:pPr>
              <w:spacing w:line="276" w:lineRule="auto"/>
            </w:pPr>
          </w:p>
          <w:p w14:paraId="14D5A56A" w14:textId="77777777" w:rsidR="00897FE7" w:rsidRDefault="00897FE7" w:rsidP="00897FE7">
            <w:pPr>
              <w:spacing w:line="276" w:lineRule="auto"/>
            </w:pPr>
          </w:p>
          <w:p w14:paraId="63378050" w14:textId="77777777" w:rsidR="00897FE7" w:rsidRDefault="00897FE7" w:rsidP="00897FE7">
            <w:pPr>
              <w:spacing w:line="276" w:lineRule="auto"/>
            </w:pPr>
          </w:p>
          <w:p w14:paraId="63426EBA" w14:textId="77777777" w:rsidR="00897FE7" w:rsidRDefault="00897FE7" w:rsidP="00897FE7">
            <w:pPr>
              <w:spacing w:line="276" w:lineRule="auto"/>
            </w:pPr>
          </w:p>
          <w:p w14:paraId="069EC478" w14:textId="77777777" w:rsidR="00897FE7" w:rsidRDefault="00897FE7" w:rsidP="00897FE7">
            <w:pPr>
              <w:spacing w:line="276" w:lineRule="auto"/>
            </w:pPr>
          </w:p>
          <w:p w14:paraId="13E3DC7B" w14:textId="77777777" w:rsidR="00897FE7" w:rsidRDefault="00897FE7" w:rsidP="00897FE7">
            <w:pPr>
              <w:spacing w:line="276" w:lineRule="auto"/>
            </w:pPr>
          </w:p>
          <w:p w14:paraId="50CDFD39" w14:textId="77777777" w:rsidR="00915903" w:rsidRDefault="00915903" w:rsidP="00897FE7">
            <w:pPr>
              <w:spacing w:line="276" w:lineRule="auto"/>
            </w:pPr>
          </w:p>
          <w:p w14:paraId="0978636E" w14:textId="77777777" w:rsidR="00915903" w:rsidRDefault="00915903" w:rsidP="00897FE7">
            <w:pPr>
              <w:spacing w:line="276" w:lineRule="auto"/>
            </w:pPr>
          </w:p>
          <w:p w14:paraId="6A8B1FC4" w14:textId="77777777" w:rsidR="00915903" w:rsidRDefault="00915903" w:rsidP="00897FE7">
            <w:pPr>
              <w:spacing w:line="276" w:lineRule="auto"/>
            </w:pPr>
          </w:p>
          <w:p w14:paraId="764E93DE" w14:textId="77777777" w:rsidR="00915903" w:rsidRDefault="00915903" w:rsidP="00897FE7">
            <w:pPr>
              <w:spacing w:line="276" w:lineRule="auto"/>
            </w:pPr>
          </w:p>
          <w:p w14:paraId="3F8B9A8B" w14:textId="77777777" w:rsidR="00915903" w:rsidRDefault="00915903" w:rsidP="00897FE7">
            <w:pPr>
              <w:spacing w:line="276" w:lineRule="auto"/>
            </w:pPr>
          </w:p>
          <w:p w14:paraId="0D5C6A42" w14:textId="77777777" w:rsidR="00915903" w:rsidRDefault="00915903" w:rsidP="00897FE7">
            <w:pPr>
              <w:spacing w:line="276" w:lineRule="auto"/>
            </w:pPr>
          </w:p>
          <w:p w14:paraId="2D652D03" w14:textId="77777777" w:rsidR="00915903" w:rsidRDefault="00915903" w:rsidP="00897FE7">
            <w:pPr>
              <w:spacing w:line="276" w:lineRule="auto"/>
            </w:pPr>
          </w:p>
          <w:p w14:paraId="1D7C8710" w14:textId="77777777" w:rsidR="00915903" w:rsidRDefault="00915903" w:rsidP="00897FE7">
            <w:pPr>
              <w:spacing w:line="276" w:lineRule="auto"/>
            </w:pPr>
          </w:p>
          <w:p w14:paraId="4D56226A" w14:textId="77777777" w:rsidR="00915903" w:rsidRDefault="00915903" w:rsidP="00897FE7">
            <w:pPr>
              <w:spacing w:line="276" w:lineRule="auto"/>
            </w:pPr>
          </w:p>
          <w:p w14:paraId="7C731FC9" w14:textId="77777777" w:rsidR="00915903" w:rsidRDefault="00915903" w:rsidP="00897FE7">
            <w:pPr>
              <w:spacing w:line="276" w:lineRule="auto"/>
            </w:pPr>
          </w:p>
          <w:p w14:paraId="679755B5" w14:textId="77777777" w:rsidR="00915903" w:rsidRDefault="00915903" w:rsidP="00897FE7">
            <w:pPr>
              <w:spacing w:line="276" w:lineRule="auto"/>
            </w:pPr>
          </w:p>
          <w:p w14:paraId="33BFEBFA" w14:textId="77777777" w:rsidR="00915903" w:rsidRDefault="00915903" w:rsidP="00897FE7">
            <w:pPr>
              <w:spacing w:line="276" w:lineRule="auto"/>
            </w:pPr>
          </w:p>
          <w:p w14:paraId="64CCACE3" w14:textId="77777777" w:rsidR="00915903" w:rsidRDefault="00915903" w:rsidP="00897FE7">
            <w:pPr>
              <w:spacing w:line="276" w:lineRule="auto"/>
            </w:pPr>
          </w:p>
          <w:p w14:paraId="1B115CDB" w14:textId="77777777" w:rsidR="00915903" w:rsidRDefault="00915903" w:rsidP="00897FE7">
            <w:pPr>
              <w:spacing w:line="276" w:lineRule="auto"/>
            </w:pPr>
          </w:p>
          <w:p w14:paraId="69B499BD" w14:textId="77777777" w:rsidR="00915903" w:rsidRDefault="00915903" w:rsidP="00897FE7">
            <w:pPr>
              <w:spacing w:line="276" w:lineRule="auto"/>
            </w:pPr>
          </w:p>
          <w:p w14:paraId="278E0698" w14:textId="77777777" w:rsidR="00897FE7" w:rsidRDefault="00897FE7" w:rsidP="00897FE7">
            <w:pPr>
              <w:spacing w:line="276" w:lineRule="auto"/>
            </w:pPr>
          </w:p>
          <w:p w14:paraId="75C6E4F9" w14:textId="77777777" w:rsidR="00915903" w:rsidRDefault="00915903" w:rsidP="00915903">
            <w:pPr>
              <w:pStyle w:val="ListParagraph"/>
              <w:spacing w:line="276" w:lineRule="auto"/>
            </w:pPr>
          </w:p>
          <w:p w14:paraId="6A4B1047" w14:textId="77777777" w:rsidR="00915903" w:rsidRDefault="00915903" w:rsidP="00915903">
            <w:pPr>
              <w:spacing w:line="276" w:lineRule="auto"/>
            </w:pPr>
          </w:p>
          <w:p w14:paraId="5CBC5C51" w14:textId="77777777" w:rsidR="00915903" w:rsidRDefault="00915903" w:rsidP="00915903">
            <w:pPr>
              <w:spacing w:line="276" w:lineRule="auto"/>
            </w:pPr>
          </w:p>
          <w:p w14:paraId="4570298D" w14:textId="77777777" w:rsidR="00C76934" w:rsidRDefault="00C76934" w:rsidP="00915903">
            <w:pPr>
              <w:spacing w:line="276" w:lineRule="auto"/>
            </w:pPr>
          </w:p>
          <w:p w14:paraId="7AF6CD8D" w14:textId="77777777" w:rsidR="00C76934" w:rsidRDefault="00C76934" w:rsidP="00915903">
            <w:pPr>
              <w:spacing w:line="276" w:lineRule="auto"/>
            </w:pPr>
          </w:p>
          <w:p w14:paraId="6938976D" w14:textId="77777777" w:rsidR="00C76934" w:rsidRDefault="00C76934" w:rsidP="00915903">
            <w:pPr>
              <w:spacing w:line="276" w:lineRule="auto"/>
            </w:pPr>
          </w:p>
          <w:p w14:paraId="3B161E85" w14:textId="77777777" w:rsidR="00C76934" w:rsidRDefault="00C76934" w:rsidP="00915903">
            <w:pPr>
              <w:spacing w:line="276" w:lineRule="auto"/>
            </w:pPr>
          </w:p>
          <w:p w14:paraId="5A9D99B3" w14:textId="77777777" w:rsidR="00C76934" w:rsidRDefault="00C76934" w:rsidP="00915903">
            <w:pPr>
              <w:spacing w:line="276" w:lineRule="auto"/>
            </w:pPr>
          </w:p>
          <w:p w14:paraId="16AADC56" w14:textId="77777777" w:rsidR="00C76934" w:rsidRDefault="00C76934" w:rsidP="00915903">
            <w:pPr>
              <w:spacing w:line="276" w:lineRule="auto"/>
            </w:pPr>
          </w:p>
          <w:p w14:paraId="33D38724" w14:textId="77777777" w:rsidR="00C76934" w:rsidRDefault="00C76934" w:rsidP="00915903">
            <w:pPr>
              <w:spacing w:line="276" w:lineRule="auto"/>
            </w:pPr>
          </w:p>
          <w:p w14:paraId="54F436E2" w14:textId="77777777" w:rsidR="00C76934" w:rsidRDefault="00C76934" w:rsidP="00915903">
            <w:pPr>
              <w:spacing w:line="276" w:lineRule="auto"/>
            </w:pPr>
          </w:p>
          <w:p w14:paraId="37EA6EE4" w14:textId="77777777" w:rsidR="00C76934" w:rsidRDefault="00C76934" w:rsidP="00915903">
            <w:pPr>
              <w:spacing w:line="276" w:lineRule="auto"/>
            </w:pPr>
          </w:p>
          <w:p w14:paraId="37AD0528" w14:textId="77777777" w:rsidR="00C76934" w:rsidRDefault="00C76934" w:rsidP="00915903">
            <w:pPr>
              <w:spacing w:line="276" w:lineRule="auto"/>
            </w:pPr>
          </w:p>
          <w:p w14:paraId="2DC58894" w14:textId="77777777" w:rsidR="00C76934" w:rsidRDefault="00C76934" w:rsidP="00915903">
            <w:pPr>
              <w:spacing w:line="276" w:lineRule="auto"/>
            </w:pPr>
          </w:p>
          <w:p w14:paraId="0E156FD5" w14:textId="77777777" w:rsidR="00C76934" w:rsidRDefault="00C76934" w:rsidP="00915903">
            <w:pPr>
              <w:spacing w:line="276" w:lineRule="auto"/>
            </w:pPr>
          </w:p>
          <w:p w14:paraId="676FFE97" w14:textId="77777777" w:rsidR="00C76934" w:rsidRDefault="00C76934" w:rsidP="00915903">
            <w:pPr>
              <w:spacing w:line="276" w:lineRule="auto"/>
            </w:pPr>
          </w:p>
          <w:p w14:paraId="4E86DA3F" w14:textId="77777777" w:rsidR="00C76934" w:rsidRDefault="00C76934" w:rsidP="00915903">
            <w:pPr>
              <w:spacing w:line="276" w:lineRule="auto"/>
            </w:pPr>
          </w:p>
          <w:p w14:paraId="266F723D" w14:textId="77777777" w:rsidR="00C76934" w:rsidRDefault="00C76934" w:rsidP="00915903">
            <w:pPr>
              <w:spacing w:line="276" w:lineRule="auto"/>
            </w:pPr>
          </w:p>
          <w:p w14:paraId="03ABB1B1" w14:textId="77777777" w:rsidR="00C76934" w:rsidRDefault="00C76934" w:rsidP="00915903">
            <w:pPr>
              <w:spacing w:line="276" w:lineRule="auto"/>
            </w:pPr>
          </w:p>
          <w:p w14:paraId="6B1E4982" w14:textId="77777777" w:rsidR="00C76934" w:rsidRDefault="00C76934" w:rsidP="00915903">
            <w:pPr>
              <w:spacing w:line="276" w:lineRule="auto"/>
            </w:pPr>
          </w:p>
          <w:p w14:paraId="451008CE" w14:textId="77777777" w:rsidR="006319BA" w:rsidRDefault="006319BA" w:rsidP="00915903">
            <w:pPr>
              <w:spacing w:line="276" w:lineRule="auto"/>
            </w:pPr>
          </w:p>
          <w:p w14:paraId="46940148" w14:textId="77777777" w:rsidR="00897FE7" w:rsidRDefault="00897FE7" w:rsidP="00897FE7">
            <w:pPr>
              <w:pStyle w:val="ListParagraph"/>
              <w:numPr>
                <w:ilvl w:val="0"/>
                <w:numId w:val="14"/>
              </w:numPr>
              <w:spacing w:line="276" w:lineRule="auto"/>
            </w:pPr>
            <w:r>
              <w:t>Catalog Deletions- March C&amp;I meeting</w:t>
            </w:r>
          </w:p>
          <w:p w14:paraId="6B527D49" w14:textId="77777777" w:rsidR="00EB24CE" w:rsidRPr="00C264C4" w:rsidRDefault="00EB24CE" w:rsidP="00865148">
            <w:pPr>
              <w:ind w:left="360"/>
              <w:rPr>
                <w:b/>
              </w:rPr>
            </w:pPr>
          </w:p>
          <w:p w14:paraId="06172D62" w14:textId="77777777" w:rsidR="00865148" w:rsidRPr="00C264C4" w:rsidRDefault="00865148" w:rsidP="00865148">
            <w:pPr>
              <w:spacing w:line="276" w:lineRule="auto"/>
              <w:rPr>
                <w:b/>
              </w:rPr>
            </w:pPr>
          </w:p>
          <w:p w14:paraId="582DE07C" w14:textId="77777777" w:rsidR="00865148" w:rsidRDefault="00865148" w:rsidP="00865148">
            <w:pPr>
              <w:spacing w:line="276" w:lineRule="auto"/>
            </w:pPr>
          </w:p>
          <w:p w14:paraId="314046F9" w14:textId="77777777" w:rsidR="00865148" w:rsidRDefault="00865148" w:rsidP="00865148">
            <w:pPr>
              <w:spacing w:line="276" w:lineRule="auto"/>
            </w:pPr>
          </w:p>
          <w:p w14:paraId="09EF984D" w14:textId="77777777" w:rsidR="00865148" w:rsidRDefault="00865148" w:rsidP="00865148">
            <w:pPr>
              <w:spacing w:line="276" w:lineRule="auto"/>
            </w:pPr>
          </w:p>
          <w:p w14:paraId="47B26D48" w14:textId="77777777" w:rsidR="00865148" w:rsidRDefault="00865148" w:rsidP="00865148">
            <w:pPr>
              <w:spacing w:line="276" w:lineRule="auto"/>
            </w:pPr>
          </w:p>
          <w:p w14:paraId="23173C8C" w14:textId="77777777" w:rsidR="00865148" w:rsidRDefault="00865148" w:rsidP="00865148">
            <w:pPr>
              <w:spacing w:line="276" w:lineRule="auto"/>
            </w:pPr>
          </w:p>
          <w:p w14:paraId="7F72A7D0" w14:textId="77777777" w:rsidR="00865148" w:rsidRDefault="00865148" w:rsidP="00865148">
            <w:pPr>
              <w:spacing w:line="276" w:lineRule="auto"/>
            </w:pPr>
          </w:p>
          <w:p w14:paraId="6C9CDF61" w14:textId="77777777" w:rsidR="00865148" w:rsidRDefault="00865148" w:rsidP="00865148">
            <w:pPr>
              <w:spacing w:line="276" w:lineRule="auto"/>
            </w:pPr>
          </w:p>
          <w:p w14:paraId="690AF8B7" w14:textId="77777777" w:rsidR="00DA1F4E" w:rsidRDefault="00DA1F4E" w:rsidP="00865148">
            <w:pPr>
              <w:spacing w:line="276" w:lineRule="auto"/>
            </w:pPr>
          </w:p>
          <w:p w14:paraId="64F46C8E" w14:textId="77777777" w:rsidR="00DA1F4E" w:rsidRDefault="00DA1F4E" w:rsidP="00865148">
            <w:pPr>
              <w:spacing w:line="276" w:lineRule="auto"/>
            </w:pPr>
          </w:p>
          <w:p w14:paraId="465EF55F" w14:textId="77777777" w:rsidR="008535B6" w:rsidRPr="00C264C4" w:rsidRDefault="008535B6" w:rsidP="00865148">
            <w:pPr>
              <w:spacing w:line="276" w:lineRule="auto"/>
              <w:rPr>
                <w:b/>
              </w:rPr>
            </w:pPr>
          </w:p>
          <w:p w14:paraId="43F817F3" w14:textId="77777777" w:rsidR="008535B6" w:rsidRPr="00C264C4" w:rsidRDefault="008535B6" w:rsidP="00865148">
            <w:pPr>
              <w:spacing w:line="276" w:lineRule="auto"/>
              <w:rPr>
                <w:b/>
              </w:rPr>
            </w:pPr>
          </w:p>
          <w:p w14:paraId="1FBBA856" w14:textId="77777777" w:rsidR="008535B6" w:rsidRPr="00C264C4" w:rsidRDefault="008535B6" w:rsidP="00865148">
            <w:pPr>
              <w:spacing w:line="276" w:lineRule="auto"/>
              <w:rPr>
                <w:b/>
              </w:rPr>
            </w:pPr>
          </w:p>
          <w:p w14:paraId="7D35A3A9" w14:textId="77777777" w:rsidR="008535B6" w:rsidRPr="00C264C4" w:rsidRDefault="008535B6" w:rsidP="00865148">
            <w:pPr>
              <w:spacing w:line="276" w:lineRule="auto"/>
              <w:rPr>
                <w:b/>
              </w:rPr>
            </w:pPr>
          </w:p>
          <w:p w14:paraId="146E7146" w14:textId="77777777" w:rsidR="008535B6" w:rsidRPr="00C264C4" w:rsidRDefault="008535B6" w:rsidP="00865148">
            <w:pPr>
              <w:spacing w:line="276" w:lineRule="auto"/>
              <w:rPr>
                <w:b/>
              </w:rPr>
            </w:pPr>
          </w:p>
          <w:p w14:paraId="6BFC453F" w14:textId="77777777" w:rsidR="008535B6" w:rsidRPr="00C264C4" w:rsidRDefault="008535B6" w:rsidP="00865148">
            <w:pPr>
              <w:spacing w:line="276" w:lineRule="auto"/>
              <w:rPr>
                <w:b/>
              </w:rPr>
            </w:pPr>
          </w:p>
          <w:p w14:paraId="0DD481FC" w14:textId="77777777" w:rsidR="008535B6" w:rsidRPr="00C264C4" w:rsidRDefault="008535B6" w:rsidP="00865148">
            <w:pPr>
              <w:spacing w:line="276" w:lineRule="auto"/>
              <w:rPr>
                <w:b/>
              </w:rPr>
            </w:pPr>
          </w:p>
          <w:p w14:paraId="2C8B5021" w14:textId="77777777" w:rsidR="008535B6" w:rsidRPr="00C264C4" w:rsidRDefault="008535B6" w:rsidP="00865148">
            <w:pPr>
              <w:spacing w:line="276" w:lineRule="auto"/>
              <w:rPr>
                <w:b/>
              </w:rPr>
            </w:pPr>
          </w:p>
          <w:p w14:paraId="689F4A79" w14:textId="77777777" w:rsidR="00616910" w:rsidRDefault="00616910" w:rsidP="00865148">
            <w:pPr>
              <w:spacing w:line="276" w:lineRule="auto"/>
            </w:pPr>
          </w:p>
          <w:p w14:paraId="74E443B1" w14:textId="713131C6" w:rsidR="00616910" w:rsidRDefault="00616910" w:rsidP="00865148">
            <w:pPr>
              <w:spacing w:line="276" w:lineRule="auto"/>
            </w:pPr>
          </w:p>
        </w:tc>
        <w:tc>
          <w:tcPr>
            <w:tcW w:w="4428" w:type="dxa"/>
          </w:tcPr>
          <w:p w14:paraId="0F7A2817" w14:textId="5C60B938" w:rsidR="00AD768D" w:rsidRDefault="00AD768D" w:rsidP="00865148">
            <w:pPr>
              <w:ind w:left="360"/>
            </w:pPr>
            <w:r w:rsidRPr="00AD768D">
              <w:rPr>
                <w:b/>
              </w:rPr>
              <w:lastRenderedPageBreak/>
              <w:t>Outcome</w:t>
            </w:r>
          </w:p>
          <w:p w14:paraId="5552E096" w14:textId="77777777" w:rsidR="00D744A7" w:rsidRDefault="00D744A7" w:rsidP="00865148"/>
          <w:p w14:paraId="677EBFCB" w14:textId="5A99198C" w:rsidR="00D744A7" w:rsidRDefault="00915903" w:rsidP="00915903">
            <w:pPr>
              <w:pStyle w:val="ListParagraph"/>
              <w:numPr>
                <w:ilvl w:val="0"/>
                <w:numId w:val="35"/>
              </w:numPr>
            </w:pPr>
            <w:r>
              <w:t xml:space="preserve">It will begin in Spring session and we are stressing that we are only showing that we are thinking about this in regard to accreditation. </w:t>
            </w:r>
          </w:p>
          <w:p w14:paraId="3E75F58A" w14:textId="18E745C2" w:rsidR="00915903" w:rsidRDefault="00915903" w:rsidP="00915903">
            <w:pPr>
              <w:pStyle w:val="ListParagraph"/>
              <w:numPr>
                <w:ilvl w:val="0"/>
                <w:numId w:val="35"/>
              </w:numPr>
            </w:pPr>
            <w:r>
              <w:t>1</w:t>
            </w:r>
            <w:r w:rsidRPr="00915903">
              <w:rPr>
                <w:vertAlign w:val="superscript"/>
              </w:rPr>
              <w:t>st</w:t>
            </w:r>
            <w:r>
              <w:t xml:space="preserve"> week of Feb. so that Yvett</w:t>
            </w:r>
            <w:r w:rsidR="0012091F">
              <w:t>e</w:t>
            </w:r>
            <w:r>
              <w:t xml:space="preserve"> can go to the state SLO meeting</w:t>
            </w:r>
          </w:p>
          <w:p w14:paraId="38B12422" w14:textId="77777777" w:rsidR="00915903" w:rsidRDefault="00915903" w:rsidP="00915903">
            <w:pPr>
              <w:pStyle w:val="ListParagraph"/>
              <w:numPr>
                <w:ilvl w:val="0"/>
                <w:numId w:val="35"/>
              </w:numPr>
            </w:pPr>
            <w:r>
              <w:t>Daphne will help with the implementation.</w:t>
            </w:r>
          </w:p>
          <w:p w14:paraId="41EC0EF0" w14:textId="7B6BE6AF" w:rsidR="00915903" w:rsidRDefault="00915903" w:rsidP="00915903">
            <w:pPr>
              <w:pStyle w:val="ListParagraph"/>
              <w:numPr>
                <w:ilvl w:val="0"/>
                <w:numId w:val="35"/>
              </w:numPr>
            </w:pPr>
            <w:r>
              <w:t>Yvett</w:t>
            </w:r>
            <w:r w:rsidR="0012091F">
              <w:t>e</w:t>
            </w:r>
            <w:r>
              <w:t xml:space="preserve"> will then run the program</w:t>
            </w:r>
          </w:p>
          <w:p w14:paraId="34E74FF1" w14:textId="7E0CEC31" w:rsidR="00915903" w:rsidRDefault="00915903" w:rsidP="00915903">
            <w:pPr>
              <w:pStyle w:val="ListParagraph"/>
              <w:numPr>
                <w:ilvl w:val="0"/>
                <w:numId w:val="35"/>
              </w:numPr>
            </w:pPr>
            <w:r>
              <w:t>Mark in IT will be helping</w:t>
            </w:r>
          </w:p>
          <w:p w14:paraId="5B18F8CC" w14:textId="77777777" w:rsidR="00915903" w:rsidRDefault="00915903" w:rsidP="00915903"/>
          <w:p w14:paraId="507AE04B" w14:textId="6BF732C5" w:rsidR="00915903" w:rsidRDefault="00915903" w:rsidP="00915903">
            <w:r>
              <w:t>Discussion</w:t>
            </w:r>
          </w:p>
          <w:p w14:paraId="680D8BAA" w14:textId="77777777" w:rsidR="00915903" w:rsidRDefault="00915903" w:rsidP="00915903"/>
          <w:p w14:paraId="6AB3E5A0" w14:textId="60CA9C0A" w:rsidR="00915903" w:rsidRDefault="00915903" w:rsidP="00915903">
            <w:pPr>
              <w:pStyle w:val="ListParagraph"/>
              <w:numPr>
                <w:ilvl w:val="0"/>
                <w:numId w:val="37"/>
              </w:numPr>
            </w:pPr>
            <w:r>
              <w:t>Are there any studies that support the use of SLO’s?</w:t>
            </w:r>
          </w:p>
          <w:p w14:paraId="57D117E7" w14:textId="4D7CA156" w:rsidR="00915903" w:rsidRDefault="00915903" w:rsidP="00915903">
            <w:pPr>
              <w:pStyle w:val="ListParagraph"/>
              <w:numPr>
                <w:ilvl w:val="0"/>
                <w:numId w:val="37"/>
              </w:numPr>
            </w:pPr>
            <w:r>
              <w:t>Yes, Yvett</w:t>
            </w:r>
            <w:r w:rsidR="009C0EB5">
              <w:t>e</w:t>
            </w:r>
            <w:r>
              <w:t xml:space="preserve"> will gather some of those studies with the help of Sara for dissemination to faculty</w:t>
            </w:r>
          </w:p>
          <w:p w14:paraId="03ECEEFC" w14:textId="77777777" w:rsidR="00915903" w:rsidRDefault="00915903" w:rsidP="00915903">
            <w:pPr>
              <w:pStyle w:val="ListParagraph"/>
              <w:numPr>
                <w:ilvl w:val="0"/>
                <w:numId w:val="37"/>
              </w:numPr>
            </w:pPr>
            <w:r>
              <w:t xml:space="preserve">When English made the shift to individual assessment there was a definite improvement in outcomes. </w:t>
            </w:r>
          </w:p>
          <w:p w14:paraId="4BB7B3EE" w14:textId="2EB87756" w:rsidR="00915903" w:rsidRDefault="00915903" w:rsidP="00915903">
            <w:pPr>
              <w:pStyle w:val="ListParagraph"/>
              <w:numPr>
                <w:ilvl w:val="0"/>
                <w:numId w:val="37"/>
              </w:numPr>
            </w:pPr>
            <w:r>
              <w:lastRenderedPageBreak/>
              <w:t>Trudy Banta, Mary Allen both have produced important documents in regard to this</w:t>
            </w:r>
          </w:p>
          <w:p w14:paraId="62A0AF5D" w14:textId="77777777" w:rsidR="00915903" w:rsidRDefault="00915903" w:rsidP="00915903">
            <w:pPr>
              <w:pStyle w:val="ListParagraph"/>
              <w:numPr>
                <w:ilvl w:val="0"/>
                <w:numId w:val="37"/>
              </w:numPr>
            </w:pPr>
            <w:r>
              <w:t xml:space="preserve">Remind faculty that SLO assessment is not about and individual instructor but about their students.  </w:t>
            </w:r>
          </w:p>
          <w:p w14:paraId="76B84CB9" w14:textId="41464F96" w:rsidR="00915903" w:rsidRDefault="00C76934" w:rsidP="00915903">
            <w:pPr>
              <w:pStyle w:val="ListParagraph"/>
              <w:numPr>
                <w:ilvl w:val="0"/>
                <w:numId w:val="37"/>
              </w:numPr>
            </w:pPr>
            <w:r>
              <w:t>Yvett</w:t>
            </w:r>
            <w:r w:rsidR="009C0EB5">
              <w:t>e</w:t>
            </w:r>
            <w:r w:rsidR="00915903">
              <w:t xml:space="preserve"> will hold a class “How to </w:t>
            </w:r>
          </w:p>
          <w:p w14:paraId="497473C7" w14:textId="280E6D50" w:rsidR="00915903" w:rsidRDefault="00915903" w:rsidP="00915903">
            <w:pPr>
              <w:pStyle w:val="ListParagraph"/>
            </w:pPr>
            <w:r>
              <w:t>Write and Assessment Report”</w:t>
            </w:r>
          </w:p>
          <w:p w14:paraId="31E75B07" w14:textId="77777777" w:rsidR="00C76934" w:rsidRDefault="00C76934" w:rsidP="00C76934">
            <w:pPr>
              <w:pStyle w:val="ListParagraph"/>
              <w:numPr>
                <w:ilvl w:val="0"/>
                <w:numId w:val="39"/>
              </w:numPr>
            </w:pPr>
            <w:r>
              <w:t xml:space="preserve">This will be held when we are actually assessing classes. </w:t>
            </w:r>
          </w:p>
          <w:p w14:paraId="720920B0" w14:textId="57E59C2F" w:rsidR="00C76934" w:rsidRDefault="00C76934" w:rsidP="00C76934">
            <w:pPr>
              <w:pStyle w:val="ListParagraph"/>
              <w:numPr>
                <w:ilvl w:val="0"/>
                <w:numId w:val="39"/>
              </w:numPr>
            </w:pPr>
            <w:r>
              <w:t>If classes do not assess well then the class will come up for assessment more often</w:t>
            </w:r>
          </w:p>
          <w:p w14:paraId="1EA5AB24" w14:textId="170ECC6F" w:rsidR="00C76934" w:rsidRDefault="00C76934" w:rsidP="00C76934">
            <w:pPr>
              <w:pStyle w:val="ListParagraph"/>
              <w:numPr>
                <w:ilvl w:val="0"/>
                <w:numId w:val="39"/>
              </w:numPr>
            </w:pPr>
            <w:r>
              <w:t>In Program Review, we need to incentivize areas and classes that need resources and thus lead instructors to be more honest in their assessment reports</w:t>
            </w:r>
          </w:p>
          <w:p w14:paraId="1C7E4F5A" w14:textId="77777777" w:rsidR="00C76934" w:rsidRDefault="00C76934" w:rsidP="006319BA"/>
          <w:p w14:paraId="03F6E622" w14:textId="77777777" w:rsidR="00C76934" w:rsidRDefault="00C76934" w:rsidP="00915903">
            <w:pPr>
              <w:pStyle w:val="ListParagraph"/>
            </w:pPr>
          </w:p>
          <w:p w14:paraId="4C846423" w14:textId="77777777" w:rsidR="00915903" w:rsidRDefault="00915903" w:rsidP="00915903">
            <w:pPr>
              <w:pStyle w:val="ListParagraph"/>
            </w:pPr>
          </w:p>
          <w:p w14:paraId="2A9A7F16" w14:textId="77777777" w:rsidR="000824DB" w:rsidRDefault="000824DB" w:rsidP="00865148">
            <w:pPr>
              <w:ind w:left="360"/>
            </w:pPr>
          </w:p>
          <w:p w14:paraId="54A7D12A" w14:textId="77777777" w:rsidR="006319BA" w:rsidRDefault="006319BA" w:rsidP="006319BA"/>
          <w:p w14:paraId="040A34AE" w14:textId="77777777" w:rsidR="00865148" w:rsidRDefault="00865148" w:rsidP="00865148">
            <w:pPr>
              <w:ind w:left="360"/>
            </w:pPr>
          </w:p>
          <w:p w14:paraId="1693A7D8" w14:textId="193D0041" w:rsidR="00865148" w:rsidRDefault="003C4767" w:rsidP="00915903">
            <w:pPr>
              <w:pStyle w:val="ListParagraph"/>
              <w:numPr>
                <w:ilvl w:val="0"/>
                <w:numId w:val="37"/>
              </w:numPr>
            </w:pPr>
            <w:r>
              <w:t>Any deletions must</w:t>
            </w:r>
            <w:r w:rsidR="00C76934">
              <w:t xml:space="preserve"> be done by March</w:t>
            </w:r>
          </w:p>
          <w:p w14:paraId="399AB886" w14:textId="77777777" w:rsidR="00865148" w:rsidRDefault="00865148" w:rsidP="00865148">
            <w:pPr>
              <w:ind w:left="360"/>
            </w:pPr>
          </w:p>
          <w:p w14:paraId="7FA5C936" w14:textId="77777777" w:rsidR="00865148" w:rsidRDefault="00865148" w:rsidP="00865148">
            <w:pPr>
              <w:ind w:left="360"/>
            </w:pPr>
          </w:p>
          <w:p w14:paraId="16252956" w14:textId="77777777" w:rsidR="00865148" w:rsidRDefault="00865148" w:rsidP="00865148">
            <w:pPr>
              <w:ind w:left="360"/>
            </w:pPr>
          </w:p>
          <w:p w14:paraId="689C7048" w14:textId="663BD3C6" w:rsidR="001965AC" w:rsidRDefault="001965AC" w:rsidP="00897FE7">
            <w:pPr>
              <w:pStyle w:val="ListParagraph"/>
              <w:spacing w:line="276" w:lineRule="auto"/>
              <w:ind w:left="1080"/>
            </w:pPr>
          </w:p>
        </w:tc>
      </w:tr>
      <w:tr w:rsidR="00687B48" w14:paraId="26B11B3B" w14:textId="77777777" w:rsidTr="00865148">
        <w:trPr>
          <w:trHeight w:val="3950"/>
        </w:trPr>
        <w:tc>
          <w:tcPr>
            <w:tcW w:w="4428" w:type="dxa"/>
          </w:tcPr>
          <w:p w14:paraId="511099DF" w14:textId="54A3456A" w:rsidR="00C26A66" w:rsidRDefault="00C26A66" w:rsidP="00865148">
            <w:pPr>
              <w:ind w:left="360"/>
              <w:rPr>
                <w:b/>
              </w:rPr>
            </w:pPr>
          </w:p>
          <w:p w14:paraId="5182ED27" w14:textId="364A77E5" w:rsidR="00AD768D" w:rsidRDefault="00AD768D" w:rsidP="00865148">
            <w:pPr>
              <w:ind w:left="360"/>
              <w:rPr>
                <w:b/>
              </w:rPr>
            </w:pPr>
            <w:r w:rsidRPr="00AD768D">
              <w:rPr>
                <w:b/>
              </w:rPr>
              <w:t>Old Business</w:t>
            </w:r>
          </w:p>
          <w:p w14:paraId="3BBCFB91" w14:textId="77777777" w:rsidR="00C26A66" w:rsidRPr="00AD768D" w:rsidRDefault="00C26A66" w:rsidP="001D3890">
            <w:pPr>
              <w:rPr>
                <w:b/>
              </w:rPr>
            </w:pPr>
          </w:p>
          <w:p w14:paraId="271A263F" w14:textId="77777777" w:rsidR="00897FE7" w:rsidRDefault="00897FE7" w:rsidP="00897FE7">
            <w:pPr>
              <w:pStyle w:val="ListParagraph"/>
              <w:numPr>
                <w:ilvl w:val="0"/>
                <w:numId w:val="16"/>
              </w:numPr>
              <w:spacing w:after="200" w:line="276" w:lineRule="auto"/>
            </w:pPr>
            <w:r>
              <w:t>GELOs-second reading</w:t>
            </w:r>
          </w:p>
          <w:p w14:paraId="132EAACB" w14:textId="77777777" w:rsidR="006319BA" w:rsidRDefault="006319BA" w:rsidP="006319BA">
            <w:pPr>
              <w:spacing w:after="200" w:line="276" w:lineRule="auto"/>
            </w:pPr>
          </w:p>
          <w:p w14:paraId="6094C8BD" w14:textId="77777777" w:rsidR="006319BA" w:rsidRDefault="006319BA" w:rsidP="006319BA">
            <w:pPr>
              <w:spacing w:after="200" w:line="276" w:lineRule="auto"/>
            </w:pPr>
          </w:p>
          <w:p w14:paraId="46E5E9EE" w14:textId="77777777" w:rsidR="006319BA" w:rsidRDefault="006319BA" w:rsidP="006319BA">
            <w:pPr>
              <w:spacing w:after="200" w:line="276" w:lineRule="auto"/>
            </w:pPr>
          </w:p>
          <w:p w14:paraId="7D4C1F2E" w14:textId="77777777" w:rsidR="006319BA" w:rsidRDefault="006319BA" w:rsidP="006319BA">
            <w:pPr>
              <w:spacing w:after="200" w:line="276" w:lineRule="auto"/>
            </w:pPr>
          </w:p>
          <w:p w14:paraId="6C55321A" w14:textId="77777777" w:rsidR="006319BA" w:rsidRDefault="006319BA" w:rsidP="006319BA">
            <w:pPr>
              <w:spacing w:after="200" w:line="276" w:lineRule="auto"/>
            </w:pPr>
          </w:p>
          <w:p w14:paraId="1B6FFC2B" w14:textId="77777777" w:rsidR="006319BA" w:rsidRDefault="006319BA" w:rsidP="006319BA">
            <w:pPr>
              <w:spacing w:after="200" w:line="276" w:lineRule="auto"/>
            </w:pPr>
          </w:p>
          <w:p w14:paraId="3229C6AD" w14:textId="77777777" w:rsidR="006319BA" w:rsidRDefault="006319BA" w:rsidP="006319BA">
            <w:pPr>
              <w:spacing w:after="200" w:line="276" w:lineRule="auto"/>
            </w:pPr>
          </w:p>
          <w:p w14:paraId="07B7B883" w14:textId="77777777" w:rsidR="006319BA" w:rsidRDefault="006319BA" w:rsidP="006319BA">
            <w:pPr>
              <w:spacing w:after="200" w:line="276" w:lineRule="auto"/>
            </w:pPr>
          </w:p>
          <w:p w14:paraId="2E2E2F04" w14:textId="77777777" w:rsidR="006319BA" w:rsidRDefault="006319BA" w:rsidP="006319BA">
            <w:pPr>
              <w:spacing w:after="200" w:line="276" w:lineRule="auto"/>
            </w:pPr>
          </w:p>
          <w:p w14:paraId="3139F3A3" w14:textId="77777777" w:rsidR="00897FE7" w:rsidRDefault="00897FE7" w:rsidP="00897FE7">
            <w:pPr>
              <w:pStyle w:val="ListParagraph"/>
              <w:numPr>
                <w:ilvl w:val="0"/>
                <w:numId w:val="16"/>
              </w:numPr>
              <w:spacing w:line="276" w:lineRule="auto"/>
            </w:pPr>
            <w:r w:rsidRPr="00466236">
              <w:t>Sample sizes document-second reading</w:t>
            </w:r>
          </w:p>
          <w:p w14:paraId="3CCE737C" w14:textId="77777777" w:rsidR="006319BA" w:rsidRDefault="006319BA" w:rsidP="006319BA">
            <w:pPr>
              <w:spacing w:line="276" w:lineRule="auto"/>
            </w:pPr>
          </w:p>
          <w:p w14:paraId="44B9AECD" w14:textId="77777777" w:rsidR="006319BA" w:rsidRDefault="006319BA" w:rsidP="006319BA">
            <w:pPr>
              <w:spacing w:line="276" w:lineRule="auto"/>
            </w:pPr>
          </w:p>
          <w:p w14:paraId="2273CADD" w14:textId="77777777" w:rsidR="006319BA" w:rsidRDefault="006319BA" w:rsidP="006319BA">
            <w:pPr>
              <w:spacing w:line="276" w:lineRule="auto"/>
            </w:pPr>
          </w:p>
          <w:p w14:paraId="4F3A3256" w14:textId="77777777" w:rsidR="006319BA" w:rsidRDefault="006319BA" w:rsidP="006319BA">
            <w:pPr>
              <w:spacing w:line="276" w:lineRule="auto"/>
            </w:pPr>
          </w:p>
          <w:p w14:paraId="06A9F3F9" w14:textId="77777777" w:rsidR="006319BA" w:rsidRDefault="006319BA" w:rsidP="006319BA">
            <w:pPr>
              <w:spacing w:line="276" w:lineRule="auto"/>
            </w:pPr>
          </w:p>
          <w:p w14:paraId="74DB948E" w14:textId="77777777" w:rsidR="004E4C42" w:rsidRDefault="004E4C42" w:rsidP="006319BA">
            <w:pPr>
              <w:spacing w:line="276" w:lineRule="auto"/>
            </w:pPr>
          </w:p>
          <w:p w14:paraId="26DF1070" w14:textId="77777777" w:rsidR="004E4C42" w:rsidRDefault="004E4C42" w:rsidP="006319BA">
            <w:pPr>
              <w:spacing w:line="276" w:lineRule="auto"/>
            </w:pPr>
          </w:p>
          <w:p w14:paraId="56864E1C" w14:textId="77777777" w:rsidR="004E4C42" w:rsidRDefault="004E4C42" w:rsidP="006319BA">
            <w:pPr>
              <w:spacing w:line="276" w:lineRule="auto"/>
            </w:pPr>
          </w:p>
          <w:p w14:paraId="41014C0F" w14:textId="77777777" w:rsidR="006319BA" w:rsidRPr="00466236" w:rsidRDefault="006319BA" w:rsidP="006319BA">
            <w:pPr>
              <w:spacing w:line="276" w:lineRule="auto"/>
            </w:pPr>
          </w:p>
          <w:p w14:paraId="4A0C6C91" w14:textId="77777777" w:rsidR="004E4C42" w:rsidRDefault="004E4C42" w:rsidP="004E4C42">
            <w:pPr>
              <w:pStyle w:val="ListParagraph"/>
              <w:spacing w:after="200" w:line="276" w:lineRule="auto"/>
              <w:ind w:left="630"/>
            </w:pPr>
          </w:p>
          <w:p w14:paraId="4810F622" w14:textId="77777777" w:rsidR="004E4C42" w:rsidRDefault="004E4C42" w:rsidP="004E4C42">
            <w:pPr>
              <w:pStyle w:val="ListParagraph"/>
              <w:spacing w:after="200" w:line="276" w:lineRule="auto"/>
              <w:ind w:left="630"/>
            </w:pPr>
          </w:p>
          <w:p w14:paraId="17448943" w14:textId="77777777" w:rsidR="00897FE7" w:rsidRPr="0019514B" w:rsidRDefault="00897FE7" w:rsidP="00897FE7">
            <w:pPr>
              <w:pStyle w:val="ListParagraph"/>
              <w:numPr>
                <w:ilvl w:val="0"/>
                <w:numId w:val="16"/>
              </w:numPr>
              <w:spacing w:after="200" w:line="276" w:lineRule="auto"/>
            </w:pPr>
            <w:r w:rsidRPr="00466236">
              <w:lastRenderedPageBreak/>
              <w:t>Re-work current assessment form</w:t>
            </w:r>
          </w:p>
          <w:p w14:paraId="38FCAEFE" w14:textId="77777777" w:rsidR="00865148" w:rsidRDefault="00865148" w:rsidP="00865148">
            <w:pPr>
              <w:spacing w:after="200" w:line="276" w:lineRule="auto"/>
              <w:rPr>
                <w:b/>
              </w:rPr>
            </w:pPr>
          </w:p>
          <w:p w14:paraId="20C7FDAC" w14:textId="77777777" w:rsidR="001965AC" w:rsidRDefault="001965AC" w:rsidP="00865148">
            <w:pPr>
              <w:spacing w:after="200" w:line="276" w:lineRule="auto"/>
              <w:rPr>
                <w:b/>
              </w:rPr>
            </w:pPr>
          </w:p>
          <w:p w14:paraId="335B7EFC" w14:textId="77777777" w:rsidR="001965AC" w:rsidRDefault="001965AC" w:rsidP="00865148">
            <w:pPr>
              <w:spacing w:after="200" w:line="276" w:lineRule="auto"/>
              <w:rPr>
                <w:b/>
              </w:rPr>
            </w:pPr>
          </w:p>
          <w:p w14:paraId="582358AC" w14:textId="77777777" w:rsidR="001965AC" w:rsidRDefault="001965AC" w:rsidP="00865148">
            <w:pPr>
              <w:spacing w:after="200" w:line="276" w:lineRule="auto"/>
              <w:rPr>
                <w:b/>
              </w:rPr>
            </w:pPr>
          </w:p>
          <w:p w14:paraId="5F0D9121" w14:textId="77777777" w:rsidR="001965AC" w:rsidRDefault="001965AC" w:rsidP="00865148">
            <w:pPr>
              <w:spacing w:after="200" w:line="276" w:lineRule="auto"/>
              <w:rPr>
                <w:b/>
              </w:rPr>
            </w:pPr>
          </w:p>
          <w:p w14:paraId="7F4EAA84" w14:textId="77777777" w:rsidR="00DA0B87" w:rsidRDefault="00DA0B87" w:rsidP="00865148">
            <w:pPr>
              <w:spacing w:after="200" w:line="276" w:lineRule="auto"/>
              <w:rPr>
                <w:b/>
              </w:rPr>
            </w:pPr>
          </w:p>
          <w:p w14:paraId="07F07854" w14:textId="77777777" w:rsidR="00DA0B87" w:rsidRDefault="00DA0B87" w:rsidP="00865148">
            <w:pPr>
              <w:spacing w:after="200" w:line="276" w:lineRule="auto"/>
              <w:rPr>
                <w:b/>
              </w:rPr>
            </w:pPr>
          </w:p>
          <w:p w14:paraId="2F44D10F" w14:textId="77777777" w:rsidR="00DA0B87" w:rsidRDefault="00DA0B87" w:rsidP="00865148">
            <w:pPr>
              <w:spacing w:after="200" w:line="276" w:lineRule="auto"/>
              <w:rPr>
                <w:b/>
              </w:rPr>
            </w:pPr>
          </w:p>
          <w:p w14:paraId="2685863E" w14:textId="77777777" w:rsidR="001965AC" w:rsidRDefault="001965AC" w:rsidP="00865148">
            <w:pPr>
              <w:spacing w:after="200" w:line="276" w:lineRule="auto"/>
              <w:rPr>
                <w:b/>
              </w:rPr>
            </w:pPr>
          </w:p>
          <w:p w14:paraId="5DD481E6" w14:textId="77777777" w:rsidR="00865148" w:rsidRPr="00865148" w:rsidRDefault="00865148" w:rsidP="00865148">
            <w:pPr>
              <w:spacing w:after="200" w:line="276" w:lineRule="auto"/>
              <w:rPr>
                <w:b/>
              </w:rPr>
            </w:pPr>
          </w:p>
          <w:p w14:paraId="122B4949" w14:textId="455B1008" w:rsidR="00AD768D" w:rsidRDefault="00AD768D" w:rsidP="00897FE7">
            <w:pPr>
              <w:pStyle w:val="ListParagraph"/>
              <w:spacing w:line="276" w:lineRule="auto"/>
              <w:ind w:left="630"/>
            </w:pPr>
          </w:p>
        </w:tc>
        <w:tc>
          <w:tcPr>
            <w:tcW w:w="4428" w:type="dxa"/>
          </w:tcPr>
          <w:p w14:paraId="76A41131" w14:textId="77777777" w:rsidR="00C26A66" w:rsidRDefault="00C26A66" w:rsidP="00865148">
            <w:pPr>
              <w:ind w:left="360"/>
              <w:rPr>
                <w:b/>
              </w:rPr>
            </w:pPr>
          </w:p>
          <w:p w14:paraId="73A874CC" w14:textId="77777777" w:rsidR="00AD768D" w:rsidRDefault="00AD768D" w:rsidP="00865148">
            <w:pPr>
              <w:ind w:left="360"/>
              <w:rPr>
                <w:b/>
              </w:rPr>
            </w:pPr>
            <w:r>
              <w:rPr>
                <w:b/>
              </w:rPr>
              <w:t>Outcome</w:t>
            </w:r>
          </w:p>
          <w:p w14:paraId="49361DB0" w14:textId="77777777" w:rsidR="00C26A66" w:rsidRDefault="00C26A66" w:rsidP="001D3890">
            <w:pPr>
              <w:rPr>
                <w:b/>
              </w:rPr>
            </w:pPr>
          </w:p>
          <w:p w14:paraId="161D9FDA" w14:textId="33FDA140" w:rsidR="00F95662" w:rsidRDefault="006319BA" w:rsidP="006319BA">
            <w:pPr>
              <w:pStyle w:val="ListParagraph"/>
              <w:numPr>
                <w:ilvl w:val="0"/>
                <w:numId w:val="37"/>
              </w:numPr>
            </w:pPr>
            <w:r>
              <w:t>See edited Document for last changes</w:t>
            </w:r>
          </w:p>
          <w:p w14:paraId="1DCCFF57" w14:textId="033977BF" w:rsidR="006319BA" w:rsidRPr="004E4C42" w:rsidRDefault="006319BA" w:rsidP="006319BA">
            <w:pPr>
              <w:pStyle w:val="ListParagraph"/>
              <w:numPr>
                <w:ilvl w:val="0"/>
                <w:numId w:val="37"/>
              </w:numPr>
              <w:rPr>
                <w:color w:val="FF0000"/>
              </w:rPr>
            </w:pPr>
            <w:r w:rsidRPr="004E4C42">
              <w:rPr>
                <w:color w:val="FF0000"/>
              </w:rPr>
              <w:t xml:space="preserve">Second reading changes </w:t>
            </w:r>
            <w:r w:rsidR="004E4C42" w:rsidRPr="004E4C42">
              <w:rPr>
                <w:color w:val="FF0000"/>
              </w:rPr>
              <w:t>to be moved on to the senate</w:t>
            </w:r>
            <w:r w:rsidRPr="004E4C42">
              <w:rPr>
                <w:color w:val="FF0000"/>
              </w:rPr>
              <w:t xml:space="preserve"> </w:t>
            </w:r>
          </w:p>
          <w:p w14:paraId="241FEEB1" w14:textId="3B940D10" w:rsidR="006319BA" w:rsidRPr="004E4C42" w:rsidRDefault="003C4767" w:rsidP="006319BA">
            <w:pPr>
              <w:pStyle w:val="ListParagraph"/>
              <w:numPr>
                <w:ilvl w:val="0"/>
                <w:numId w:val="37"/>
              </w:numPr>
              <w:rPr>
                <w:color w:val="FF0000"/>
              </w:rPr>
            </w:pPr>
            <w:r>
              <w:rPr>
                <w:color w:val="FF0000"/>
              </w:rPr>
              <w:t>Yamamoto, McLemore</w:t>
            </w:r>
          </w:p>
          <w:p w14:paraId="500E3C3E" w14:textId="77777777" w:rsidR="004E4C42" w:rsidRPr="004E4C42" w:rsidRDefault="004E4C42" w:rsidP="006319BA">
            <w:pPr>
              <w:pStyle w:val="ListParagraph"/>
              <w:numPr>
                <w:ilvl w:val="0"/>
                <w:numId w:val="37"/>
              </w:numPr>
              <w:rPr>
                <w:color w:val="FF0000"/>
              </w:rPr>
            </w:pPr>
            <w:r w:rsidRPr="004E4C42">
              <w:rPr>
                <w:color w:val="FF0000"/>
              </w:rPr>
              <w:t>MSC Unanimous</w:t>
            </w:r>
          </w:p>
          <w:p w14:paraId="5D362E9C" w14:textId="77777777" w:rsidR="004E4C42" w:rsidRDefault="004E4C42" w:rsidP="003C4767">
            <w:pPr>
              <w:ind w:left="360"/>
            </w:pPr>
          </w:p>
          <w:p w14:paraId="21795C2D" w14:textId="77777777" w:rsidR="00F95662" w:rsidRDefault="00F95662" w:rsidP="00865148"/>
          <w:p w14:paraId="47D1F01B" w14:textId="77777777" w:rsidR="00F95662" w:rsidRDefault="00F95662" w:rsidP="00865148"/>
          <w:p w14:paraId="4EB39E0C" w14:textId="77777777" w:rsidR="00315B31" w:rsidRDefault="00315B31" w:rsidP="00865148">
            <w:pPr>
              <w:ind w:left="720"/>
              <w:rPr>
                <w:color w:val="000000" w:themeColor="text1"/>
              </w:rPr>
            </w:pPr>
          </w:p>
          <w:p w14:paraId="5BC30D06" w14:textId="77777777" w:rsidR="004E4C42" w:rsidRDefault="004E4C42" w:rsidP="00865148">
            <w:pPr>
              <w:ind w:left="720"/>
              <w:rPr>
                <w:color w:val="000000" w:themeColor="text1"/>
              </w:rPr>
            </w:pPr>
          </w:p>
          <w:p w14:paraId="64D787C7" w14:textId="77777777" w:rsidR="004E4C42" w:rsidRDefault="004E4C42" w:rsidP="00865148">
            <w:pPr>
              <w:ind w:left="720"/>
              <w:rPr>
                <w:color w:val="000000" w:themeColor="text1"/>
              </w:rPr>
            </w:pPr>
          </w:p>
          <w:p w14:paraId="3B80CD03" w14:textId="77777777" w:rsidR="004E4C42" w:rsidRDefault="004E4C42" w:rsidP="00865148">
            <w:pPr>
              <w:ind w:left="720"/>
              <w:rPr>
                <w:color w:val="000000" w:themeColor="text1"/>
              </w:rPr>
            </w:pPr>
          </w:p>
          <w:p w14:paraId="5745BF42" w14:textId="77777777" w:rsidR="004E4C42" w:rsidRDefault="004E4C42" w:rsidP="00865148">
            <w:pPr>
              <w:ind w:left="720"/>
              <w:rPr>
                <w:color w:val="000000" w:themeColor="text1"/>
              </w:rPr>
            </w:pPr>
          </w:p>
          <w:p w14:paraId="29C738A5" w14:textId="77777777" w:rsidR="004E4C42" w:rsidRDefault="004E4C42" w:rsidP="00865148">
            <w:pPr>
              <w:ind w:left="720"/>
              <w:rPr>
                <w:color w:val="000000" w:themeColor="text1"/>
              </w:rPr>
            </w:pPr>
          </w:p>
          <w:p w14:paraId="5AD4DA78" w14:textId="77777777" w:rsidR="004E4C42" w:rsidRDefault="004E4C42" w:rsidP="00865148">
            <w:pPr>
              <w:ind w:left="720"/>
              <w:rPr>
                <w:color w:val="000000" w:themeColor="text1"/>
              </w:rPr>
            </w:pPr>
          </w:p>
          <w:p w14:paraId="32CE2734" w14:textId="77777777" w:rsidR="004E4C42" w:rsidRDefault="004E4C42" w:rsidP="00865148">
            <w:pPr>
              <w:ind w:left="720"/>
              <w:rPr>
                <w:color w:val="000000" w:themeColor="text1"/>
              </w:rPr>
            </w:pPr>
          </w:p>
          <w:p w14:paraId="29C2C82A" w14:textId="77777777" w:rsidR="004E4C42" w:rsidRDefault="004E4C42" w:rsidP="00865148">
            <w:pPr>
              <w:ind w:left="720"/>
              <w:rPr>
                <w:color w:val="000000" w:themeColor="text1"/>
              </w:rPr>
            </w:pPr>
          </w:p>
          <w:p w14:paraId="3085B7AB" w14:textId="77777777" w:rsidR="004E4C42" w:rsidRDefault="004E4C42" w:rsidP="00865148">
            <w:pPr>
              <w:ind w:left="720"/>
              <w:rPr>
                <w:color w:val="000000" w:themeColor="text1"/>
              </w:rPr>
            </w:pPr>
          </w:p>
          <w:p w14:paraId="637CD93A" w14:textId="053AA152" w:rsidR="004E4C42" w:rsidRDefault="004E4C42" w:rsidP="004E4C42">
            <w:pPr>
              <w:pStyle w:val="ListParagraph"/>
              <w:numPr>
                <w:ilvl w:val="0"/>
                <w:numId w:val="37"/>
              </w:numPr>
              <w:rPr>
                <w:color w:val="000000" w:themeColor="text1"/>
              </w:rPr>
            </w:pPr>
            <w:r>
              <w:rPr>
                <w:color w:val="000000" w:themeColor="text1"/>
              </w:rPr>
              <w:t xml:space="preserve">To be forwarded to research in planning for opinions and </w:t>
            </w:r>
            <w:r w:rsidR="003C4767">
              <w:rPr>
                <w:color w:val="000000" w:themeColor="text1"/>
              </w:rPr>
              <w:t>recommendations</w:t>
            </w:r>
          </w:p>
          <w:p w14:paraId="556C774C" w14:textId="77777777" w:rsidR="004E4C42" w:rsidRPr="004E4C42" w:rsidRDefault="004E4C42" w:rsidP="004E4C42">
            <w:pPr>
              <w:pStyle w:val="ListParagraph"/>
              <w:numPr>
                <w:ilvl w:val="0"/>
                <w:numId w:val="37"/>
              </w:numPr>
              <w:rPr>
                <w:color w:val="000000" w:themeColor="text1"/>
              </w:rPr>
            </w:pPr>
            <w:r>
              <w:rPr>
                <w:color w:val="FF0000"/>
              </w:rPr>
              <w:t xml:space="preserve">Move to approve </w:t>
            </w:r>
          </w:p>
          <w:p w14:paraId="7CE18FB8" w14:textId="2BEBF0E2" w:rsidR="004E4C42" w:rsidRPr="004E4C42" w:rsidRDefault="003C4767" w:rsidP="004E4C42">
            <w:pPr>
              <w:pStyle w:val="ListParagraph"/>
              <w:numPr>
                <w:ilvl w:val="0"/>
                <w:numId w:val="37"/>
              </w:numPr>
              <w:rPr>
                <w:color w:val="000000" w:themeColor="text1"/>
              </w:rPr>
            </w:pPr>
            <w:proofErr w:type="spellStart"/>
            <w:r>
              <w:rPr>
                <w:color w:val="FF0000"/>
              </w:rPr>
              <w:t>Yamamotto</w:t>
            </w:r>
            <w:proofErr w:type="spellEnd"/>
            <w:r>
              <w:rPr>
                <w:color w:val="FF0000"/>
              </w:rPr>
              <w:t>, McLemore</w:t>
            </w:r>
          </w:p>
          <w:p w14:paraId="28161F86" w14:textId="77777777" w:rsidR="004E4C42" w:rsidRDefault="004E4C42" w:rsidP="004E4C42">
            <w:pPr>
              <w:pStyle w:val="ListParagraph"/>
              <w:numPr>
                <w:ilvl w:val="0"/>
                <w:numId w:val="37"/>
              </w:numPr>
              <w:rPr>
                <w:color w:val="000000" w:themeColor="text1"/>
              </w:rPr>
            </w:pPr>
            <w:r>
              <w:rPr>
                <w:color w:val="FF0000"/>
              </w:rPr>
              <w:t>MSC Unanimous</w:t>
            </w:r>
          </w:p>
          <w:p w14:paraId="0C660165" w14:textId="77777777" w:rsidR="004E4C42" w:rsidRDefault="004E4C42" w:rsidP="004E4C42">
            <w:pPr>
              <w:rPr>
                <w:color w:val="000000" w:themeColor="text1"/>
              </w:rPr>
            </w:pPr>
          </w:p>
          <w:p w14:paraId="40503C3C" w14:textId="77777777" w:rsidR="004E4C42" w:rsidRDefault="004E4C42" w:rsidP="004E4C42">
            <w:pPr>
              <w:rPr>
                <w:color w:val="000000" w:themeColor="text1"/>
              </w:rPr>
            </w:pPr>
          </w:p>
          <w:p w14:paraId="6123B1A3" w14:textId="77777777" w:rsidR="004E4C42" w:rsidRDefault="004E4C42" w:rsidP="004E4C42">
            <w:pPr>
              <w:rPr>
                <w:color w:val="000000" w:themeColor="text1"/>
              </w:rPr>
            </w:pPr>
          </w:p>
          <w:p w14:paraId="4DBF4B65" w14:textId="77777777" w:rsidR="004E4C42" w:rsidRDefault="004E4C42" w:rsidP="004E4C42">
            <w:pPr>
              <w:rPr>
                <w:color w:val="000000" w:themeColor="text1"/>
              </w:rPr>
            </w:pPr>
          </w:p>
          <w:p w14:paraId="3EBC41C0" w14:textId="77777777" w:rsidR="004E4C42" w:rsidRDefault="004E4C42" w:rsidP="004E4C42">
            <w:pPr>
              <w:rPr>
                <w:color w:val="000000" w:themeColor="text1"/>
              </w:rPr>
            </w:pPr>
          </w:p>
          <w:p w14:paraId="57333758" w14:textId="77777777" w:rsidR="004E4C42" w:rsidRDefault="004E4C42" w:rsidP="004E4C42">
            <w:pPr>
              <w:rPr>
                <w:color w:val="000000" w:themeColor="text1"/>
              </w:rPr>
            </w:pPr>
          </w:p>
          <w:p w14:paraId="62DF0794" w14:textId="77777777" w:rsidR="004E4C42" w:rsidRDefault="004E4C42" w:rsidP="004E4C42">
            <w:pPr>
              <w:rPr>
                <w:color w:val="000000" w:themeColor="text1"/>
              </w:rPr>
            </w:pPr>
          </w:p>
          <w:p w14:paraId="1584EB51" w14:textId="77777777" w:rsidR="003C4767" w:rsidRDefault="003C4767" w:rsidP="004E4C42">
            <w:pPr>
              <w:rPr>
                <w:color w:val="000000" w:themeColor="text1"/>
              </w:rPr>
            </w:pPr>
          </w:p>
          <w:p w14:paraId="27443468" w14:textId="77777777" w:rsidR="003C4767" w:rsidRDefault="003C4767" w:rsidP="004E4C42">
            <w:pPr>
              <w:rPr>
                <w:color w:val="000000" w:themeColor="text1"/>
              </w:rPr>
            </w:pPr>
          </w:p>
          <w:p w14:paraId="2132A617" w14:textId="77777777" w:rsidR="004E4C42" w:rsidRDefault="004E4C42" w:rsidP="004E4C42">
            <w:pPr>
              <w:rPr>
                <w:color w:val="000000" w:themeColor="text1"/>
              </w:rPr>
            </w:pPr>
          </w:p>
          <w:p w14:paraId="675ADD6E" w14:textId="77777777" w:rsidR="004E4C42" w:rsidRDefault="004E4C42" w:rsidP="004E4C42">
            <w:pPr>
              <w:pStyle w:val="ListParagraph"/>
              <w:numPr>
                <w:ilvl w:val="0"/>
                <w:numId w:val="37"/>
              </w:numPr>
              <w:rPr>
                <w:color w:val="000000" w:themeColor="text1"/>
              </w:rPr>
            </w:pPr>
            <w:r>
              <w:rPr>
                <w:color w:val="000000" w:themeColor="text1"/>
              </w:rPr>
              <w:t>Should ILOs stay on assessment document?</w:t>
            </w:r>
          </w:p>
          <w:p w14:paraId="73C2ED27" w14:textId="77777777" w:rsidR="004E4C42" w:rsidRDefault="004E4C42" w:rsidP="004E4C42">
            <w:pPr>
              <w:pStyle w:val="ListParagraph"/>
              <w:numPr>
                <w:ilvl w:val="0"/>
                <w:numId w:val="37"/>
              </w:numPr>
              <w:rPr>
                <w:color w:val="000000" w:themeColor="text1"/>
              </w:rPr>
            </w:pPr>
            <w:r>
              <w:rPr>
                <w:color w:val="000000" w:themeColor="text1"/>
              </w:rPr>
              <w:t>Yes, to remind everyone that there is a link between them</w:t>
            </w:r>
          </w:p>
          <w:p w14:paraId="1F24A165" w14:textId="77777777" w:rsidR="004E4C42" w:rsidRDefault="004E4C42" w:rsidP="004E4C42">
            <w:pPr>
              <w:pStyle w:val="ListParagraph"/>
              <w:numPr>
                <w:ilvl w:val="0"/>
                <w:numId w:val="37"/>
              </w:numPr>
              <w:rPr>
                <w:color w:val="000000" w:themeColor="text1"/>
              </w:rPr>
            </w:pPr>
            <w:r>
              <w:rPr>
                <w:color w:val="000000" w:themeColor="text1"/>
              </w:rPr>
              <w:t>The data base links SLO – PLO – ILO.  We need to be clear in both the database and in communication that they link</w:t>
            </w:r>
          </w:p>
          <w:p w14:paraId="40A8B42D" w14:textId="77777777" w:rsidR="004E4C42" w:rsidRDefault="004E4C42" w:rsidP="004E4C42">
            <w:pPr>
              <w:pStyle w:val="ListParagraph"/>
              <w:numPr>
                <w:ilvl w:val="0"/>
                <w:numId w:val="37"/>
              </w:numPr>
              <w:rPr>
                <w:color w:val="000000" w:themeColor="text1"/>
              </w:rPr>
            </w:pPr>
            <w:r>
              <w:rPr>
                <w:color w:val="000000" w:themeColor="text1"/>
              </w:rPr>
              <w:t>SLO should link to both PLO and ILO or should it go through PLO to get to ILO?</w:t>
            </w:r>
          </w:p>
          <w:p w14:paraId="2CAA33E5" w14:textId="5B363ADE" w:rsidR="001A7052" w:rsidRDefault="001A7052" w:rsidP="004E4C42">
            <w:pPr>
              <w:pStyle w:val="ListParagraph"/>
              <w:numPr>
                <w:ilvl w:val="0"/>
                <w:numId w:val="37"/>
              </w:numPr>
              <w:rPr>
                <w:color w:val="000000" w:themeColor="text1"/>
              </w:rPr>
            </w:pPr>
            <w:r>
              <w:rPr>
                <w:color w:val="000000" w:themeColor="text1"/>
              </w:rPr>
              <w:t xml:space="preserve">David, on the online form a box pops up that asks exactly to which ILO or PLO the SLO contributes </w:t>
            </w:r>
          </w:p>
          <w:p w14:paraId="21A73536" w14:textId="4A7D34E8" w:rsidR="001A7052" w:rsidRPr="004E4C42" w:rsidRDefault="001A7052" w:rsidP="004E4C42">
            <w:pPr>
              <w:pStyle w:val="ListParagraph"/>
              <w:numPr>
                <w:ilvl w:val="0"/>
                <w:numId w:val="37"/>
              </w:numPr>
              <w:rPr>
                <w:color w:val="000000" w:themeColor="text1"/>
              </w:rPr>
            </w:pPr>
            <w:r>
              <w:rPr>
                <w:color w:val="000000" w:themeColor="text1"/>
              </w:rPr>
              <w:t>The data base can be set to show which PLO and ILO is linked to and ask the instructor to be responsible for that linkage</w:t>
            </w:r>
          </w:p>
        </w:tc>
      </w:tr>
      <w:tr w:rsidR="00687B48" w14:paraId="346328C4" w14:textId="77777777" w:rsidTr="00865148">
        <w:tc>
          <w:tcPr>
            <w:tcW w:w="4428" w:type="dxa"/>
          </w:tcPr>
          <w:p w14:paraId="767B5934" w14:textId="5B50611A" w:rsidR="005903EC" w:rsidRDefault="005903EC" w:rsidP="00865148">
            <w:pPr>
              <w:ind w:left="360"/>
              <w:rPr>
                <w:b/>
              </w:rPr>
            </w:pPr>
          </w:p>
          <w:p w14:paraId="3B528909" w14:textId="77777777" w:rsidR="00897FE7" w:rsidRDefault="00897FE7" w:rsidP="00865148">
            <w:pPr>
              <w:ind w:left="360"/>
              <w:rPr>
                <w:b/>
              </w:rPr>
            </w:pPr>
          </w:p>
          <w:p w14:paraId="1531B2B2" w14:textId="77777777" w:rsidR="00AD768D" w:rsidRDefault="00AD768D" w:rsidP="00865148">
            <w:pPr>
              <w:ind w:left="360"/>
              <w:rPr>
                <w:b/>
              </w:rPr>
            </w:pPr>
            <w:r w:rsidRPr="00AD768D">
              <w:rPr>
                <w:b/>
              </w:rPr>
              <w:t>New Business</w:t>
            </w:r>
          </w:p>
          <w:p w14:paraId="675E1ED8" w14:textId="77777777" w:rsidR="00C76934" w:rsidRDefault="00C76934" w:rsidP="00865148">
            <w:pPr>
              <w:ind w:left="360"/>
              <w:rPr>
                <w:b/>
              </w:rPr>
            </w:pPr>
          </w:p>
          <w:p w14:paraId="20D230E4" w14:textId="3D1D1E2E" w:rsidR="00C76934" w:rsidRPr="00C76934" w:rsidRDefault="00C76934" w:rsidP="00C76934">
            <w:pPr>
              <w:pStyle w:val="ListParagraph"/>
              <w:numPr>
                <w:ilvl w:val="0"/>
                <w:numId w:val="37"/>
              </w:numPr>
              <w:rPr>
                <w:color w:val="FF0000"/>
              </w:rPr>
            </w:pPr>
            <w:r w:rsidRPr="00C76934">
              <w:rPr>
                <w:color w:val="FF0000"/>
              </w:rPr>
              <w:t>Weaknesses and how can we fix them:</w:t>
            </w:r>
            <w:r w:rsidR="00687B48">
              <w:rPr>
                <w:color w:val="FF0000"/>
              </w:rPr>
              <w:t xml:space="preserve"> Moved to beginning of meeting. </w:t>
            </w:r>
          </w:p>
          <w:p w14:paraId="211B9651" w14:textId="77777777" w:rsidR="00687B48" w:rsidRDefault="00C76934" w:rsidP="00C76934">
            <w:pPr>
              <w:pStyle w:val="ListParagraph"/>
              <w:numPr>
                <w:ilvl w:val="0"/>
                <w:numId w:val="37"/>
              </w:numPr>
              <w:rPr>
                <w:color w:val="FF0000"/>
              </w:rPr>
            </w:pPr>
            <w:r w:rsidRPr="00C76934">
              <w:rPr>
                <w:color w:val="FF0000"/>
              </w:rPr>
              <w:t>John Rome</w:t>
            </w:r>
            <w:r w:rsidR="00687B48">
              <w:rPr>
                <w:color w:val="FF0000"/>
              </w:rPr>
              <w:t>, Paul Sherman</w:t>
            </w:r>
          </w:p>
          <w:p w14:paraId="3AAA6E4D" w14:textId="74864DC7" w:rsidR="00C76934" w:rsidRPr="00687B48" w:rsidRDefault="00C76934" w:rsidP="003C4767">
            <w:pPr>
              <w:ind w:left="720"/>
              <w:rPr>
                <w:color w:val="FF0000"/>
              </w:rPr>
            </w:pPr>
            <w:r w:rsidRPr="00687B48">
              <w:rPr>
                <w:color w:val="FF0000"/>
              </w:rPr>
              <w:t>MSC</w:t>
            </w:r>
            <w:r w:rsidR="003C4767">
              <w:rPr>
                <w:color w:val="FF0000"/>
              </w:rPr>
              <w:t>: Unanimous</w:t>
            </w:r>
          </w:p>
          <w:p w14:paraId="6AE9215C" w14:textId="43707880" w:rsidR="00C76934" w:rsidRPr="00C76934" w:rsidRDefault="00C76934" w:rsidP="00C76934">
            <w:pPr>
              <w:pStyle w:val="ListParagraph"/>
              <w:numPr>
                <w:ilvl w:val="0"/>
                <w:numId w:val="37"/>
              </w:numPr>
              <w:rPr>
                <w:color w:val="000000" w:themeColor="text1"/>
              </w:rPr>
            </w:pPr>
            <w:r>
              <w:rPr>
                <w:color w:val="000000" w:themeColor="text1"/>
              </w:rPr>
              <w:t>There are thee core areas</w:t>
            </w:r>
          </w:p>
          <w:p w14:paraId="2B6BA235" w14:textId="77777777" w:rsidR="00665032" w:rsidRDefault="00665032" w:rsidP="00865148">
            <w:pPr>
              <w:ind w:left="360"/>
              <w:rPr>
                <w:b/>
              </w:rPr>
            </w:pPr>
          </w:p>
          <w:p w14:paraId="3C882DCB" w14:textId="77777777" w:rsidR="00865148" w:rsidRDefault="00865148" w:rsidP="00865148">
            <w:pPr>
              <w:spacing w:line="276" w:lineRule="auto"/>
              <w:rPr>
                <w:b/>
              </w:rPr>
            </w:pPr>
          </w:p>
          <w:p w14:paraId="78A49EDF" w14:textId="77777777" w:rsidR="00865148" w:rsidRDefault="00865148" w:rsidP="00865148">
            <w:pPr>
              <w:spacing w:line="276" w:lineRule="auto"/>
              <w:rPr>
                <w:b/>
              </w:rPr>
            </w:pPr>
          </w:p>
          <w:p w14:paraId="107B6399" w14:textId="77777777" w:rsidR="00DA0B87" w:rsidRDefault="00DA0B87" w:rsidP="00865148">
            <w:pPr>
              <w:spacing w:line="276" w:lineRule="auto"/>
              <w:rPr>
                <w:b/>
              </w:rPr>
            </w:pPr>
          </w:p>
          <w:p w14:paraId="68A88FF7" w14:textId="77777777" w:rsidR="00DA0B87" w:rsidRDefault="00DA0B87" w:rsidP="00865148">
            <w:pPr>
              <w:spacing w:line="276" w:lineRule="auto"/>
              <w:rPr>
                <w:b/>
              </w:rPr>
            </w:pPr>
          </w:p>
          <w:p w14:paraId="25A7D717" w14:textId="77777777" w:rsidR="00DA0B87" w:rsidRDefault="00DA0B87" w:rsidP="00865148">
            <w:pPr>
              <w:spacing w:line="276" w:lineRule="auto"/>
              <w:rPr>
                <w:b/>
              </w:rPr>
            </w:pPr>
          </w:p>
          <w:p w14:paraId="32F35776" w14:textId="77777777" w:rsidR="00DA0B87" w:rsidRDefault="00DA0B87" w:rsidP="00865148">
            <w:pPr>
              <w:spacing w:line="276" w:lineRule="auto"/>
              <w:rPr>
                <w:b/>
              </w:rPr>
            </w:pPr>
          </w:p>
          <w:p w14:paraId="3C6F15FF" w14:textId="77777777" w:rsidR="00DA0B87" w:rsidRDefault="00DA0B87" w:rsidP="00865148">
            <w:pPr>
              <w:spacing w:line="276" w:lineRule="auto"/>
              <w:rPr>
                <w:b/>
              </w:rPr>
            </w:pPr>
          </w:p>
          <w:p w14:paraId="0CABA019" w14:textId="77777777" w:rsidR="00DA0B87" w:rsidRDefault="00DA0B87" w:rsidP="00865148">
            <w:pPr>
              <w:spacing w:line="276" w:lineRule="auto"/>
              <w:rPr>
                <w:b/>
              </w:rPr>
            </w:pPr>
          </w:p>
          <w:p w14:paraId="2F2984FF" w14:textId="77777777" w:rsidR="00DA0B87" w:rsidRDefault="00DA0B87" w:rsidP="00865148">
            <w:pPr>
              <w:spacing w:line="276" w:lineRule="auto"/>
              <w:rPr>
                <w:b/>
              </w:rPr>
            </w:pPr>
          </w:p>
          <w:p w14:paraId="119357DE" w14:textId="77777777" w:rsidR="00DA0B87" w:rsidRDefault="00DA0B87" w:rsidP="00865148">
            <w:pPr>
              <w:spacing w:line="276" w:lineRule="auto"/>
              <w:rPr>
                <w:b/>
              </w:rPr>
            </w:pPr>
          </w:p>
          <w:p w14:paraId="10108F60" w14:textId="77777777" w:rsidR="00B40099" w:rsidRDefault="00B40099" w:rsidP="00865148">
            <w:pPr>
              <w:spacing w:line="276" w:lineRule="auto"/>
              <w:rPr>
                <w:b/>
              </w:rPr>
            </w:pPr>
          </w:p>
          <w:p w14:paraId="410DE7EC" w14:textId="77777777" w:rsidR="0082148D" w:rsidRDefault="0082148D" w:rsidP="00865148">
            <w:pPr>
              <w:spacing w:line="276" w:lineRule="auto"/>
              <w:rPr>
                <w:b/>
              </w:rPr>
            </w:pPr>
          </w:p>
          <w:p w14:paraId="5E6FBF4E" w14:textId="77777777" w:rsidR="00865148" w:rsidRDefault="00865148" w:rsidP="00865148">
            <w:pPr>
              <w:spacing w:line="276" w:lineRule="auto"/>
              <w:rPr>
                <w:b/>
              </w:rPr>
            </w:pPr>
          </w:p>
          <w:p w14:paraId="238DBFB7" w14:textId="77777777" w:rsidR="00B40099" w:rsidRDefault="00B40099" w:rsidP="00865148">
            <w:pPr>
              <w:spacing w:line="276" w:lineRule="auto"/>
              <w:rPr>
                <w:b/>
              </w:rPr>
            </w:pPr>
          </w:p>
          <w:p w14:paraId="1000A607" w14:textId="77777777" w:rsidR="00B40099" w:rsidRDefault="00B40099" w:rsidP="00865148">
            <w:pPr>
              <w:spacing w:line="276" w:lineRule="auto"/>
              <w:rPr>
                <w:b/>
              </w:rPr>
            </w:pPr>
          </w:p>
          <w:p w14:paraId="03EE11A8" w14:textId="77777777" w:rsidR="00B40099" w:rsidRDefault="00B40099" w:rsidP="00865148">
            <w:pPr>
              <w:spacing w:line="276" w:lineRule="auto"/>
              <w:rPr>
                <w:b/>
              </w:rPr>
            </w:pPr>
          </w:p>
          <w:p w14:paraId="5F281137" w14:textId="77777777" w:rsidR="00B40099" w:rsidRDefault="00B40099" w:rsidP="00865148">
            <w:pPr>
              <w:spacing w:line="276" w:lineRule="auto"/>
              <w:rPr>
                <w:b/>
              </w:rPr>
            </w:pPr>
          </w:p>
          <w:p w14:paraId="1F294F80" w14:textId="77777777" w:rsidR="00B40099" w:rsidRDefault="00B40099" w:rsidP="00865148">
            <w:pPr>
              <w:spacing w:line="276" w:lineRule="auto"/>
              <w:rPr>
                <w:b/>
              </w:rPr>
            </w:pPr>
          </w:p>
          <w:p w14:paraId="0C7184C9" w14:textId="77777777" w:rsidR="001D3890" w:rsidRDefault="001D3890" w:rsidP="00865148">
            <w:pPr>
              <w:spacing w:line="276" w:lineRule="auto"/>
              <w:rPr>
                <w:b/>
              </w:rPr>
            </w:pPr>
          </w:p>
          <w:p w14:paraId="79FFD939" w14:textId="77777777" w:rsidR="001D3890" w:rsidRDefault="001D3890" w:rsidP="00865148">
            <w:pPr>
              <w:spacing w:line="276" w:lineRule="auto"/>
              <w:rPr>
                <w:b/>
              </w:rPr>
            </w:pPr>
          </w:p>
          <w:p w14:paraId="5312214D" w14:textId="77777777" w:rsidR="00B40099" w:rsidRDefault="00B40099" w:rsidP="00865148">
            <w:pPr>
              <w:spacing w:line="276" w:lineRule="auto"/>
              <w:rPr>
                <w:b/>
              </w:rPr>
            </w:pPr>
          </w:p>
          <w:p w14:paraId="79945D5D" w14:textId="77777777" w:rsidR="00B40099" w:rsidRDefault="00B40099" w:rsidP="00865148">
            <w:pPr>
              <w:spacing w:line="276" w:lineRule="auto"/>
              <w:rPr>
                <w:b/>
              </w:rPr>
            </w:pPr>
          </w:p>
          <w:p w14:paraId="0EDB9B7F" w14:textId="77777777" w:rsidR="00B40099" w:rsidRDefault="00B40099" w:rsidP="00865148">
            <w:pPr>
              <w:spacing w:line="276" w:lineRule="auto"/>
              <w:rPr>
                <w:b/>
              </w:rPr>
            </w:pPr>
          </w:p>
          <w:p w14:paraId="4203C99E" w14:textId="77777777" w:rsidR="00865148" w:rsidRDefault="00865148" w:rsidP="00865148">
            <w:pPr>
              <w:spacing w:line="276" w:lineRule="auto"/>
              <w:rPr>
                <w:b/>
              </w:rPr>
            </w:pPr>
          </w:p>
          <w:p w14:paraId="3BC0553D" w14:textId="77777777" w:rsidR="00B40099" w:rsidRDefault="00B40099" w:rsidP="00865148">
            <w:pPr>
              <w:spacing w:line="276" w:lineRule="auto"/>
              <w:rPr>
                <w:b/>
              </w:rPr>
            </w:pPr>
          </w:p>
          <w:p w14:paraId="2535D9DA" w14:textId="77777777" w:rsidR="0082148D" w:rsidRDefault="0082148D" w:rsidP="00865148">
            <w:pPr>
              <w:spacing w:line="276" w:lineRule="auto"/>
              <w:rPr>
                <w:b/>
              </w:rPr>
            </w:pPr>
          </w:p>
          <w:p w14:paraId="1DF33BC4" w14:textId="77777777" w:rsidR="0082148D" w:rsidRDefault="0082148D" w:rsidP="00865148">
            <w:pPr>
              <w:spacing w:line="276" w:lineRule="auto"/>
              <w:rPr>
                <w:b/>
              </w:rPr>
            </w:pPr>
          </w:p>
          <w:p w14:paraId="17489131" w14:textId="77777777" w:rsidR="0082148D" w:rsidRDefault="0082148D" w:rsidP="00865148">
            <w:pPr>
              <w:spacing w:line="276" w:lineRule="auto"/>
              <w:rPr>
                <w:b/>
              </w:rPr>
            </w:pPr>
          </w:p>
          <w:p w14:paraId="5C92EBE3" w14:textId="77777777" w:rsidR="00B40099" w:rsidRPr="00865148" w:rsidRDefault="00B40099" w:rsidP="00865148">
            <w:pPr>
              <w:spacing w:line="276" w:lineRule="auto"/>
              <w:rPr>
                <w:b/>
              </w:rPr>
            </w:pPr>
          </w:p>
          <w:p w14:paraId="67446879" w14:textId="77777777" w:rsidR="00AD768D" w:rsidRDefault="00AD768D" w:rsidP="00865148">
            <w:pPr>
              <w:ind w:left="360"/>
            </w:pPr>
          </w:p>
          <w:p w14:paraId="4668DDB9" w14:textId="77777777" w:rsidR="001D3890" w:rsidRDefault="001D3890" w:rsidP="00865148">
            <w:pPr>
              <w:ind w:left="360"/>
            </w:pPr>
          </w:p>
          <w:p w14:paraId="400ECE09" w14:textId="77777777" w:rsidR="001D3890" w:rsidRDefault="001D3890" w:rsidP="00865148">
            <w:pPr>
              <w:ind w:left="360"/>
            </w:pPr>
          </w:p>
          <w:p w14:paraId="13030238" w14:textId="77777777" w:rsidR="001D3890" w:rsidRDefault="001D3890" w:rsidP="00865148">
            <w:pPr>
              <w:ind w:left="360"/>
            </w:pPr>
          </w:p>
          <w:p w14:paraId="686A526C" w14:textId="77777777" w:rsidR="001D3890" w:rsidRDefault="001D3890" w:rsidP="00865148">
            <w:pPr>
              <w:ind w:left="360"/>
            </w:pPr>
          </w:p>
          <w:p w14:paraId="7578D4BD" w14:textId="77777777" w:rsidR="001D3890" w:rsidRDefault="001D3890" w:rsidP="00865148">
            <w:pPr>
              <w:ind w:left="360"/>
            </w:pPr>
          </w:p>
          <w:p w14:paraId="22E1F180" w14:textId="5B1FBECB" w:rsidR="001D3890" w:rsidRPr="00D744A7" w:rsidRDefault="001D3890" w:rsidP="00897FE7">
            <w:pPr>
              <w:pStyle w:val="ListParagraph"/>
              <w:spacing w:line="276" w:lineRule="auto"/>
            </w:pPr>
          </w:p>
        </w:tc>
        <w:tc>
          <w:tcPr>
            <w:tcW w:w="4428" w:type="dxa"/>
          </w:tcPr>
          <w:p w14:paraId="22B11D1A" w14:textId="77777777" w:rsidR="005903EC" w:rsidRDefault="005903EC" w:rsidP="00865148">
            <w:pPr>
              <w:ind w:left="360"/>
              <w:rPr>
                <w:b/>
              </w:rPr>
            </w:pPr>
          </w:p>
          <w:p w14:paraId="685FF2DD" w14:textId="77777777" w:rsidR="00897FE7" w:rsidRDefault="00897FE7" w:rsidP="00865148">
            <w:pPr>
              <w:ind w:left="360"/>
              <w:rPr>
                <w:b/>
              </w:rPr>
            </w:pPr>
          </w:p>
          <w:p w14:paraId="7446347D" w14:textId="77777777" w:rsidR="00AD768D" w:rsidRDefault="00AD768D" w:rsidP="00865148">
            <w:pPr>
              <w:ind w:left="360"/>
              <w:rPr>
                <w:b/>
              </w:rPr>
            </w:pPr>
            <w:r w:rsidRPr="00AD768D">
              <w:rPr>
                <w:b/>
              </w:rPr>
              <w:t>Outcome</w:t>
            </w:r>
          </w:p>
          <w:p w14:paraId="1A837AE2" w14:textId="77777777" w:rsidR="0082148D" w:rsidRDefault="0082148D" w:rsidP="00B40099">
            <w:pPr>
              <w:tabs>
                <w:tab w:val="left" w:pos="4860"/>
              </w:tabs>
              <w:rPr>
                <w:color w:val="C0504D" w:themeColor="accent2"/>
              </w:rPr>
            </w:pPr>
          </w:p>
          <w:p w14:paraId="01548C0F" w14:textId="4CCB9B65" w:rsidR="00B40099" w:rsidRDefault="00C76934" w:rsidP="00C76934">
            <w:pPr>
              <w:pStyle w:val="ListParagraph"/>
              <w:numPr>
                <w:ilvl w:val="0"/>
                <w:numId w:val="41"/>
              </w:numPr>
              <w:tabs>
                <w:tab w:val="left" w:pos="4860"/>
              </w:tabs>
              <w:rPr>
                <w:color w:val="000000" w:themeColor="text1"/>
              </w:rPr>
            </w:pPr>
            <w:r w:rsidRPr="00C76934">
              <w:rPr>
                <w:color w:val="000000" w:themeColor="text1"/>
              </w:rPr>
              <w:t>Planning</w:t>
            </w:r>
          </w:p>
          <w:p w14:paraId="6EC5B11D" w14:textId="77777777" w:rsidR="00C76934" w:rsidRDefault="00C76934" w:rsidP="00C76934">
            <w:pPr>
              <w:pStyle w:val="ListParagraph"/>
              <w:numPr>
                <w:ilvl w:val="0"/>
                <w:numId w:val="41"/>
              </w:numPr>
              <w:tabs>
                <w:tab w:val="left" w:pos="4860"/>
              </w:tabs>
              <w:rPr>
                <w:color w:val="000000" w:themeColor="text1"/>
              </w:rPr>
            </w:pPr>
            <w:r>
              <w:rPr>
                <w:color w:val="000000" w:themeColor="text1"/>
              </w:rPr>
              <w:t>Best way to integrate assessment and planning</w:t>
            </w:r>
          </w:p>
          <w:p w14:paraId="31288DFD" w14:textId="3CF2D7AC" w:rsidR="00C76934" w:rsidRDefault="00C76934" w:rsidP="00C76934">
            <w:pPr>
              <w:pStyle w:val="ListParagraph"/>
              <w:numPr>
                <w:ilvl w:val="0"/>
                <w:numId w:val="41"/>
              </w:numPr>
              <w:tabs>
                <w:tab w:val="left" w:pos="4860"/>
              </w:tabs>
              <w:rPr>
                <w:color w:val="000000" w:themeColor="text1"/>
              </w:rPr>
            </w:pPr>
            <w:r>
              <w:rPr>
                <w:color w:val="000000" w:themeColor="text1"/>
              </w:rPr>
              <w:t>Human Resources</w:t>
            </w:r>
          </w:p>
          <w:p w14:paraId="21ED2756" w14:textId="77777777" w:rsidR="00C76934" w:rsidRDefault="00C76934" w:rsidP="00C76934">
            <w:pPr>
              <w:tabs>
                <w:tab w:val="left" w:pos="4860"/>
              </w:tabs>
              <w:rPr>
                <w:color w:val="000000" w:themeColor="text1"/>
              </w:rPr>
            </w:pPr>
          </w:p>
          <w:p w14:paraId="0EFE4ED6" w14:textId="795DF200" w:rsidR="00C76934" w:rsidRPr="00C76934" w:rsidRDefault="00C76934" w:rsidP="00C76934">
            <w:pPr>
              <w:pStyle w:val="ListParagraph"/>
              <w:numPr>
                <w:ilvl w:val="0"/>
                <w:numId w:val="14"/>
              </w:numPr>
              <w:tabs>
                <w:tab w:val="left" w:pos="4860"/>
              </w:tabs>
              <w:rPr>
                <w:color w:val="000000" w:themeColor="text1"/>
              </w:rPr>
            </w:pPr>
            <w:r>
              <w:rPr>
                <w:color w:val="000000" w:themeColor="text1"/>
              </w:rPr>
              <w:t>Integrate assessment</w:t>
            </w:r>
          </w:p>
          <w:p w14:paraId="4D232E66" w14:textId="77777777" w:rsidR="00C76934" w:rsidRDefault="00C76934" w:rsidP="00C76934">
            <w:pPr>
              <w:tabs>
                <w:tab w:val="left" w:pos="4860"/>
              </w:tabs>
              <w:rPr>
                <w:color w:val="000000" w:themeColor="text1"/>
              </w:rPr>
            </w:pPr>
          </w:p>
          <w:p w14:paraId="7EAF27D9" w14:textId="77777777" w:rsidR="00C76934" w:rsidRDefault="00C76934" w:rsidP="00C76934">
            <w:pPr>
              <w:pStyle w:val="ListParagraph"/>
              <w:numPr>
                <w:ilvl w:val="0"/>
                <w:numId w:val="42"/>
              </w:numPr>
              <w:tabs>
                <w:tab w:val="left" w:pos="4860"/>
              </w:tabs>
              <w:rPr>
                <w:color w:val="000000" w:themeColor="text1"/>
              </w:rPr>
            </w:pPr>
            <w:r>
              <w:rPr>
                <w:color w:val="000000" w:themeColor="text1"/>
              </w:rPr>
              <w:t>Outcomes from PLO, ILO, SLO need to be integrated</w:t>
            </w:r>
          </w:p>
          <w:p w14:paraId="2419EACE" w14:textId="77777777" w:rsidR="00C76934" w:rsidRDefault="00C76934" w:rsidP="00C76934">
            <w:pPr>
              <w:pStyle w:val="ListParagraph"/>
              <w:numPr>
                <w:ilvl w:val="0"/>
                <w:numId w:val="42"/>
              </w:numPr>
              <w:tabs>
                <w:tab w:val="left" w:pos="4860"/>
              </w:tabs>
              <w:rPr>
                <w:color w:val="000000" w:themeColor="text1"/>
              </w:rPr>
            </w:pPr>
            <w:r>
              <w:rPr>
                <w:color w:val="000000" w:themeColor="text1"/>
              </w:rPr>
              <w:t>What do we see as weaknesses?</w:t>
            </w:r>
          </w:p>
          <w:p w14:paraId="031802B4" w14:textId="77777777" w:rsidR="00C76934" w:rsidRDefault="00C76934" w:rsidP="00C76934">
            <w:pPr>
              <w:pStyle w:val="ListParagraph"/>
              <w:numPr>
                <w:ilvl w:val="0"/>
                <w:numId w:val="42"/>
              </w:numPr>
              <w:tabs>
                <w:tab w:val="left" w:pos="4860"/>
              </w:tabs>
              <w:rPr>
                <w:color w:val="000000" w:themeColor="text1"/>
              </w:rPr>
            </w:pPr>
            <w:r>
              <w:rPr>
                <w:color w:val="000000" w:themeColor="text1"/>
              </w:rPr>
              <w:t>Not a formal report but some recommendations</w:t>
            </w:r>
          </w:p>
          <w:p w14:paraId="7F8A7A4E" w14:textId="77777777" w:rsidR="00C76934" w:rsidRDefault="00C76934" w:rsidP="00C76934">
            <w:pPr>
              <w:pStyle w:val="ListParagraph"/>
              <w:numPr>
                <w:ilvl w:val="0"/>
                <w:numId w:val="42"/>
              </w:numPr>
              <w:tabs>
                <w:tab w:val="left" w:pos="4860"/>
              </w:tabs>
              <w:rPr>
                <w:color w:val="000000" w:themeColor="text1"/>
              </w:rPr>
            </w:pPr>
            <w:r>
              <w:rPr>
                <w:color w:val="000000" w:themeColor="text1"/>
              </w:rPr>
              <w:t>Due date: Final Report goes to the Board May and June.</w:t>
            </w:r>
          </w:p>
          <w:p w14:paraId="1711AC57" w14:textId="77CF087F" w:rsidR="00C76934" w:rsidRDefault="00C76934" w:rsidP="00C76934">
            <w:pPr>
              <w:pStyle w:val="ListParagraph"/>
              <w:numPr>
                <w:ilvl w:val="0"/>
                <w:numId w:val="42"/>
              </w:numPr>
              <w:tabs>
                <w:tab w:val="left" w:pos="4860"/>
              </w:tabs>
              <w:rPr>
                <w:color w:val="000000" w:themeColor="text1"/>
              </w:rPr>
            </w:pPr>
            <w:r>
              <w:rPr>
                <w:color w:val="000000" w:themeColor="text1"/>
              </w:rPr>
              <w:t>March would be due date for this committee</w:t>
            </w:r>
          </w:p>
          <w:p w14:paraId="41290512" w14:textId="77777777" w:rsidR="00687B48" w:rsidRDefault="00687B48" w:rsidP="00687B48">
            <w:pPr>
              <w:pStyle w:val="ListParagraph"/>
              <w:numPr>
                <w:ilvl w:val="0"/>
                <w:numId w:val="42"/>
              </w:numPr>
              <w:tabs>
                <w:tab w:val="left" w:pos="4860"/>
              </w:tabs>
              <w:rPr>
                <w:color w:val="000000" w:themeColor="text1"/>
              </w:rPr>
            </w:pPr>
            <w:r>
              <w:rPr>
                <w:color w:val="000000" w:themeColor="text1"/>
              </w:rPr>
              <w:lastRenderedPageBreak/>
              <w:t>“Quality Focus” Essay. What are we not doing well and what is the action plan for improvement</w:t>
            </w:r>
          </w:p>
          <w:p w14:paraId="133BE0B7" w14:textId="77777777" w:rsidR="006319BA" w:rsidRPr="006319BA" w:rsidRDefault="006319BA" w:rsidP="006319BA">
            <w:pPr>
              <w:tabs>
                <w:tab w:val="left" w:pos="4860"/>
              </w:tabs>
              <w:rPr>
                <w:color w:val="000000" w:themeColor="text1"/>
              </w:rPr>
            </w:pPr>
          </w:p>
          <w:p w14:paraId="5C85F894" w14:textId="60481E3F" w:rsidR="00C76934" w:rsidRDefault="00687B48" w:rsidP="00C76934">
            <w:pPr>
              <w:pStyle w:val="ListParagraph"/>
              <w:numPr>
                <w:ilvl w:val="0"/>
                <w:numId w:val="42"/>
              </w:numPr>
              <w:tabs>
                <w:tab w:val="left" w:pos="4860"/>
              </w:tabs>
              <w:rPr>
                <w:color w:val="000000" w:themeColor="text1"/>
              </w:rPr>
            </w:pPr>
            <w:r w:rsidRPr="00687B48">
              <w:rPr>
                <w:color w:val="FF0000"/>
              </w:rPr>
              <w:t>Possible Weakness</w:t>
            </w:r>
            <w:r w:rsidR="006319BA">
              <w:rPr>
                <w:color w:val="FF0000"/>
              </w:rPr>
              <w:t xml:space="preserve"> items</w:t>
            </w:r>
            <w:r w:rsidRPr="00687B48">
              <w:rPr>
                <w:color w:val="FF0000"/>
              </w:rPr>
              <w:t xml:space="preserve">: </w:t>
            </w:r>
            <w:r w:rsidR="00C76934">
              <w:rPr>
                <w:color w:val="000000" w:themeColor="text1"/>
              </w:rPr>
              <w:t xml:space="preserve">Workshops to discuss integration, proper communication, </w:t>
            </w:r>
            <w:r>
              <w:rPr>
                <w:color w:val="000000" w:themeColor="text1"/>
              </w:rPr>
              <w:t xml:space="preserve">we measure more than one kind of outcome: SLO, Action plan, SLO can be used to get resources, faculty feels erroneously that they will be “punished” for a poor assessment, basic lack of understanding in regard to what an SLO is, what are the reasons that we do SLOs?, identify people who do a good job and would be willing to mentor other trainers and faculty, </w:t>
            </w:r>
            <w:r w:rsidR="006319BA">
              <w:rPr>
                <w:color w:val="000000" w:themeColor="text1"/>
              </w:rPr>
              <w:t xml:space="preserve">if this a priority then we must have monetary and time support from administration, SLOs are not in the educational master plan, bibliography  of that support the use of resources, creation of videos to explain processes, an explanation of SLOs in the Chaparral, </w:t>
            </w:r>
          </w:p>
          <w:p w14:paraId="6C469ED1" w14:textId="6C47A279" w:rsidR="00687B48" w:rsidRPr="00C76934" w:rsidRDefault="00687B48" w:rsidP="00C76934">
            <w:pPr>
              <w:pStyle w:val="ListParagraph"/>
              <w:numPr>
                <w:ilvl w:val="0"/>
                <w:numId w:val="42"/>
              </w:numPr>
              <w:tabs>
                <w:tab w:val="left" w:pos="4860"/>
              </w:tabs>
              <w:rPr>
                <w:color w:val="000000" w:themeColor="text1"/>
              </w:rPr>
            </w:pPr>
            <w:r>
              <w:rPr>
                <w:color w:val="000000" w:themeColor="text1"/>
              </w:rPr>
              <w:t>Great progress has been made, simple compliance is up from 13%-90%, we now need to focus on quality of assessment</w:t>
            </w:r>
          </w:p>
          <w:p w14:paraId="50FA7B90" w14:textId="31ADCC27" w:rsidR="00B40099" w:rsidRPr="00B40099" w:rsidRDefault="00B40099" w:rsidP="00B40099">
            <w:pPr>
              <w:tabs>
                <w:tab w:val="left" w:pos="4860"/>
              </w:tabs>
              <w:rPr>
                <w:color w:val="C0504D" w:themeColor="accent2"/>
              </w:rPr>
            </w:pPr>
          </w:p>
        </w:tc>
      </w:tr>
      <w:tr w:rsidR="00687B48" w14:paraId="307BB73F" w14:textId="77777777" w:rsidTr="00865148">
        <w:tc>
          <w:tcPr>
            <w:tcW w:w="4428" w:type="dxa"/>
          </w:tcPr>
          <w:p w14:paraId="3E9AE347" w14:textId="1A9E3D21" w:rsidR="00D744A7" w:rsidRDefault="00D744A7" w:rsidP="00865148">
            <w:pPr>
              <w:rPr>
                <w:b/>
              </w:rPr>
            </w:pPr>
            <w:r>
              <w:rPr>
                <w:b/>
              </w:rPr>
              <w:lastRenderedPageBreak/>
              <w:t>Items to move to Senate</w:t>
            </w:r>
          </w:p>
          <w:p w14:paraId="40639574" w14:textId="77777777" w:rsidR="001A7052" w:rsidRDefault="001A7052" w:rsidP="00865148">
            <w:pPr>
              <w:rPr>
                <w:b/>
              </w:rPr>
            </w:pPr>
          </w:p>
          <w:p w14:paraId="47694F91" w14:textId="2E1E5202" w:rsidR="001A7052" w:rsidRPr="001A7052" w:rsidRDefault="001A7052" w:rsidP="00865148">
            <w:pPr>
              <w:rPr>
                <w:color w:val="FF0000"/>
              </w:rPr>
            </w:pPr>
            <w:r w:rsidRPr="001A7052">
              <w:rPr>
                <w:color w:val="FF0000"/>
              </w:rPr>
              <w:t>GELO Document</w:t>
            </w:r>
          </w:p>
          <w:p w14:paraId="70AB67C8" w14:textId="77777777" w:rsidR="00AD768D" w:rsidRPr="00AD768D" w:rsidRDefault="00AD768D" w:rsidP="00865148">
            <w:pPr>
              <w:ind w:left="360"/>
              <w:rPr>
                <w:b/>
              </w:rPr>
            </w:pPr>
          </w:p>
        </w:tc>
        <w:tc>
          <w:tcPr>
            <w:tcW w:w="4428" w:type="dxa"/>
          </w:tcPr>
          <w:p w14:paraId="7AB9443C" w14:textId="570DECD7" w:rsidR="00AD768D" w:rsidRPr="00AD768D" w:rsidRDefault="00D744A7" w:rsidP="00865148">
            <w:pPr>
              <w:ind w:left="360"/>
              <w:rPr>
                <w:b/>
              </w:rPr>
            </w:pPr>
            <w:r>
              <w:rPr>
                <w:b/>
              </w:rPr>
              <w:t>Outcome</w:t>
            </w:r>
          </w:p>
        </w:tc>
      </w:tr>
      <w:tr w:rsidR="00687B48" w14:paraId="337F38B6" w14:textId="77777777" w:rsidTr="00865148">
        <w:tc>
          <w:tcPr>
            <w:tcW w:w="4428" w:type="dxa"/>
          </w:tcPr>
          <w:p w14:paraId="5316FDAD" w14:textId="32AF7C01" w:rsidR="00D744A7" w:rsidRDefault="00D744A7" w:rsidP="00865148">
            <w:pPr>
              <w:rPr>
                <w:b/>
              </w:rPr>
            </w:pPr>
            <w:r>
              <w:rPr>
                <w:b/>
              </w:rPr>
              <w:t>Future Focus</w:t>
            </w:r>
          </w:p>
        </w:tc>
        <w:tc>
          <w:tcPr>
            <w:tcW w:w="4428" w:type="dxa"/>
          </w:tcPr>
          <w:p w14:paraId="340EB695" w14:textId="1134FCB2" w:rsidR="00D744A7" w:rsidRDefault="00D744A7" w:rsidP="00865148">
            <w:pPr>
              <w:ind w:left="360"/>
              <w:rPr>
                <w:b/>
              </w:rPr>
            </w:pPr>
            <w:r>
              <w:rPr>
                <w:b/>
              </w:rPr>
              <w:t>Outcome</w:t>
            </w:r>
          </w:p>
        </w:tc>
      </w:tr>
    </w:tbl>
    <w:p w14:paraId="50F1B01E" w14:textId="7C75D030" w:rsidR="00FD7201" w:rsidRPr="009C0EB5" w:rsidRDefault="00865148" w:rsidP="009C0EB5">
      <w:pPr>
        <w:rPr>
          <w:b/>
        </w:rPr>
      </w:pPr>
      <w:r>
        <w:rPr>
          <w:b/>
        </w:rPr>
        <w:br w:type="textWrapping" w:clear="all"/>
      </w:r>
      <w:r w:rsidR="005903EC">
        <w:rPr>
          <w:b/>
        </w:rPr>
        <w:t xml:space="preserve">Meeting Adjourned: </w:t>
      </w:r>
      <w:r w:rsidR="006153BD">
        <w:rPr>
          <w:b/>
        </w:rPr>
        <w:t xml:space="preserve"> </w:t>
      </w:r>
      <w:r w:rsidR="003C4767">
        <w:t>1:32</w:t>
      </w:r>
      <w:r w:rsidR="009C0EB5">
        <w:t>pm</w:t>
      </w:r>
    </w:p>
    <w:p w14:paraId="15C200DB" w14:textId="0200205D" w:rsidR="00D744A7" w:rsidRPr="001D3890" w:rsidRDefault="00D744A7" w:rsidP="009C0EB5">
      <w:r>
        <w:rPr>
          <w:b/>
        </w:rPr>
        <w:t>Next Meeting:</w:t>
      </w:r>
      <w:r w:rsidRPr="00D744A7">
        <w:t xml:space="preserve"> </w:t>
      </w:r>
      <w:r w:rsidR="00160815">
        <w:t>February 25, 2016 12:30pm-1:30pm AD 121</w:t>
      </w:r>
    </w:p>
    <w:p w14:paraId="4F5707FE" w14:textId="5F799FBE" w:rsidR="00590A0D" w:rsidRDefault="000622BE" w:rsidP="009C0EB5">
      <w:pPr>
        <w:rPr>
          <w:b/>
        </w:rPr>
      </w:pPr>
      <w:r>
        <w:rPr>
          <w:b/>
        </w:rPr>
        <w:t>Respectfully Submitted by Paul Sherman</w:t>
      </w:r>
    </w:p>
    <w:p w14:paraId="4EAA2605" w14:textId="70816F98" w:rsidR="009C0EB5" w:rsidRPr="009C0EB5" w:rsidRDefault="009C0EB5" w:rsidP="009C0EB5">
      <w:pPr>
        <w:rPr>
          <w:b/>
        </w:rPr>
      </w:pPr>
      <w:r>
        <w:rPr>
          <w:b/>
        </w:rPr>
        <w:t>Reviewed by Yvette Ybarra</w:t>
      </w:r>
    </w:p>
    <w:sectPr w:rsidR="009C0EB5" w:rsidRPr="009C0EB5" w:rsidSect="00F96B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6733"/>
    <w:multiLevelType w:val="hybridMultilevel"/>
    <w:tmpl w:val="8EAAB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1676075"/>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7D6683"/>
    <w:multiLevelType w:val="hybridMultilevel"/>
    <w:tmpl w:val="5E344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B5F5D"/>
    <w:multiLevelType w:val="hybridMultilevel"/>
    <w:tmpl w:val="78C0C3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4540FB"/>
    <w:multiLevelType w:val="hybridMultilevel"/>
    <w:tmpl w:val="3FAC0CB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FB109D"/>
    <w:multiLevelType w:val="hybridMultilevel"/>
    <w:tmpl w:val="2F86993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B4DE8"/>
    <w:multiLevelType w:val="hybridMultilevel"/>
    <w:tmpl w:val="23A01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676E"/>
    <w:multiLevelType w:val="hybridMultilevel"/>
    <w:tmpl w:val="6E029C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74CE4"/>
    <w:multiLevelType w:val="hybridMultilevel"/>
    <w:tmpl w:val="35D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81DC8"/>
    <w:multiLevelType w:val="hybridMultilevel"/>
    <w:tmpl w:val="5A56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2916DD"/>
    <w:multiLevelType w:val="hybridMultilevel"/>
    <w:tmpl w:val="691005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A02BB"/>
    <w:multiLevelType w:val="multilevel"/>
    <w:tmpl w:val="2F2C1576"/>
    <w:lvl w:ilvl="0">
      <w:start w:val="1"/>
      <w:numFmt w:val="decimal"/>
      <w:lvlText w:val="%1."/>
      <w:lvlJc w:val="left"/>
      <w:pPr>
        <w:ind w:left="720" w:hanging="360"/>
      </w:pPr>
      <w:rPr>
        <w:rFonts w:hint="default"/>
        <w:color w:val="8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DD5EAB"/>
    <w:multiLevelType w:val="hybridMultilevel"/>
    <w:tmpl w:val="D83A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EC751E"/>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AF29E1"/>
    <w:multiLevelType w:val="hybridMultilevel"/>
    <w:tmpl w:val="1F94F1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D36777"/>
    <w:multiLevelType w:val="hybridMultilevel"/>
    <w:tmpl w:val="2D706FEC"/>
    <w:lvl w:ilvl="0" w:tplc="69F68ACC">
      <w:start w:val="1"/>
      <w:numFmt w:val="decimal"/>
      <w:lvlText w:val="%1."/>
      <w:lvlJc w:val="left"/>
      <w:pPr>
        <w:ind w:left="720" w:hanging="360"/>
      </w:pPr>
      <w:rPr>
        <w:rFont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3F170C"/>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20A56B3"/>
    <w:multiLevelType w:val="hybridMultilevel"/>
    <w:tmpl w:val="959C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2C1ED0"/>
    <w:multiLevelType w:val="multilevel"/>
    <w:tmpl w:val="7020174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A145CD6"/>
    <w:multiLevelType w:val="hybridMultilevel"/>
    <w:tmpl w:val="9AE6D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51742E"/>
    <w:multiLevelType w:val="hybridMultilevel"/>
    <w:tmpl w:val="0896D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800AA7"/>
    <w:multiLevelType w:val="hybridMultilevel"/>
    <w:tmpl w:val="FBD6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E0273E"/>
    <w:multiLevelType w:val="hybridMultilevel"/>
    <w:tmpl w:val="77661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724FCC"/>
    <w:multiLevelType w:val="hybridMultilevel"/>
    <w:tmpl w:val="67B2B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483CC5"/>
    <w:multiLevelType w:val="hybridMultilevel"/>
    <w:tmpl w:val="40AECAB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0F28"/>
    <w:multiLevelType w:val="multilevel"/>
    <w:tmpl w:val="2FE00E34"/>
    <w:lvl w:ilvl="0">
      <w:start w:val="1"/>
      <w:numFmt w:val="decimal"/>
      <w:lvlText w:val="%1."/>
      <w:lvlJc w:val="left"/>
      <w:pPr>
        <w:ind w:left="9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0F59D0"/>
    <w:multiLevelType w:val="hybridMultilevel"/>
    <w:tmpl w:val="44D88690"/>
    <w:lvl w:ilvl="0" w:tplc="6D0847DC">
      <w:start w:val="1"/>
      <w:numFmt w:val="bullet"/>
      <w:lvlText w:val=""/>
      <w:lvlJc w:val="left"/>
      <w:pPr>
        <w:ind w:left="1440" w:hanging="360"/>
      </w:pPr>
      <w:rPr>
        <w:rFonts w:ascii="Symbol" w:hAnsi="Symbol" w:hint="default"/>
        <w:b w:val="0"/>
        <w:color w:val="000000" w:themeColor="text1"/>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69C6DDA"/>
    <w:multiLevelType w:val="hybridMultilevel"/>
    <w:tmpl w:val="1D3CE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0D68D7"/>
    <w:multiLevelType w:val="hybridMultilevel"/>
    <w:tmpl w:val="7B08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0E5CC5"/>
    <w:multiLevelType w:val="hybridMultilevel"/>
    <w:tmpl w:val="7B888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F265EB"/>
    <w:multiLevelType w:val="hybridMultilevel"/>
    <w:tmpl w:val="45E031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B279E4"/>
    <w:multiLevelType w:val="hybridMultilevel"/>
    <w:tmpl w:val="C5D0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06F5BB3"/>
    <w:multiLevelType w:val="hybridMultilevel"/>
    <w:tmpl w:val="6D667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4987758"/>
    <w:multiLevelType w:val="multilevel"/>
    <w:tmpl w:val="9E6E8894"/>
    <w:lvl w:ilvl="0">
      <w:start w:val="1"/>
      <w:numFmt w:val="bullet"/>
      <w:lvlText w:val=""/>
      <w:lvlJc w:val="left"/>
      <w:pPr>
        <w:ind w:left="1440" w:hanging="360"/>
      </w:pPr>
      <w:rPr>
        <w:rFonts w:ascii="Symbol" w:hAnsi="Symbol" w:hint="default"/>
        <w:color w:val="000000" w:themeColor="text1"/>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4" w15:restartNumberingAfterBreak="0">
    <w:nsid w:val="6CDD223A"/>
    <w:multiLevelType w:val="hybridMultilevel"/>
    <w:tmpl w:val="2F1A579E"/>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15:restartNumberingAfterBreak="0">
    <w:nsid w:val="6D576CDB"/>
    <w:multiLevelType w:val="hybridMultilevel"/>
    <w:tmpl w:val="6040F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5865E8"/>
    <w:multiLevelType w:val="hybridMultilevel"/>
    <w:tmpl w:val="1B804950"/>
    <w:lvl w:ilvl="0" w:tplc="02E8BF28">
      <w:start w:val="1"/>
      <w:numFmt w:val="decimal"/>
      <w:lvlText w:val="%1."/>
      <w:lvlJc w:val="left"/>
      <w:pPr>
        <w:ind w:left="630" w:hanging="360"/>
      </w:pPr>
      <w:rPr>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7" w15:restartNumberingAfterBreak="0">
    <w:nsid w:val="73B64B0D"/>
    <w:multiLevelType w:val="hybridMultilevel"/>
    <w:tmpl w:val="803C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3A708A"/>
    <w:multiLevelType w:val="hybridMultilevel"/>
    <w:tmpl w:val="2FE00E34"/>
    <w:lvl w:ilvl="0" w:tplc="0409000F">
      <w:start w:val="1"/>
      <w:numFmt w:val="decimal"/>
      <w:lvlText w:val="%1."/>
      <w:lvlJc w:val="left"/>
      <w:pPr>
        <w:ind w:left="9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9D23AD3"/>
    <w:multiLevelType w:val="hybridMultilevel"/>
    <w:tmpl w:val="C0446E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2C07A9"/>
    <w:multiLevelType w:val="hybridMultilevel"/>
    <w:tmpl w:val="FEE05B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2C7461"/>
    <w:multiLevelType w:val="hybridMultilevel"/>
    <w:tmpl w:val="77C2DF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8"/>
  </w:num>
  <w:num w:numId="3">
    <w:abstractNumId w:val="10"/>
  </w:num>
  <w:num w:numId="4">
    <w:abstractNumId w:val="37"/>
  </w:num>
  <w:num w:numId="5">
    <w:abstractNumId w:val="31"/>
  </w:num>
  <w:num w:numId="6">
    <w:abstractNumId w:val="23"/>
  </w:num>
  <w:num w:numId="7">
    <w:abstractNumId w:val="35"/>
  </w:num>
  <w:num w:numId="8">
    <w:abstractNumId w:val="25"/>
  </w:num>
  <w:num w:numId="9">
    <w:abstractNumId w:val="1"/>
  </w:num>
  <w:num w:numId="10">
    <w:abstractNumId w:val="16"/>
  </w:num>
  <w:num w:numId="11">
    <w:abstractNumId w:val="34"/>
  </w:num>
  <w:num w:numId="12">
    <w:abstractNumId w:val="13"/>
  </w:num>
  <w:num w:numId="13">
    <w:abstractNumId w:val="40"/>
  </w:num>
  <w:num w:numId="14">
    <w:abstractNumId w:val="41"/>
  </w:num>
  <w:num w:numId="15">
    <w:abstractNumId w:val="30"/>
  </w:num>
  <w:num w:numId="16">
    <w:abstractNumId w:val="36"/>
  </w:num>
  <w:num w:numId="17">
    <w:abstractNumId w:val="39"/>
  </w:num>
  <w:num w:numId="18">
    <w:abstractNumId w:val="29"/>
  </w:num>
  <w:num w:numId="19">
    <w:abstractNumId w:val="27"/>
  </w:num>
  <w:num w:numId="20">
    <w:abstractNumId w:val="21"/>
  </w:num>
  <w:num w:numId="21">
    <w:abstractNumId w:val="20"/>
  </w:num>
  <w:num w:numId="22">
    <w:abstractNumId w:val="0"/>
  </w:num>
  <w:num w:numId="23">
    <w:abstractNumId w:val="28"/>
  </w:num>
  <w:num w:numId="24">
    <w:abstractNumId w:val="4"/>
  </w:num>
  <w:num w:numId="25">
    <w:abstractNumId w:val="17"/>
  </w:num>
  <w:num w:numId="26">
    <w:abstractNumId w:val="8"/>
  </w:num>
  <w:num w:numId="27">
    <w:abstractNumId w:val="7"/>
  </w:num>
  <w:num w:numId="28">
    <w:abstractNumId w:val="15"/>
  </w:num>
  <w:num w:numId="29">
    <w:abstractNumId w:val="14"/>
  </w:num>
  <w:num w:numId="30">
    <w:abstractNumId w:val="12"/>
  </w:num>
  <w:num w:numId="31">
    <w:abstractNumId w:val="26"/>
  </w:num>
  <w:num w:numId="32">
    <w:abstractNumId w:val="18"/>
  </w:num>
  <w:num w:numId="33">
    <w:abstractNumId w:val="33"/>
  </w:num>
  <w:num w:numId="34">
    <w:abstractNumId w:val="11"/>
  </w:num>
  <w:num w:numId="35">
    <w:abstractNumId w:val="6"/>
  </w:num>
  <w:num w:numId="36">
    <w:abstractNumId w:val="5"/>
  </w:num>
  <w:num w:numId="37">
    <w:abstractNumId w:val="2"/>
  </w:num>
  <w:num w:numId="38">
    <w:abstractNumId w:val="3"/>
  </w:num>
  <w:num w:numId="39">
    <w:abstractNumId w:val="22"/>
  </w:num>
  <w:num w:numId="40">
    <w:abstractNumId w:val="19"/>
  </w:num>
  <w:num w:numId="41">
    <w:abstractNumId w:val="24"/>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A0D"/>
    <w:rsid w:val="000230BD"/>
    <w:rsid w:val="00050DB4"/>
    <w:rsid w:val="000622BE"/>
    <w:rsid w:val="000824DB"/>
    <w:rsid w:val="000C0C8E"/>
    <w:rsid w:val="0012091F"/>
    <w:rsid w:val="00132584"/>
    <w:rsid w:val="001346DE"/>
    <w:rsid w:val="00160815"/>
    <w:rsid w:val="00185505"/>
    <w:rsid w:val="00194459"/>
    <w:rsid w:val="001965AC"/>
    <w:rsid w:val="001A7052"/>
    <w:rsid w:val="001C3A6C"/>
    <w:rsid w:val="001D3890"/>
    <w:rsid w:val="00256C71"/>
    <w:rsid w:val="002A5779"/>
    <w:rsid w:val="00315B31"/>
    <w:rsid w:val="00377863"/>
    <w:rsid w:val="003C4767"/>
    <w:rsid w:val="003F544A"/>
    <w:rsid w:val="00444ADA"/>
    <w:rsid w:val="0048038D"/>
    <w:rsid w:val="00482E0D"/>
    <w:rsid w:val="004C6793"/>
    <w:rsid w:val="004E4237"/>
    <w:rsid w:val="004E4C42"/>
    <w:rsid w:val="00553A3C"/>
    <w:rsid w:val="0056639D"/>
    <w:rsid w:val="005903EC"/>
    <w:rsid w:val="00590A0D"/>
    <w:rsid w:val="005A1163"/>
    <w:rsid w:val="006153BD"/>
    <w:rsid w:val="00616910"/>
    <w:rsid w:val="006319BA"/>
    <w:rsid w:val="00665032"/>
    <w:rsid w:val="00684F3A"/>
    <w:rsid w:val="00687B48"/>
    <w:rsid w:val="006A78B5"/>
    <w:rsid w:val="006D69F4"/>
    <w:rsid w:val="006F506D"/>
    <w:rsid w:val="007040C2"/>
    <w:rsid w:val="0082148D"/>
    <w:rsid w:val="008269EF"/>
    <w:rsid w:val="008535B6"/>
    <w:rsid w:val="00865148"/>
    <w:rsid w:val="00880CA9"/>
    <w:rsid w:val="00897FE7"/>
    <w:rsid w:val="00915903"/>
    <w:rsid w:val="00920C9A"/>
    <w:rsid w:val="009B4026"/>
    <w:rsid w:val="009C0D51"/>
    <w:rsid w:val="009C0EB5"/>
    <w:rsid w:val="009D5AFB"/>
    <w:rsid w:val="00A039FC"/>
    <w:rsid w:val="00A4054A"/>
    <w:rsid w:val="00AD768D"/>
    <w:rsid w:val="00B40099"/>
    <w:rsid w:val="00C16882"/>
    <w:rsid w:val="00C264C4"/>
    <w:rsid w:val="00C26A66"/>
    <w:rsid w:val="00C42BBF"/>
    <w:rsid w:val="00C70951"/>
    <w:rsid w:val="00C76934"/>
    <w:rsid w:val="00CA32A4"/>
    <w:rsid w:val="00CD0888"/>
    <w:rsid w:val="00D50356"/>
    <w:rsid w:val="00D744A7"/>
    <w:rsid w:val="00D77B74"/>
    <w:rsid w:val="00DA0B87"/>
    <w:rsid w:val="00DA1F4E"/>
    <w:rsid w:val="00DF4CBF"/>
    <w:rsid w:val="00E424DC"/>
    <w:rsid w:val="00E42F7C"/>
    <w:rsid w:val="00E71CB9"/>
    <w:rsid w:val="00E86C3C"/>
    <w:rsid w:val="00EB24CE"/>
    <w:rsid w:val="00EC0308"/>
    <w:rsid w:val="00F32386"/>
    <w:rsid w:val="00F4502B"/>
    <w:rsid w:val="00F95662"/>
    <w:rsid w:val="00F96BF4"/>
    <w:rsid w:val="00FD7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83776B"/>
  <w14:defaultImageDpi w14:val="300"/>
  <w15:docId w15:val="{8DDE703D-1162-41F8-BC7B-7B73AE71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0A0D"/>
    <w:pPr>
      <w:ind w:left="720"/>
      <w:contextualSpacing/>
    </w:pPr>
  </w:style>
  <w:style w:type="table" w:styleId="TableGrid">
    <w:name w:val="Table Grid"/>
    <w:basedOn w:val="TableNormal"/>
    <w:uiPriority w:val="59"/>
    <w:rsid w:val="005663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4843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08EE37-B5AB-48E6-9D29-C81B17DA0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639</Words>
  <Characters>3646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Sherman</dc:creator>
  <cp:lastModifiedBy>GCC</cp:lastModifiedBy>
  <cp:revision>4</cp:revision>
  <dcterms:created xsi:type="dcterms:W3CDTF">2016-06-14T00:22:00Z</dcterms:created>
  <dcterms:modified xsi:type="dcterms:W3CDTF">2016-06-14T16:43:00Z</dcterms:modified>
</cp:coreProperties>
</file>