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3CAD" w:rsidRPr="00854529" w:rsidRDefault="002C341A" w:rsidP="00854529">
      <w:pPr>
        <w:jc w:val="center"/>
        <w:rPr>
          <w:b/>
        </w:rPr>
      </w:pPr>
      <w:r w:rsidRPr="00854529">
        <w:rPr>
          <w:b/>
        </w:rPr>
        <w:t>Lab Categorization</w:t>
      </w:r>
    </w:p>
    <w:p w:rsidR="00854529" w:rsidRPr="00D11E3C" w:rsidRDefault="002C341A" w:rsidP="00854529">
      <w:pPr>
        <w:spacing w:after="0"/>
        <w:rPr>
          <w:b/>
          <w:u w:val="single"/>
        </w:rPr>
      </w:pPr>
      <w:r w:rsidRPr="00D11E3C">
        <w:rPr>
          <w:b/>
          <w:u w:val="single"/>
        </w:rPr>
        <w:t>Level 1</w:t>
      </w:r>
      <w:r w:rsidR="0013594D">
        <w:rPr>
          <w:b/>
          <w:u w:val="single"/>
        </w:rPr>
        <w:t xml:space="preserve"> (NON-INSTRUCTIONAL)</w:t>
      </w:r>
    </w:p>
    <w:p w:rsidR="00D0343B" w:rsidRPr="00D0343B" w:rsidRDefault="002C341A" w:rsidP="00D0343B">
      <w:pPr>
        <w:spacing w:after="0"/>
        <w:rPr>
          <w:u w:val="single"/>
        </w:rPr>
      </w:pPr>
      <w:r>
        <w:t>These labs provide services or resources to students, but students do not receive direct</w:t>
      </w:r>
      <w:r w:rsidR="00BF0BE5">
        <w:t xml:space="preserve"> or indirect</w:t>
      </w:r>
      <w:r w:rsidR="00781786">
        <w:t xml:space="preserve"> instruction</w:t>
      </w:r>
      <w:r w:rsidR="00BF0BE5">
        <w:rPr>
          <w:rStyle w:val="EndnoteReference"/>
        </w:rPr>
        <w:endnoteReference w:id="1"/>
      </w:r>
      <w:r w:rsidR="00781786">
        <w:t xml:space="preserve"> in these labs.</w:t>
      </w:r>
      <w:r>
        <w:t xml:space="preserve"> Students may use these labs for personal enrichment or to complete assignments for their classes, but the labs are not part of or included in any course </w:t>
      </w:r>
      <w:r w:rsidR="00AA06EE">
        <w:t>outlines or requirements.</w:t>
      </w:r>
      <w:r w:rsidR="00D0343B">
        <w:t xml:space="preserve"> </w:t>
      </w:r>
      <w:r w:rsidR="003C5290" w:rsidRPr="00687AD7">
        <w:rPr>
          <w:b/>
          <w:color w:val="FF0000"/>
          <w:sz w:val="24"/>
          <w:szCs w:val="24"/>
        </w:rPr>
        <w:t xml:space="preserve">These labs should have at least one outcome at the most </w:t>
      </w:r>
      <w:r w:rsidR="005C2369" w:rsidRPr="00687AD7">
        <w:rPr>
          <w:b/>
          <w:color w:val="FF0000"/>
          <w:sz w:val="24"/>
          <w:szCs w:val="24"/>
        </w:rPr>
        <w:t xml:space="preserve">basic level. </w:t>
      </w:r>
    </w:p>
    <w:p w:rsidR="002C341A" w:rsidRPr="00BC39A4" w:rsidRDefault="00B02CDA" w:rsidP="00B02CDA">
      <w:pPr>
        <w:pStyle w:val="NoSpacing"/>
        <w:rPr>
          <w:b/>
          <w:sz w:val="24"/>
          <w:szCs w:val="24"/>
        </w:rPr>
      </w:pPr>
      <w:r w:rsidRPr="00BC39A4">
        <w:rPr>
          <w:b/>
          <w:sz w:val="24"/>
          <w:szCs w:val="24"/>
        </w:rPr>
        <w:t>From the list of SSLOs below a lab at level 1 can choose one or more depending on what the lab of</w:t>
      </w:r>
      <w:r w:rsidR="00D0343B">
        <w:rPr>
          <w:b/>
          <w:sz w:val="24"/>
          <w:szCs w:val="24"/>
        </w:rPr>
        <w:t>fers</w:t>
      </w:r>
      <w:r w:rsidR="0013594D" w:rsidRPr="00BC39A4">
        <w:rPr>
          <w:b/>
          <w:sz w:val="24"/>
          <w:szCs w:val="24"/>
        </w:rPr>
        <w:t xml:space="preserve">. Example, not all computer labs offer printing stations but some do hence, two SSLO from below </w:t>
      </w:r>
      <w:r w:rsidR="00BC39A4" w:rsidRPr="00BC39A4">
        <w:rPr>
          <w:b/>
          <w:sz w:val="24"/>
          <w:szCs w:val="24"/>
        </w:rPr>
        <w:t>CAN</w:t>
      </w:r>
      <w:r w:rsidR="0013594D" w:rsidRPr="00BC39A4">
        <w:rPr>
          <w:b/>
          <w:sz w:val="24"/>
          <w:szCs w:val="24"/>
        </w:rPr>
        <w:t xml:space="preserve"> be used. </w:t>
      </w:r>
    </w:p>
    <w:p w:rsidR="00377861" w:rsidRPr="00687AD7" w:rsidRDefault="00377861" w:rsidP="00377861">
      <w:pPr>
        <w:pStyle w:val="NoSpacing"/>
        <w:rPr>
          <w:b/>
          <w:color w:val="FF0000"/>
          <w:sz w:val="24"/>
          <w:szCs w:val="24"/>
        </w:rPr>
      </w:pPr>
      <w:r w:rsidRPr="00687AD7">
        <w:rPr>
          <w:b/>
          <w:color w:val="FF0000"/>
          <w:sz w:val="24"/>
          <w:szCs w:val="24"/>
        </w:rPr>
        <w:t>Students will be able to:</w:t>
      </w:r>
    </w:p>
    <w:p w:rsidR="000A4C29" w:rsidRDefault="00377861" w:rsidP="00E63287">
      <w:pPr>
        <w:pStyle w:val="NoSpacing"/>
        <w:numPr>
          <w:ilvl w:val="0"/>
          <w:numId w:val="1"/>
        </w:numPr>
        <w:rPr>
          <w:b/>
          <w:color w:val="FF0000"/>
          <w:sz w:val="24"/>
          <w:szCs w:val="24"/>
        </w:rPr>
      </w:pPr>
      <w:r w:rsidRPr="000A4C29">
        <w:rPr>
          <w:b/>
          <w:color w:val="FF0000"/>
          <w:sz w:val="24"/>
          <w:szCs w:val="24"/>
        </w:rPr>
        <w:t xml:space="preserve">prepare and research for </w:t>
      </w:r>
      <w:r w:rsidR="00B02CDA" w:rsidRPr="000A4C29">
        <w:rPr>
          <w:b/>
          <w:color w:val="FF0000"/>
          <w:sz w:val="24"/>
          <w:szCs w:val="24"/>
        </w:rPr>
        <w:t>classroom needs</w:t>
      </w:r>
      <w:r w:rsidRPr="000A4C29">
        <w:rPr>
          <w:b/>
          <w:color w:val="FF0000"/>
          <w:sz w:val="24"/>
          <w:szCs w:val="24"/>
        </w:rPr>
        <w:t xml:space="preserve"> </w:t>
      </w:r>
    </w:p>
    <w:p w:rsidR="00377861" w:rsidRPr="000A4C29" w:rsidRDefault="00377861" w:rsidP="00E63287">
      <w:pPr>
        <w:pStyle w:val="NoSpacing"/>
        <w:numPr>
          <w:ilvl w:val="0"/>
          <w:numId w:val="1"/>
        </w:numPr>
        <w:rPr>
          <w:b/>
          <w:color w:val="FF0000"/>
          <w:sz w:val="24"/>
          <w:szCs w:val="24"/>
        </w:rPr>
      </w:pPr>
      <w:r w:rsidRPr="000A4C29">
        <w:rPr>
          <w:b/>
          <w:color w:val="FF0000"/>
          <w:sz w:val="24"/>
          <w:szCs w:val="24"/>
        </w:rPr>
        <w:t xml:space="preserve">access computer </w:t>
      </w:r>
      <w:r w:rsidR="000A4C29">
        <w:rPr>
          <w:b/>
          <w:color w:val="FF0000"/>
          <w:sz w:val="24"/>
          <w:szCs w:val="24"/>
        </w:rPr>
        <w:t>for classroom</w:t>
      </w:r>
      <w:r w:rsidR="00F62D2F">
        <w:rPr>
          <w:b/>
          <w:color w:val="FF0000"/>
          <w:sz w:val="24"/>
          <w:szCs w:val="24"/>
        </w:rPr>
        <w:t>, personal, or professional</w:t>
      </w:r>
      <w:r w:rsidR="000A4C29">
        <w:rPr>
          <w:b/>
          <w:color w:val="FF0000"/>
          <w:sz w:val="24"/>
          <w:szCs w:val="24"/>
        </w:rPr>
        <w:t xml:space="preserve"> needs </w:t>
      </w:r>
    </w:p>
    <w:p w:rsidR="00377861" w:rsidRPr="00687AD7" w:rsidRDefault="00377861" w:rsidP="00377861">
      <w:pPr>
        <w:pStyle w:val="NoSpacing"/>
        <w:numPr>
          <w:ilvl w:val="0"/>
          <w:numId w:val="1"/>
        </w:numPr>
        <w:rPr>
          <w:b/>
          <w:color w:val="FF0000"/>
          <w:sz w:val="24"/>
          <w:szCs w:val="24"/>
        </w:rPr>
      </w:pPr>
      <w:r w:rsidRPr="00687AD7">
        <w:rPr>
          <w:b/>
          <w:color w:val="FF0000"/>
          <w:sz w:val="24"/>
          <w:szCs w:val="24"/>
        </w:rPr>
        <w:t>use lab for</w:t>
      </w:r>
      <w:r w:rsidR="000A4C29">
        <w:rPr>
          <w:b/>
          <w:color w:val="FF0000"/>
          <w:sz w:val="24"/>
          <w:szCs w:val="24"/>
        </w:rPr>
        <w:t xml:space="preserve"> printing stations </w:t>
      </w:r>
    </w:p>
    <w:p w:rsidR="005C2369" w:rsidRDefault="005C2369" w:rsidP="002C341A">
      <w:pPr>
        <w:pStyle w:val="NoSpacing"/>
      </w:pPr>
    </w:p>
    <w:p w:rsidR="002C341A" w:rsidRPr="00D11E3C" w:rsidRDefault="00854529" w:rsidP="00854529">
      <w:pPr>
        <w:pStyle w:val="NoSpacing"/>
        <w:rPr>
          <w:b/>
          <w:u w:val="single"/>
        </w:rPr>
      </w:pPr>
      <w:r w:rsidRPr="00D11E3C">
        <w:rPr>
          <w:b/>
          <w:u w:val="single"/>
        </w:rPr>
        <w:t xml:space="preserve">Level </w:t>
      </w:r>
      <w:r w:rsidR="00FB59A8" w:rsidRPr="00D11E3C">
        <w:rPr>
          <w:b/>
          <w:u w:val="single"/>
        </w:rPr>
        <w:t>2</w:t>
      </w:r>
      <w:r w:rsidR="0013594D">
        <w:rPr>
          <w:b/>
          <w:u w:val="single"/>
        </w:rPr>
        <w:t>/Level 3 (</w:t>
      </w:r>
      <w:r w:rsidR="0013594D" w:rsidRPr="0013594D">
        <w:rPr>
          <w:b/>
          <w:u w:val="single"/>
        </w:rPr>
        <w:t>INSTRUCTIONAL</w:t>
      </w:r>
      <w:r w:rsidR="0013594D">
        <w:rPr>
          <w:b/>
          <w:u w:val="single"/>
        </w:rPr>
        <w:t>-DIRECT AND INDIRECT)</w:t>
      </w:r>
    </w:p>
    <w:p w:rsidR="002C341A" w:rsidRPr="00AE4330" w:rsidRDefault="00AE4330" w:rsidP="002C341A">
      <w:pPr>
        <w:pStyle w:val="NoSpacing"/>
      </w:pPr>
      <w:r w:rsidRPr="00D07DF5">
        <w:rPr>
          <w:b/>
        </w:rPr>
        <w:t>Level 2</w:t>
      </w:r>
      <w:r w:rsidR="002C341A">
        <w:t xml:space="preserve"> labs provide services or resources to students, and students have access to educational materials or materials that enable them to </w:t>
      </w:r>
      <w:r w:rsidR="00AA06EE">
        <w:t>engage course content</w:t>
      </w:r>
      <w:r w:rsidR="002C341A">
        <w:t>.</w:t>
      </w:r>
      <w:r w:rsidR="00CD60C0">
        <w:t xml:space="preserve"> Indirect</w:t>
      </w:r>
      <w:r w:rsidR="00BF1527">
        <w:t xml:space="preserve"> and automated</w:t>
      </w:r>
      <w:r w:rsidR="00CD60C0">
        <w:t xml:space="preserve"> instruction</w:t>
      </w:r>
      <w:r w:rsidR="00BF1527">
        <w:t xml:space="preserve"> (i.e. learning software)</w:t>
      </w:r>
      <w:r w:rsidR="00CD60C0">
        <w:t xml:space="preserve"> may be </w:t>
      </w:r>
      <w:r w:rsidR="008B03FD">
        <w:t>employed.</w:t>
      </w:r>
      <w:r w:rsidR="00CD60C0">
        <w:t xml:space="preserve"> </w:t>
      </w:r>
      <w:r w:rsidR="002C341A">
        <w:t xml:space="preserve"> Students may use these labs to complete assignments for their classes, to satisfy course requirements, or for personal enrichment, and the labs may be included in course </w:t>
      </w:r>
      <w:r w:rsidR="00AA06EE">
        <w:t xml:space="preserve">outlines or </w:t>
      </w:r>
      <w:r w:rsidR="002C341A">
        <w:t>requirements.</w:t>
      </w:r>
    </w:p>
    <w:p w:rsidR="002C341A" w:rsidRDefault="00AE4330" w:rsidP="002C341A">
      <w:pPr>
        <w:pStyle w:val="NoSpacing"/>
      </w:pPr>
      <w:r w:rsidRPr="00D07DF5">
        <w:rPr>
          <w:b/>
        </w:rPr>
        <w:t>Level 3</w:t>
      </w:r>
      <w:r>
        <w:t xml:space="preserve"> </w:t>
      </w:r>
      <w:r w:rsidR="002C341A">
        <w:t>labs provide services, resources, and</w:t>
      </w:r>
      <w:r w:rsidR="00CD60C0">
        <w:t xml:space="preserve"> </w:t>
      </w:r>
      <w:r w:rsidR="002C341A">
        <w:t>instruction, and students have access to educational materials, tutors, instructional aides, or other educational personnel to enable them to und</w:t>
      </w:r>
      <w:r w:rsidR="00BF1527">
        <w:t xml:space="preserve">erstand course content better. Direct, </w:t>
      </w:r>
      <w:r w:rsidR="008B03FD">
        <w:t>indirect</w:t>
      </w:r>
      <w:r w:rsidR="00BF1527">
        <w:t>, or automated</w:t>
      </w:r>
      <w:r w:rsidR="008B03FD">
        <w:t xml:space="preserve"> instruction may be employed. </w:t>
      </w:r>
      <w:r w:rsidR="002C341A">
        <w:t>Students may use these labs to receive ancillary instruction, to complete assignments for their classes, or for personal enrichment, and these labs may b</w:t>
      </w:r>
      <w:r w:rsidR="008B03FD">
        <w:t>e included in</w:t>
      </w:r>
      <w:r w:rsidR="002C341A">
        <w:t xml:space="preserve"> course</w:t>
      </w:r>
      <w:r w:rsidR="00AA06EE">
        <w:t xml:space="preserve"> outlines or</w:t>
      </w:r>
      <w:r w:rsidR="002C341A">
        <w:t xml:space="preserve"> requirements.</w:t>
      </w:r>
      <w:r w:rsidR="00B02CDA">
        <w:t xml:space="preserve"> </w:t>
      </w:r>
    </w:p>
    <w:p w:rsidR="008B03FD" w:rsidRDefault="008B03FD" w:rsidP="002C341A">
      <w:pPr>
        <w:pStyle w:val="NoSpacing"/>
      </w:pPr>
    </w:p>
    <w:p w:rsidR="009910DA" w:rsidRPr="00FB59A8" w:rsidRDefault="009910DA" w:rsidP="00FB59A8">
      <w:pPr>
        <w:pStyle w:val="NoSpacing"/>
        <w:rPr>
          <w:b/>
          <w:color w:val="FF0000"/>
          <w:sz w:val="24"/>
          <w:szCs w:val="24"/>
        </w:rPr>
      </w:pPr>
      <w:r w:rsidRPr="00FB59A8">
        <w:rPr>
          <w:b/>
          <w:color w:val="FF0000"/>
          <w:sz w:val="24"/>
          <w:szCs w:val="24"/>
        </w:rPr>
        <w:t xml:space="preserve">Both level 2 and 3 should have learning outcomes because of their direct involvement in </w:t>
      </w:r>
    </w:p>
    <w:p w:rsidR="009910DA" w:rsidRPr="00FB59A8" w:rsidRDefault="009910DA" w:rsidP="00FB59A8">
      <w:pPr>
        <w:pStyle w:val="NoSpacing"/>
        <w:rPr>
          <w:b/>
          <w:color w:val="FF0000"/>
          <w:sz w:val="24"/>
          <w:szCs w:val="24"/>
        </w:rPr>
      </w:pPr>
      <w:proofErr w:type="gramStart"/>
      <w:r w:rsidRPr="00FB59A8">
        <w:rPr>
          <w:b/>
          <w:color w:val="FF0000"/>
          <w:sz w:val="24"/>
          <w:szCs w:val="24"/>
        </w:rPr>
        <w:t>student</w:t>
      </w:r>
      <w:proofErr w:type="gramEnd"/>
      <w:r w:rsidRPr="00FB59A8">
        <w:rPr>
          <w:b/>
          <w:color w:val="FF0000"/>
          <w:sz w:val="24"/>
          <w:szCs w:val="24"/>
        </w:rPr>
        <w:t xml:space="preserve"> learning. The outcomes will defer by use of action verb and mastery.  These labs</w:t>
      </w:r>
    </w:p>
    <w:p w:rsidR="00D07DF5" w:rsidRDefault="009910DA" w:rsidP="00FB59A8">
      <w:pPr>
        <w:pStyle w:val="NoSpacing"/>
        <w:rPr>
          <w:b/>
          <w:color w:val="FF0000"/>
          <w:sz w:val="24"/>
          <w:szCs w:val="24"/>
        </w:rPr>
      </w:pPr>
      <w:proofErr w:type="gramStart"/>
      <w:r w:rsidRPr="00FB59A8">
        <w:rPr>
          <w:b/>
          <w:color w:val="FF0000"/>
          <w:sz w:val="24"/>
          <w:szCs w:val="24"/>
        </w:rPr>
        <w:t>should</w:t>
      </w:r>
      <w:proofErr w:type="gramEnd"/>
      <w:r w:rsidRPr="00FB59A8">
        <w:rPr>
          <w:b/>
          <w:color w:val="FF0000"/>
          <w:sz w:val="24"/>
          <w:szCs w:val="24"/>
        </w:rPr>
        <w:t xml:space="preserve"> abide by the minimum of three student leaning outcomes per lab. The</w:t>
      </w:r>
      <w:r w:rsidR="00FB59A8" w:rsidRPr="00FB59A8">
        <w:rPr>
          <w:b/>
          <w:color w:val="FF0000"/>
          <w:sz w:val="24"/>
          <w:szCs w:val="24"/>
        </w:rPr>
        <w:t xml:space="preserve"> </w:t>
      </w:r>
      <w:r w:rsidR="00D07DF5">
        <w:rPr>
          <w:b/>
          <w:color w:val="FF0000"/>
          <w:sz w:val="24"/>
          <w:szCs w:val="24"/>
        </w:rPr>
        <w:t xml:space="preserve">importance </w:t>
      </w:r>
      <w:r w:rsidRPr="00FB59A8">
        <w:rPr>
          <w:b/>
          <w:color w:val="FF0000"/>
          <w:sz w:val="24"/>
          <w:szCs w:val="24"/>
        </w:rPr>
        <w:t xml:space="preserve">is to capture the varying services students are receiving. </w:t>
      </w:r>
    </w:p>
    <w:p w:rsidR="009910DA" w:rsidRPr="00D07DF5" w:rsidRDefault="00D07DF5" w:rsidP="00FB59A8">
      <w:pPr>
        <w:pStyle w:val="NoSpacing"/>
        <w:rPr>
          <w:b/>
          <w:sz w:val="24"/>
          <w:szCs w:val="24"/>
        </w:rPr>
      </w:pPr>
      <w:r w:rsidRPr="00D07DF5">
        <w:rPr>
          <w:b/>
          <w:sz w:val="24"/>
          <w:szCs w:val="24"/>
        </w:rPr>
        <w:t xml:space="preserve">Below are recommendations for </w:t>
      </w:r>
      <w:r w:rsidR="009910DA" w:rsidRPr="00D07DF5">
        <w:rPr>
          <w:b/>
          <w:sz w:val="24"/>
          <w:szCs w:val="24"/>
        </w:rPr>
        <w:t xml:space="preserve">action verbs </w:t>
      </w:r>
      <w:r w:rsidRPr="00D07DF5">
        <w:rPr>
          <w:b/>
          <w:sz w:val="24"/>
          <w:szCs w:val="24"/>
        </w:rPr>
        <w:t>and definitions for</w:t>
      </w:r>
      <w:r w:rsidR="009910DA" w:rsidRPr="00D07DF5">
        <w:rPr>
          <w:b/>
          <w:sz w:val="24"/>
          <w:szCs w:val="24"/>
        </w:rPr>
        <w:t xml:space="preserve"> </w:t>
      </w:r>
      <w:r w:rsidR="000A4C29" w:rsidRPr="00D07DF5">
        <w:rPr>
          <w:b/>
          <w:sz w:val="24"/>
          <w:szCs w:val="24"/>
        </w:rPr>
        <w:t xml:space="preserve">development and </w:t>
      </w:r>
      <w:r>
        <w:rPr>
          <w:b/>
          <w:sz w:val="24"/>
          <w:szCs w:val="24"/>
        </w:rPr>
        <w:t>mastery levels:</w:t>
      </w:r>
    </w:p>
    <w:p w:rsidR="000A4C29" w:rsidRPr="00D07DF5" w:rsidRDefault="000A4C29" w:rsidP="00D07DF5">
      <w:pPr>
        <w:spacing w:after="0" w:line="240" w:lineRule="auto"/>
      </w:pPr>
      <w:r w:rsidRPr="00D07DF5">
        <w:rPr>
          <w:b/>
        </w:rPr>
        <w:t xml:space="preserve">Develop </w:t>
      </w:r>
      <w:r w:rsidRPr="00D07DF5">
        <w:t xml:space="preserve">Students are given opportunities to practice, learn more about, and receive feedback to develop more sophistication </w:t>
      </w:r>
    </w:p>
    <w:p w:rsidR="000A4C29" w:rsidRPr="00D07DF5" w:rsidRDefault="000A4C29" w:rsidP="00D07DF5">
      <w:pPr>
        <w:pStyle w:val="NoSpacing"/>
        <w:rPr>
          <w:b/>
          <w:sz w:val="24"/>
          <w:szCs w:val="24"/>
        </w:rPr>
      </w:pPr>
      <w:r w:rsidRPr="00D07DF5">
        <w:rPr>
          <w:b/>
        </w:rPr>
        <w:t xml:space="preserve">Mastery </w:t>
      </w:r>
      <w:r w:rsidRPr="00D07DF5">
        <w:t>Students demonstrate mastery at a level appropriate for graduation</w:t>
      </w:r>
    </w:p>
    <w:p w:rsidR="000A4C29" w:rsidRPr="000A4C29" w:rsidRDefault="000A4C29" w:rsidP="000A4C29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Arial"/>
        </w:rPr>
      </w:pPr>
      <w:r w:rsidRPr="000A4C29">
        <w:rPr>
          <w:rFonts w:eastAsia="Times New Roman" w:cs="Arial"/>
          <w:b/>
          <w:bCs/>
        </w:rPr>
        <w:t>Applying</w:t>
      </w:r>
      <w:r w:rsidRPr="000A4C29">
        <w:rPr>
          <w:rFonts w:eastAsia="Times New Roman" w:cs="Arial"/>
        </w:rPr>
        <w:t xml:space="preserve"> - </w:t>
      </w:r>
      <w:r w:rsidRPr="000A4C29">
        <w:rPr>
          <w:rFonts w:eastAsia="Times New Roman" w:cs="Arial"/>
          <w:i/>
          <w:iCs/>
        </w:rPr>
        <w:t>Implementing, carrying out, using, executing</w:t>
      </w:r>
    </w:p>
    <w:p w:rsidR="000A4C29" w:rsidRPr="000A4C29" w:rsidRDefault="00D07DF5" w:rsidP="00D07DF5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Arial"/>
          <w:b/>
        </w:rPr>
      </w:pPr>
      <w:r w:rsidRPr="00D0343B">
        <w:rPr>
          <w:rFonts w:eastAsia="Times New Roman" w:cs="Arial"/>
          <w:b/>
          <w:bCs/>
        </w:rPr>
        <w:t>Analyzing</w:t>
      </w:r>
      <w:r w:rsidR="000A4C29" w:rsidRPr="000A4C29">
        <w:rPr>
          <w:rFonts w:eastAsia="Times New Roman" w:cs="Arial"/>
        </w:rPr>
        <w:t xml:space="preserve"> - </w:t>
      </w:r>
      <w:r w:rsidR="000A4C29" w:rsidRPr="000A4C29">
        <w:rPr>
          <w:rFonts w:eastAsia="Times New Roman" w:cs="Arial"/>
          <w:i/>
          <w:iCs/>
        </w:rPr>
        <w:t xml:space="preserve">Comparing, </w:t>
      </w:r>
      <w:r w:rsidRPr="00D0343B">
        <w:rPr>
          <w:rFonts w:eastAsia="Times New Roman" w:cs="Arial"/>
          <w:i/>
          <w:iCs/>
        </w:rPr>
        <w:t>organizing</w:t>
      </w:r>
      <w:r w:rsidR="00F62D2F">
        <w:rPr>
          <w:rFonts w:eastAsia="Times New Roman" w:cs="Arial"/>
          <w:i/>
          <w:iCs/>
        </w:rPr>
        <w:t>, deconstructing, a</w:t>
      </w:r>
      <w:r w:rsidR="000A4C29" w:rsidRPr="000A4C29">
        <w:rPr>
          <w:rFonts w:eastAsia="Times New Roman" w:cs="Arial"/>
          <w:i/>
          <w:iCs/>
        </w:rPr>
        <w:t>ttributing, outlining, finding, structuring, integrating</w:t>
      </w:r>
      <w:r w:rsidRPr="00D0343B">
        <w:rPr>
          <w:rFonts w:eastAsia="Times New Roman" w:cs="Arial"/>
          <w:i/>
          <w:iCs/>
        </w:rPr>
        <w:t xml:space="preserve"> </w:t>
      </w:r>
      <w:r w:rsidRPr="00D0343B">
        <w:rPr>
          <w:rFonts w:eastAsia="Times New Roman" w:cs="Arial"/>
          <w:b/>
          <w:iCs/>
        </w:rPr>
        <w:t>Before we analyze it we must be able to apply it</w:t>
      </w:r>
    </w:p>
    <w:p w:rsidR="000A4C29" w:rsidRPr="000A4C29" w:rsidRDefault="000A4C29" w:rsidP="00D07DF5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Arial"/>
        </w:rPr>
      </w:pPr>
      <w:r w:rsidRPr="000A4C29">
        <w:rPr>
          <w:rFonts w:eastAsia="Times New Roman" w:cs="Arial"/>
          <w:b/>
          <w:bCs/>
        </w:rPr>
        <w:t>Evaluating</w:t>
      </w:r>
      <w:r w:rsidRPr="000A4C29">
        <w:rPr>
          <w:rFonts w:eastAsia="Times New Roman" w:cs="Arial"/>
        </w:rPr>
        <w:t xml:space="preserve"> - </w:t>
      </w:r>
      <w:r w:rsidRPr="000A4C29">
        <w:rPr>
          <w:rFonts w:eastAsia="Times New Roman" w:cs="Arial"/>
          <w:i/>
          <w:iCs/>
        </w:rPr>
        <w:t xml:space="preserve">Checking, </w:t>
      </w:r>
      <w:r w:rsidR="00D07DF5" w:rsidRPr="00D0343B">
        <w:rPr>
          <w:rFonts w:eastAsia="Times New Roman" w:cs="Arial"/>
          <w:i/>
          <w:iCs/>
        </w:rPr>
        <w:t>hypothesizing</w:t>
      </w:r>
      <w:r w:rsidR="00F62D2F">
        <w:rPr>
          <w:rFonts w:eastAsia="Times New Roman" w:cs="Arial"/>
          <w:i/>
          <w:iCs/>
        </w:rPr>
        <w:t>, critiquing, e</w:t>
      </w:r>
      <w:r w:rsidRPr="000A4C29">
        <w:rPr>
          <w:rFonts w:eastAsia="Times New Roman" w:cs="Arial"/>
          <w:i/>
          <w:iCs/>
        </w:rPr>
        <w:t>x</w:t>
      </w:r>
      <w:r w:rsidR="00F62D2F">
        <w:rPr>
          <w:rFonts w:eastAsia="Times New Roman" w:cs="Arial"/>
          <w:i/>
          <w:iCs/>
        </w:rPr>
        <w:t>perimenting, judging, testing, detecting, m</w:t>
      </w:r>
      <w:r w:rsidRPr="000A4C29">
        <w:rPr>
          <w:rFonts w:eastAsia="Times New Roman" w:cs="Arial"/>
          <w:i/>
          <w:iCs/>
        </w:rPr>
        <w:t>onitoring</w:t>
      </w:r>
      <w:r w:rsidR="00D07DF5" w:rsidRPr="00D0343B">
        <w:rPr>
          <w:rFonts w:eastAsia="Times New Roman" w:cs="Arial"/>
          <w:i/>
          <w:iCs/>
        </w:rPr>
        <w:t xml:space="preserve"> </w:t>
      </w:r>
      <w:r w:rsidR="00D07DF5" w:rsidRPr="00D0343B">
        <w:rPr>
          <w:rFonts w:eastAsia="Times New Roman" w:cs="Arial"/>
          <w:b/>
          <w:iCs/>
        </w:rPr>
        <w:t>Before we can evaluate its impact we must have analyzed it</w:t>
      </w:r>
    </w:p>
    <w:p w:rsidR="009910DA" w:rsidRPr="00D0343B" w:rsidRDefault="000A4C29" w:rsidP="00D07DF5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Arial"/>
          <w:b/>
        </w:rPr>
      </w:pPr>
      <w:r w:rsidRPr="000A4C29">
        <w:rPr>
          <w:rFonts w:eastAsia="Times New Roman" w:cs="Arial"/>
          <w:b/>
          <w:bCs/>
        </w:rPr>
        <w:t>Creating</w:t>
      </w:r>
      <w:r w:rsidRPr="000A4C29">
        <w:rPr>
          <w:rFonts w:eastAsia="Times New Roman" w:cs="Arial"/>
        </w:rPr>
        <w:t xml:space="preserve"> - </w:t>
      </w:r>
      <w:r w:rsidRPr="000A4C29">
        <w:rPr>
          <w:rFonts w:eastAsia="Times New Roman" w:cs="Arial"/>
          <w:i/>
          <w:iCs/>
        </w:rPr>
        <w:t>designing, constructing, planning, producing, inventing, devising, making</w:t>
      </w:r>
      <w:r w:rsidR="00D07DF5" w:rsidRPr="00D0343B">
        <w:t xml:space="preserve"> </w:t>
      </w:r>
      <w:r w:rsidR="00D07DF5" w:rsidRPr="00D0343B">
        <w:rPr>
          <w:rFonts w:eastAsia="Times New Roman" w:cs="Arial"/>
          <w:b/>
          <w:iCs/>
        </w:rPr>
        <w:t>Before we can create we must have remembered, understood, applied, analyzed, and evaluated.</w:t>
      </w:r>
      <w:bookmarkStart w:id="0" w:name="_GoBack"/>
      <w:bookmarkEnd w:id="0"/>
    </w:p>
    <w:sectPr w:rsidR="009910DA" w:rsidRPr="00D0343B" w:rsidSect="00D07DF5">
      <w:pgSz w:w="12240" w:h="15840"/>
      <w:pgMar w:top="864" w:right="1152" w:bottom="864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7412" w:rsidRDefault="00717412" w:rsidP="00BF0BE5">
      <w:pPr>
        <w:spacing w:after="0" w:line="240" w:lineRule="auto"/>
      </w:pPr>
      <w:r>
        <w:separator/>
      </w:r>
    </w:p>
  </w:endnote>
  <w:endnote w:type="continuationSeparator" w:id="0">
    <w:p w:rsidR="00717412" w:rsidRDefault="00717412" w:rsidP="00BF0BE5">
      <w:pPr>
        <w:spacing w:after="0" w:line="240" w:lineRule="auto"/>
      </w:pPr>
      <w:r>
        <w:continuationSeparator/>
      </w:r>
    </w:p>
  </w:endnote>
  <w:endnote w:id="1">
    <w:p w:rsidR="00BF0BE5" w:rsidRDefault="00BF0BE5">
      <w:pPr>
        <w:pStyle w:val="EndnoteText"/>
      </w:pPr>
      <w:r>
        <w:rPr>
          <w:rStyle w:val="EndnoteReference"/>
        </w:rPr>
        <w:endnoteRef/>
      </w:r>
      <w:r>
        <w:t xml:space="preserve"> </w:t>
      </w:r>
      <w:r w:rsidRPr="00CA59EA">
        <w:t>Direct instruction refers to content delivery by a faculty member or other educational personnel. This includes lectures, discussions, activities, and other structured lessons. Indirect instruction refers to student-initiated learning environment</w:t>
      </w:r>
      <w:r w:rsidR="00CA59EA">
        <w:t>s</w:t>
      </w:r>
      <w:r w:rsidR="00BF1527">
        <w:t xml:space="preserve"> where the instructor</w:t>
      </w:r>
      <w:r w:rsidRPr="00CA59EA">
        <w:t xml:space="preserve">’s </w:t>
      </w:r>
      <w:r w:rsidR="00CA59EA" w:rsidRPr="00CA59EA">
        <w:t xml:space="preserve">role </w:t>
      </w:r>
      <w:r w:rsidRPr="00CA59EA">
        <w:rPr>
          <w:color w:val="000000"/>
          <w:shd w:val="clear" w:color="auto" w:fill="FFFFFF"/>
        </w:rPr>
        <w:t xml:space="preserve">shifts from </w:t>
      </w:r>
      <w:r w:rsidR="00CA59EA">
        <w:rPr>
          <w:color w:val="000000"/>
          <w:shd w:val="clear" w:color="auto" w:fill="FFFFFF"/>
        </w:rPr>
        <w:t xml:space="preserve">that of a </w:t>
      </w:r>
      <w:r w:rsidRPr="00CA59EA">
        <w:rPr>
          <w:color w:val="000000"/>
          <w:shd w:val="clear" w:color="auto" w:fill="FFFFFF"/>
        </w:rPr>
        <w:t>lecturer to that of facilitator</w:t>
      </w:r>
      <w:r w:rsidR="00CA59EA">
        <w:rPr>
          <w:color w:val="000000"/>
          <w:shd w:val="clear" w:color="auto" w:fill="FFFFFF"/>
        </w:rPr>
        <w:t xml:space="preserve"> or</w:t>
      </w:r>
      <w:r w:rsidRPr="00CA59EA">
        <w:rPr>
          <w:color w:val="000000"/>
          <w:shd w:val="clear" w:color="auto" w:fill="FFFFFF"/>
        </w:rPr>
        <w:t xml:space="preserve"> resource person.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7412" w:rsidRDefault="00717412" w:rsidP="00BF0BE5">
      <w:pPr>
        <w:spacing w:after="0" w:line="240" w:lineRule="auto"/>
      </w:pPr>
      <w:r>
        <w:separator/>
      </w:r>
    </w:p>
  </w:footnote>
  <w:footnote w:type="continuationSeparator" w:id="0">
    <w:p w:rsidR="00717412" w:rsidRDefault="00717412" w:rsidP="00BF0B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E50513"/>
    <w:multiLevelType w:val="hybridMultilevel"/>
    <w:tmpl w:val="8F1A77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5A12AD9"/>
    <w:multiLevelType w:val="multilevel"/>
    <w:tmpl w:val="E76244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6664366"/>
    <w:multiLevelType w:val="hybridMultilevel"/>
    <w:tmpl w:val="B884298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1C63704"/>
    <w:multiLevelType w:val="hybridMultilevel"/>
    <w:tmpl w:val="6D608C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5A93776"/>
    <w:multiLevelType w:val="hybridMultilevel"/>
    <w:tmpl w:val="52004F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341A"/>
    <w:rsid w:val="000A4C29"/>
    <w:rsid w:val="0013594D"/>
    <w:rsid w:val="001F10AC"/>
    <w:rsid w:val="002C341A"/>
    <w:rsid w:val="00377861"/>
    <w:rsid w:val="003C5290"/>
    <w:rsid w:val="005C2369"/>
    <w:rsid w:val="00633AA8"/>
    <w:rsid w:val="00687AD7"/>
    <w:rsid w:val="00693CAD"/>
    <w:rsid w:val="00717412"/>
    <w:rsid w:val="00781786"/>
    <w:rsid w:val="007E6EC4"/>
    <w:rsid w:val="00854529"/>
    <w:rsid w:val="008B03FD"/>
    <w:rsid w:val="008B39CB"/>
    <w:rsid w:val="009910DA"/>
    <w:rsid w:val="00AA06EE"/>
    <w:rsid w:val="00AE4330"/>
    <w:rsid w:val="00B02CDA"/>
    <w:rsid w:val="00BC39A4"/>
    <w:rsid w:val="00BF0BE5"/>
    <w:rsid w:val="00BF1527"/>
    <w:rsid w:val="00CA4FAB"/>
    <w:rsid w:val="00CA59EA"/>
    <w:rsid w:val="00CD60C0"/>
    <w:rsid w:val="00D0343B"/>
    <w:rsid w:val="00D07DF5"/>
    <w:rsid w:val="00D11E3C"/>
    <w:rsid w:val="00EA706F"/>
    <w:rsid w:val="00F62D2F"/>
    <w:rsid w:val="00FB5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C341A"/>
    <w:pPr>
      <w:spacing w:after="0" w:line="240" w:lineRule="auto"/>
    </w:pPr>
  </w:style>
  <w:style w:type="paragraph" w:styleId="EndnoteText">
    <w:name w:val="endnote text"/>
    <w:basedOn w:val="Normal"/>
    <w:link w:val="EndnoteTextChar"/>
    <w:uiPriority w:val="99"/>
    <w:semiHidden/>
    <w:unhideWhenUsed/>
    <w:rsid w:val="00BF0BE5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BF0BE5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BF0BE5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87A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7AD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rsid w:val="000A4C29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0A4C29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D07DF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C341A"/>
    <w:pPr>
      <w:spacing w:after="0" w:line="240" w:lineRule="auto"/>
    </w:pPr>
  </w:style>
  <w:style w:type="paragraph" w:styleId="EndnoteText">
    <w:name w:val="endnote text"/>
    <w:basedOn w:val="Normal"/>
    <w:link w:val="EndnoteTextChar"/>
    <w:uiPriority w:val="99"/>
    <w:semiHidden/>
    <w:unhideWhenUsed/>
    <w:rsid w:val="00BF0BE5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BF0BE5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BF0BE5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87A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7AD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rsid w:val="000A4C29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0A4C29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D07D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110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221502">
          <w:marLeft w:val="0"/>
          <w:marRight w:val="0"/>
          <w:marTop w:val="43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701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3400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4892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2108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1" w:color="CCCCCC"/>
                            <w:left w:val="single" w:sz="6" w:space="11" w:color="CCCCCC"/>
                            <w:bottom w:val="single" w:sz="6" w:space="11" w:color="CCCCCC"/>
                            <w:right w:val="single" w:sz="6" w:space="11" w:color="CCCCCC"/>
                          </w:divBdr>
                          <w:divsChild>
                            <w:div w:id="1086880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1031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37178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0622474">
                                          <w:marLeft w:val="0"/>
                                          <w:marRight w:val="87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3407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DCC878-2F3A-49D1-9F8D-71039A23E4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439</Words>
  <Characters>2507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2941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Shant Shahoian</dc:creator>
  <cp:lastModifiedBy>yvette ybarra</cp:lastModifiedBy>
  <cp:revision>2</cp:revision>
  <cp:lastPrinted>2014-09-25T18:23:00Z</cp:lastPrinted>
  <dcterms:created xsi:type="dcterms:W3CDTF">2014-10-29T01:56:00Z</dcterms:created>
  <dcterms:modified xsi:type="dcterms:W3CDTF">2014-10-29T01:56:00Z</dcterms:modified>
</cp:coreProperties>
</file>